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357B1" w:rsidRPr="006357B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357B1" w:rsidRPr="006357B1">
        <w:rPr>
          <w:rFonts w:ascii="Calibri" w:hAnsi="Calibri"/>
          <w:b/>
          <w:bCs/>
          <w:i/>
        </w:rPr>
        <w:t>CRZP/179/2023/AZP</w:t>
      </w:r>
    </w:p>
    <w:p w:rsidR="00D516B0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357B1" w:rsidRPr="006357B1">
        <w:rPr>
          <w:rFonts w:ascii="Calibri" w:hAnsi="Calibri"/>
          <w:b/>
          <w:bCs/>
          <w:i/>
        </w:rPr>
        <w:t xml:space="preserve">Dostawa podwodnego wielokanałowego autonomicznego rejestratora akustycznego wyposażonego </w:t>
      </w:r>
    </w:p>
    <w:p w:rsidR="00CA123E" w:rsidRPr="000B4156" w:rsidRDefault="006357B1" w:rsidP="00CA123E">
      <w:pPr>
        <w:jc w:val="center"/>
        <w:rPr>
          <w:rFonts w:ascii="Calibri" w:hAnsi="Calibri"/>
          <w:b/>
          <w:i/>
        </w:rPr>
      </w:pPr>
      <w:r w:rsidRPr="006357B1">
        <w:rPr>
          <w:rFonts w:ascii="Calibri" w:hAnsi="Calibri"/>
          <w:b/>
          <w:bCs/>
          <w:i/>
        </w:rPr>
        <w:t>w 4 (cztery) dookólne hydrofony na kablach dla  Instytutu Morskiego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357B1" w:rsidRPr="006357B1">
        <w:rPr>
          <w:rFonts w:ascii="Calibri" w:hAnsi="Calibri" w:cs="Tahoma"/>
          <w:b/>
          <w:sz w:val="22"/>
          <w:szCs w:val="22"/>
        </w:rPr>
        <w:t>podstawowy</w:t>
      </w:r>
      <w:r w:rsidR="00D516B0">
        <w:rPr>
          <w:rFonts w:ascii="Calibri" w:hAnsi="Calibri" w:cs="Tahoma"/>
          <w:b/>
          <w:sz w:val="22"/>
          <w:szCs w:val="22"/>
        </w:rPr>
        <w:t>m</w:t>
      </w:r>
      <w:r w:rsidR="006357B1" w:rsidRPr="006357B1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6357B1" w:rsidRPr="006357B1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357B1" w:rsidRPr="006357B1">
        <w:rPr>
          <w:rFonts w:ascii="Calibri" w:hAnsi="Calibri" w:cs="Tahoma"/>
          <w:b/>
          <w:sz w:val="22"/>
          <w:szCs w:val="22"/>
        </w:rPr>
        <w:t>Dostawa podwodnego wielokanałowego autonomicznego rejestratora akustycznego wyposażonego w 4 (cztery) dookólne hydrofony na kablach dla  Instytutu Morskiego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4"/>
      </w:tblGrid>
      <w:tr w:rsidR="00C709DE" w:rsidRPr="00CA123E" w:rsidTr="00D516B0">
        <w:trPr>
          <w:jc w:val="center"/>
        </w:trPr>
        <w:tc>
          <w:tcPr>
            <w:tcW w:w="8924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D516B0">
        <w:trPr>
          <w:jc w:val="center"/>
        </w:trPr>
        <w:tc>
          <w:tcPr>
            <w:tcW w:w="8924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516B0" w:rsidRDefault="00D516B0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516B0" w:rsidRDefault="00D516B0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okres gwarancji: …………………….. (24/36)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D516B0" w:rsidRDefault="00D516B0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realizacji: …………………………. (do 16) tygodni</w:t>
            </w:r>
            <w:bookmarkStart w:id="0" w:name="_GoBack"/>
            <w:bookmarkEnd w:id="0"/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516B0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516B0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D516B0">
        <w:rPr>
          <w:rFonts w:ascii="Calibri" w:hAnsi="Calibri" w:cs="Tahoma"/>
          <w:b/>
          <w:sz w:val="22"/>
          <w:szCs w:val="22"/>
        </w:rPr>
        <w:t>30</w:t>
      </w:r>
      <w:r w:rsidRPr="00D516B0">
        <w:rPr>
          <w:rFonts w:ascii="Calibri" w:hAnsi="Calibri" w:cs="Tahoma"/>
          <w:b/>
          <w:sz w:val="22"/>
          <w:szCs w:val="22"/>
        </w:rPr>
        <w:t xml:space="preserve"> dni</w:t>
      </w:r>
      <w:r w:rsidRPr="00D516B0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D516B0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516B0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D516B0">
        <w:rPr>
          <w:rFonts w:ascii="Calibri" w:hAnsi="Calibri" w:cs="Tahoma"/>
          <w:sz w:val="22"/>
          <w:szCs w:val="22"/>
        </w:rPr>
        <w:t>czas wykazany w SWZ</w:t>
      </w:r>
      <w:r w:rsidRPr="00D516B0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516B0">
        <w:rPr>
          <w:rFonts w:ascii="Calibri" w:hAnsi="Calibri" w:cs="Tahoma"/>
          <w:sz w:val="22"/>
          <w:szCs w:val="22"/>
        </w:rPr>
        <w:t>Oświadczamy, że wybór naszej oferty</w:t>
      </w:r>
      <w:r w:rsidRPr="00D516B0">
        <w:rPr>
          <w:sz w:val="22"/>
          <w:szCs w:val="22"/>
        </w:rPr>
        <w:t xml:space="preserve"> </w:t>
      </w:r>
      <w:r w:rsidRPr="00D516B0">
        <w:rPr>
          <w:rFonts w:ascii="Calibri" w:hAnsi="Calibri" w:cs="Tahoma"/>
          <w:sz w:val="22"/>
          <w:szCs w:val="22"/>
        </w:rPr>
        <w:t>nie będzie* / będzie* prowadzić</w:t>
      </w:r>
      <w:r w:rsidRPr="00D516B0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</w:t>
      </w:r>
      <w:r w:rsidRPr="00E12E33">
        <w:rPr>
          <w:rFonts w:ascii="Calibri" w:hAnsi="Calibri" w:cs="Tahoma"/>
          <w:bCs/>
          <w:sz w:val="22"/>
          <w:szCs w:val="22"/>
        </w:rPr>
        <w:t xml:space="preserve">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34A4" w:rsidRDefault="001734A4">
      <w:r>
        <w:separator/>
      </w:r>
    </w:p>
  </w:endnote>
  <w:endnote w:type="continuationSeparator" w:id="0">
    <w:p w:rsidR="001734A4" w:rsidRDefault="0017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7B1" w:rsidRDefault="006357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7B1" w:rsidRDefault="00635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34A4" w:rsidRDefault="001734A4">
      <w:r>
        <w:separator/>
      </w:r>
    </w:p>
  </w:footnote>
  <w:footnote w:type="continuationSeparator" w:id="0">
    <w:p w:rsidR="001734A4" w:rsidRDefault="001734A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D516B0" w:rsidRDefault="006357B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podwodnego wielokanałowego autonomicznego rejestratora akustycznego </w:t>
    </w:r>
  </w:p>
  <w:p w:rsidR="00AE009B" w:rsidRDefault="006357B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wyposażonego w 4 (cztery) dookólne hydrofony na kablach dla  Instytutu Morskiego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734A4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357B1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516B0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76893D3"/>
  <w15:chartTrackingRefBased/>
  <w15:docId w15:val="{4992727A-C585-4F34-9D57-EB74F4600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B4A88-F49A-4D42-8425-3152D7364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569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2023-11-15T10:21:00Z</cp:lastPrinted>
  <dcterms:created xsi:type="dcterms:W3CDTF">2023-11-15T10:21:00Z</dcterms:created>
  <dcterms:modified xsi:type="dcterms:W3CDTF">2023-11-15T10:21:00Z</dcterms:modified>
</cp:coreProperties>
</file>