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1CDC" w:rsidRDefault="007F1CDC" w:rsidP="007F1CDC"/>
    <w:p w:rsidR="007F1CDC" w:rsidRPr="007F1CDC" w:rsidRDefault="007F1CDC" w:rsidP="007F1CDC"/>
    <w:p w:rsidR="007F1CDC" w:rsidRPr="007F1CDC" w:rsidRDefault="007F1CDC" w:rsidP="007F1CDC"/>
    <w:p w:rsidR="007F1CDC" w:rsidRDefault="007F1CDC" w:rsidP="007F1CDC">
      <w:pPr>
        <w:spacing w:after="48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Częstochowa dnia: 2023-10-18</w:t>
      </w:r>
    </w:p>
    <w:p w:rsidR="007F1CDC" w:rsidRDefault="007F1CDC" w:rsidP="007F1CDC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7F1CDC" w:rsidRDefault="007F1CDC" w:rsidP="007F1CDC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Dąbrowskiego 69</w:t>
      </w:r>
    </w:p>
    <w:p w:rsidR="007F1CDC" w:rsidRDefault="007F1CDC" w:rsidP="007F1CD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42-201 Częstochowa</w:t>
      </w:r>
    </w:p>
    <w:p w:rsidR="007F1CDC" w:rsidRPr="007F1CDC" w:rsidRDefault="007F1CDC" w:rsidP="007F1CDC">
      <w:pPr>
        <w:jc w:val="both"/>
        <w:rPr>
          <w:rFonts w:ascii="Arial" w:hAnsi="Arial" w:cs="Arial"/>
          <w:bCs/>
          <w:sz w:val="24"/>
          <w:szCs w:val="24"/>
        </w:rPr>
      </w:pPr>
      <w:r w:rsidRPr="007F1CDC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7F1CDC" w:rsidRPr="007F1CDC" w:rsidRDefault="007F1CDC" w:rsidP="007F1CDC">
      <w:pPr>
        <w:spacing w:after="480"/>
        <w:jc w:val="both"/>
        <w:rPr>
          <w:bCs/>
          <w:sz w:val="24"/>
          <w:szCs w:val="24"/>
        </w:rPr>
      </w:pPr>
      <w:r w:rsidRPr="007F1CDC">
        <w:rPr>
          <w:rFonts w:ascii="Arial" w:hAnsi="Arial" w:cs="Arial"/>
          <w:bCs/>
          <w:sz w:val="24"/>
          <w:szCs w:val="24"/>
        </w:rPr>
        <w:t>[nazwa zamawiającego, adres]</w:t>
      </w:r>
    </w:p>
    <w:p w:rsidR="007F1CDC" w:rsidRDefault="003E0D60" w:rsidP="003E0D60">
      <w:pPr>
        <w:tabs>
          <w:tab w:val="left" w:pos="708"/>
          <w:tab w:val="center" w:pos="4536"/>
          <w:tab w:val="right" w:pos="9072"/>
        </w:tabs>
        <w:spacing w:after="2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RK-1073/23</w:t>
      </w:r>
      <w:r>
        <w:rPr>
          <w:rFonts w:ascii="Arial" w:hAnsi="Arial" w:cs="Arial"/>
          <w:b/>
          <w:sz w:val="24"/>
          <w:szCs w:val="24"/>
        </w:rPr>
        <w:tab/>
        <w:t xml:space="preserve">                                                           </w:t>
      </w:r>
      <w:r w:rsidR="007F1CDC">
        <w:rPr>
          <w:rFonts w:ascii="Arial" w:hAnsi="Arial" w:cs="Arial"/>
          <w:b/>
          <w:sz w:val="24"/>
          <w:szCs w:val="24"/>
        </w:rPr>
        <w:t>WYKONAWCY</w:t>
      </w:r>
      <w:bookmarkStart w:id="0" w:name="_GoBack"/>
      <w:bookmarkEnd w:id="0"/>
    </w:p>
    <w:p w:rsidR="007F1CDC" w:rsidRDefault="007F1CDC" w:rsidP="007F1CDC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7F1CDC" w:rsidTr="007F1CDC">
        <w:tc>
          <w:tcPr>
            <w:tcW w:w="9330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  <w:shd w:val="clear" w:color="auto" w:fill="F2F2F2"/>
            <w:hideMark/>
          </w:tcPr>
          <w:p w:rsidR="007F1CDC" w:rsidRDefault="007F1CDC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7F1CDC" w:rsidRDefault="007F1CDC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:rsidR="007F1CDC" w:rsidRDefault="007F1CDC" w:rsidP="007F1CDC">
      <w:pPr>
        <w:spacing w:before="600" w:line="360" w:lineRule="auto"/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7F1CDC" w:rsidTr="007F1CDC">
        <w:tc>
          <w:tcPr>
            <w:tcW w:w="2268" w:type="dxa"/>
            <w:hideMark/>
          </w:tcPr>
          <w:p w:rsidR="007F1CDC" w:rsidRDefault="007F1CD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6834" w:type="dxa"/>
            <w:hideMark/>
          </w:tcPr>
          <w:p w:rsidR="007F1CDC" w:rsidRDefault="007F1C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</w:tr>
      <w:tr w:rsidR="007F1CDC" w:rsidTr="007F1CDC">
        <w:tc>
          <w:tcPr>
            <w:tcW w:w="2268" w:type="dxa"/>
            <w:hideMark/>
          </w:tcPr>
          <w:p w:rsidR="007F1CDC" w:rsidRDefault="007F1CD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34" w:type="dxa"/>
            <w:hideMark/>
          </w:tcPr>
          <w:p w:rsidR="007F1CDC" w:rsidRDefault="007F1C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Wykonanie 6 stanowisk laboratoryjnych do laboratorium podstaw elektroenergetyki Wydziału Elektrycznego Politechniki Częstochowskiej</w:t>
            </w:r>
          </w:p>
        </w:tc>
      </w:tr>
      <w:tr w:rsidR="007F1CDC" w:rsidTr="007F1CDC">
        <w:tc>
          <w:tcPr>
            <w:tcW w:w="2268" w:type="dxa"/>
            <w:hideMark/>
          </w:tcPr>
          <w:p w:rsidR="007F1CDC" w:rsidRDefault="007F1CD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34" w:type="dxa"/>
            <w:hideMark/>
          </w:tcPr>
          <w:p w:rsidR="007F1CDC" w:rsidRDefault="007F1CD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>
              <w:rPr>
                <w:rFonts w:ascii="Arial" w:hAnsi="Arial" w:cs="Arial"/>
                <w:bCs/>
                <w:sz w:val="24"/>
                <w:szCs w:val="24"/>
              </w:rPr>
              <w:t>RK-NZ.261.88.2023.KC</w:t>
            </w:r>
          </w:p>
        </w:tc>
      </w:tr>
    </w:tbl>
    <w:p w:rsidR="007F1CDC" w:rsidRDefault="007F1CDC" w:rsidP="007F1CD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Zamawiający, </w:t>
      </w:r>
      <w:r>
        <w:rPr>
          <w:rFonts w:ascii="Arial" w:hAnsi="Arial" w:cs="Arial"/>
          <w:b/>
          <w:sz w:val="24"/>
          <w:szCs w:val="24"/>
        </w:rPr>
        <w:t>Politechnika Częstochowska</w:t>
      </w:r>
      <w:r>
        <w:rPr>
          <w:rFonts w:ascii="Arial" w:hAnsi="Arial" w:cs="Arial"/>
          <w:sz w:val="24"/>
          <w:szCs w:val="24"/>
        </w:rPr>
        <w:t>, działając na podstawie art. 260 ustawy z dnia 11 września 2019r. Prawo zamówień publicznych (</w:t>
      </w:r>
      <w:proofErr w:type="spellStart"/>
      <w:r>
        <w:rPr>
          <w:rFonts w:ascii="Arial" w:hAnsi="Arial" w:cs="Arial"/>
          <w:sz w:val="24"/>
          <w:szCs w:val="24"/>
        </w:rPr>
        <w:t>t.j</w:t>
      </w:r>
      <w:proofErr w:type="spellEnd"/>
      <w:r>
        <w:rPr>
          <w:rFonts w:ascii="Arial" w:hAnsi="Arial" w:cs="Arial"/>
          <w:sz w:val="24"/>
          <w:szCs w:val="24"/>
        </w:rPr>
        <w:t xml:space="preserve">. Dz. U. z 2023r. poz. 1605), zwanej dalej „ustawą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7F1CDC" w:rsidRDefault="007F1CDC" w:rsidP="007F1CD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7F1CDC" w:rsidRDefault="007F1CDC" w:rsidP="007F1CDC">
      <w:pPr>
        <w:spacing w:after="6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Uzasadnienie prawne</w:t>
      </w:r>
      <w:r>
        <w:rPr>
          <w:rFonts w:ascii="Arial" w:hAnsi="Arial" w:cs="Arial"/>
          <w:sz w:val="24"/>
          <w:szCs w:val="24"/>
        </w:rPr>
        <w:t>:</w:t>
      </w:r>
    </w:p>
    <w:tbl>
      <w:tblPr>
        <w:tblW w:w="9180" w:type="dxa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6237"/>
      </w:tblGrid>
      <w:tr w:rsidR="007F1CDC" w:rsidTr="007F1CDC">
        <w:tc>
          <w:tcPr>
            <w:tcW w:w="2943" w:type="dxa"/>
            <w:hideMark/>
          </w:tcPr>
          <w:p w:rsidR="007F1CDC" w:rsidRDefault="007F1CDC">
            <w:pPr>
              <w:spacing w:before="60" w:after="60" w:line="276" w:lineRule="auto"/>
              <w:ind w:right="-112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Art. 255 pkt. 2 ustawy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237" w:type="dxa"/>
            <w:hideMark/>
          </w:tcPr>
          <w:p w:rsidR="007F1CDC" w:rsidRDefault="007F1CDC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</w:p>
        </w:tc>
      </w:tr>
    </w:tbl>
    <w:p w:rsidR="007F1CDC" w:rsidRDefault="007F1CDC" w:rsidP="007F1CDC">
      <w:pPr>
        <w:pStyle w:val="Nagwek6"/>
        <w:spacing w:before="120" w:after="60" w:line="276" w:lineRule="auto"/>
        <w:rPr>
          <w:rFonts w:cs="Arial"/>
          <w:sz w:val="24"/>
          <w:szCs w:val="24"/>
        </w:rPr>
      </w:pPr>
      <w:r>
        <w:rPr>
          <w:rFonts w:cs="Arial"/>
          <w:sz w:val="24"/>
          <w:szCs w:val="24"/>
          <w:u w:val="single"/>
        </w:rPr>
        <w:t>Uzasadnienie faktyczne</w:t>
      </w:r>
      <w:r>
        <w:rPr>
          <w:rFonts w:cs="Arial"/>
          <w:b w:val="0"/>
          <w:bCs/>
          <w:sz w:val="24"/>
          <w:szCs w:val="24"/>
        </w:rPr>
        <w:t>:</w:t>
      </w:r>
    </w:p>
    <w:p w:rsidR="007F1CDC" w:rsidRDefault="007F1CDC" w:rsidP="007F1CD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unieważnił przedmiotowe postępowanie, gdyż wszystkie złożone oferty podlegają odrzuceniu.</w:t>
      </w:r>
    </w:p>
    <w:p w:rsidR="007F1CDC" w:rsidRDefault="007F1CDC" w:rsidP="007F1CDC"/>
    <w:p w:rsidR="007F1CDC" w:rsidRDefault="007F1CDC" w:rsidP="007F1CDC"/>
    <w:p w:rsidR="007F1CDC" w:rsidRPr="007F1CDC" w:rsidRDefault="007F1CDC" w:rsidP="007F1CDC"/>
    <w:p w:rsidR="007F1CDC" w:rsidRPr="007F1CDC" w:rsidRDefault="007F1CDC" w:rsidP="007F1CDC"/>
    <w:p w:rsidR="007F1CDC" w:rsidRPr="007F1CDC" w:rsidRDefault="007F1CDC" w:rsidP="007F1CDC">
      <w:pPr>
        <w:tabs>
          <w:tab w:val="left" w:pos="4080"/>
          <w:tab w:val="left" w:pos="6405"/>
        </w:tabs>
        <w:jc w:val="center"/>
      </w:pPr>
    </w:p>
    <w:p w:rsidR="007F1CDC" w:rsidRPr="007F1CDC" w:rsidRDefault="007F1CDC" w:rsidP="007F1CDC">
      <w:pPr>
        <w:tabs>
          <w:tab w:val="left" w:pos="6405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F1CDC">
        <w:rPr>
          <w:rFonts w:ascii="Arial" w:hAnsi="Arial" w:cs="Arial"/>
          <w:sz w:val="24"/>
          <w:szCs w:val="24"/>
        </w:rPr>
        <w:t>Zastępca Kanclerza</w:t>
      </w:r>
    </w:p>
    <w:p w:rsidR="007F1CDC" w:rsidRPr="007F1CDC" w:rsidRDefault="007F1CDC" w:rsidP="007F1CDC">
      <w:pPr>
        <w:tabs>
          <w:tab w:val="left" w:pos="6405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F1CDC">
        <w:rPr>
          <w:rFonts w:ascii="Arial" w:hAnsi="Arial" w:cs="Arial"/>
          <w:sz w:val="24"/>
          <w:szCs w:val="24"/>
        </w:rPr>
        <w:t>Politechniki Częstochowskiej</w:t>
      </w:r>
    </w:p>
    <w:p w:rsidR="007F1CDC" w:rsidRPr="007F1CDC" w:rsidRDefault="007F1CDC" w:rsidP="007F1CDC">
      <w:pPr>
        <w:tabs>
          <w:tab w:val="left" w:pos="6405"/>
        </w:tabs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7F1CDC">
        <w:rPr>
          <w:rFonts w:ascii="Arial" w:hAnsi="Arial" w:cs="Arial"/>
          <w:sz w:val="24"/>
          <w:szCs w:val="24"/>
        </w:rPr>
        <w:t>Waldemar Szczepaniak</w:t>
      </w:r>
    </w:p>
    <w:sectPr w:rsidR="007F1CDC" w:rsidRPr="007F1C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45672" w:rsidRDefault="00345672">
      <w:r>
        <w:separator/>
      </w:r>
    </w:p>
  </w:endnote>
  <w:endnote w:type="continuationSeparator" w:id="0">
    <w:p w:rsidR="00345672" w:rsidRDefault="003456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943" w:rsidRPr="00897943" w:rsidRDefault="00345672" w:rsidP="00897943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5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6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3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97943" w:rsidRPr="00897943" w:rsidTr="001536B3">
      <w:tc>
        <w:tcPr>
          <w:tcW w:w="0" w:type="auto"/>
          <w:shd w:val="clear" w:color="auto" w:fill="auto"/>
          <w:vAlign w:val="center"/>
        </w:tcPr>
        <w:p w:rsidR="00897943" w:rsidRPr="00897943" w:rsidRDefault="00897943" w:rsidP="00897943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97943" w:rsidRPr="00897943" w:rsidRDefault="00897943" w:rsidP="00897943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97943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97943" w:rsidRPr="00897943" w:rsidRDefault="00897943" w:rsidP="00897943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97943" w:rsidRPr="00897943" w:rsidRDefault="00897943" w:rsidP="00897943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97943" w:rsidRPr="00897943" w:rsidRDefault="00897943" w:rsidP="00897943">
    <w:pPr>
      <w:spacing w:line="276" w:lineRule="auto"/>
      <w:rPr>
        <w:rFonts w:ascii="Roboto" w:hAnsi="Roboto"/>
        <w:b/>
        <w:bCs/>
        <w:sz w:val="24"/>
        <w:szCs w:val="24"/>
      </w:rPr>
    </w:pPr>
    <w:r w:rsidRPr="00897943">
      <w:rPr>
        <w:rFonts w:ascii="Roboto" w:hAnsi="Roboto"/>
        <w:b/>
        <w:bCs/>
        <w:sz w:val="24"/>
        <w:szCs w:val="18"/>
      </w:rPr>
      <w:t>Kanclerz Politechniki Częstochowskiej</w:t>
    </w:r>
  </w:p>
  <w:p w:rsidR="00897943" w:rsidRPr="00897943" w:rsidRDefault="00345672" w:rsidP="00897943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4">
          <v:imagedata r:id="rId1" o:title="PCz_logo_pol_poziom_mono" croptop="20613f" cropbottom="17221f" cropleft="25891f" cropright="37015f"/>
        </v:shape>
      </w:pict>
    </w:r>
    <w:r w:rsidR="00897943" w:rsidRPr="00897943">
      <w:rPr>
        <w:rFonts w:ascii="Roboto" w:hAnsi="Roboto"/>
        <w:sz w:val="24"/>
        <w:szCs w:val="24"/>
      </w:rPr>
      <w:t>ul. Gen. J.H. Dąbrowskiego 69, 42-201 Częstochowa</w:t>
    </w:r>
  </w:p>
  <w:p w:rsidR="00897943" w:rsidRPr="00897943" w:rsidRDefault="00897943" w:rsidP="00897943">
    <w:pPr>
      <w:spacing w:line="276" w:lineRule="auto"/>
      <w:rPr>
        <w:rFonts w:ascii="Arial" w:hAnsi="Arial"/>
        <w:noProof/>
        <w:sz w:val="24"/>
        <w:szCs w:val="24"/>
      </w:rPr>
    </w:pPr>
    <w:r w:rsidRPr="00897943">
      <w:rPr>
        <w:rFonts w:ascii="Roboto" w:hAnsi="Roboto"/>
        <w:sz w:val="24"/>
        <w:szCs w:val="24"/>
      </w:rPr>
      <w:t>tel. +48 34 325 02 56, e-mail: kanclerz@pcz.pl</w:t>
    </w:r>
  </w:p>
  <w:p w:rsidR="00897943" w:rsidRPr="00897943" w:rsidRDefault="00897943" w:rsidP="00897943">
    <w:pPr>
      <w:rPr>
        <w:rFonts w:ascii="Roboto" w:hAnsi="Roboto"/>
        <w:b/>
        <w:sz w:val="24"/>
        <w:szCs w:val="24"/>
      </w:rPr>
    </w:pPr>
    <w:r w:rsidRPr="00897943">
      <w:rPr>
        <w:rFonts w:ascii="Roboto" w:hAnsi="Roboto"/>
        <w:b/>
        <w:sz w:val="24"/>
        <w:szCs w:val="24"/>
      </w:rPr>
      <w:t>www.pcz.pl</w: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55DB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45672" w:rsidRDefault="00345672">
      <w:r>
        <w:separator/>
      </w:r>
    </w:p>
  </w:footnote>
  <w:footnote w:type="continuationSeparator" w:id="0">
    <w:p w:rsidR="00345672" w:rsidRDefault="003456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E07" w:rsidRDefault="00DF4E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7943" w:rsidRPr="00897943" w:rsidRDefault="00345672" w:rsidP="00897943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1;visibility:visible" strokeweight="1.5pt"/>
      </w:pict>
    </w:r>
  </w:p>
  <w:p w:rsidR="00DF4E07" w:rsidRDefault="00DF4E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F4E07" w:rsidRDefault="00DF4E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17CB1"/>
    <w:rsid w:val="00020DF5"/>
    <w:rsid w:val="000345C2"/>
    <w:rsid w:val="00047A30"/>
    <w:rsid w:val="00117CB1"/>
    <w:rsid w:val="001B1480"/>
    <w:rsid w:val="002B0D38"/>
    <w:rsid w:val="002D47D4"/>
    <w:rsid w:val="002F0233"/>
    <w:rsid w:val="003261E7"/>
    <w:rsid w:val="0033425D"/>
    <w:rsid w:val="00345672"/>
    <w:rsid w:val="00372CE9"/>
    <w:rsid w:val="003E0D60"/>
    <w:rsid w:val="003F0CBE"/>
    <w:rsid w:val="00420F05"/>
    <w:rsid w:val="00467255"/>
    <w:rsid w:val="005644C6"/>
    <w:rsid w:val="005A7E22"/>
    <w:rsid w:val="006E6C0F"/>
    <w:rsid w:val="006E706C"/>
    <w:rsid w:val="00755DB6"/>
    <w:rsid w:val="00764B99"/>
    <w:rsid w:val="0079556E"/>
    <w:rsid w:val="007A2D48"/>
    <w:rsid w:val="007D3042"/>
    <w:rsid w:val="007F118B"/>
    <w:rsid w:val="007F1CDC"/>
    <w:rsid w:val="007F3F2B"/>
    <w:rsid w:val="00897943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DF4E07"/>
    <w:rsid w:val="00EB304B"/>
    <w:rsid w:val="00F409C4"/>
    <w:rsid w:val="00F43183"/>
    <w:rsid w:val="00FB2936"/>
    <w:rsid w:val="00FE6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17A91B7"/>
  <w15:chartTrackingRefBased/>
  <w15:docId w15:val="{17A50781-BAA4-492E-8F03-929C8F137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7F1CDC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link w:val="Nagwek6"/>
    <w:rsid w:val="007F1CDC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82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ROLI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178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Karolina Cieślik</cp:lastModifiedBy>
  <cp:revision>4</cp:revision>
  <cp:lastPrinted>2023-08-22T10:07:00Z</cp:lastPrinted>
  <dcterms:created xsi:type="dcterms:W3CDTF">2023-09-19T12:30:00Z</dcterms:created>
  <dcterms:modified xsi:type="dcterms:W3CDTF">2023-10-18T12:09:00Z</dcterms:modified>
</cp:coreProperties>
</file>