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11869" w14:textId="5E18AE75" w:rsidR="004A4C97" w:rsidRDefault="004A4C97" w:rsidP="002D4D0D">
      <w:pPr>
        <w:jc w:val="right"/>
        <w:rPr>
          <w:rFonts w:ascii="Garamond" w:hAnsi="Garamond" w:cstheme="minorHAnsi"/>
          <w:b/>
          <w:bCs/>
        </w:rPr>
      </w:pPr>
      <w:r w:rsidRPr="00146578">
        <w:rPr>
          <w:rFonts w:ascii="Garamond" w:hAnsi="Garamond" w:cstheme="minorHAnsi"/>
          <w:b/>
          <w:bCs/>
        </w:rPr>
        <w:t xml:space="preserve">Załącznik nr </w:t>
      </w:r>
      <w:r w:rsidR="00146578">
        <w:rPr>
          <w:rFonts w:ascii="Garamond" w:hAnsi="Garamond" w:cstheme="minorHAnsi"/>
          <w:b/>
          <w:bCs/>
        </w:rPr>
        <w:t>7</w:t>
      </w:r>
      <w:r w:rsidR="00146578" w:rsidRPr="00146578">
        <w:rPr>
          <w:rFonts w:ascii="Garamond" w:hAnsi="Garamond" w:cstheme="minorHAnsi"/>
          <w:b/>
          <w:bCs/>
        </w:rPr>
        <w:t xml:space="preserve"> </w:t>
      </w:r>
      <w:r w:rsidRPr="00146578">
        <w:rPr>
          <w:rFonts w:ascii="Garamond" w:hAnsi="Garamond" w:cstheme="minorHAnsi"/>
          <w:b/>
          <w:bCs/>
        </w:rPr>
        <w:t xml:space="preserve">do </w:t>
      </w:r>
      <w:r w:rsidRPr="00594AE8">
        <w:rPr>
          <w:rFonts w:ascii="Garamond" w:hAnsi="Garamond" w:cstheme="minorHAnsi"/>
          <w:b/>
          <w:bCs/>
        </w:rPr>
        <w:t xml:space="preserve">SWZ </w:t>
      </w:r>
    </w:p>
    <w:p w14:paraId="15A2C927" w14:textId="77777777" w:rsidR="00C63B7C" w:rsidRDefault="00C63B7C" w:rsidP="002D4D0D">
      <w:pPr>
        <w:jc w:val="right"/>
        <w:rPr>
          <w:rFonts w:ascii="Garamond" w:hAnsi="Garamond" w:cstheme="minorHAnsi"/>
          <w:b/>
          <w:bCs/>
        </w:rPr>
      </w:pPr>
    </w:p>
    <w:p w14:paraId="556CD762" w14:textId="77777777" w:rsidR="00C63B7C" w:rsidRPr="003D4273" w:rsidRDefault="00C63B7C" w:rsidP="00C63B7C">
      <w:pPr>
        <w:autoSpaceDE w:val="0"/>
        <w:autoSpaceDN w:val="0"/>
        <w:adjustRightInd w:val="0"/>
        <w:ind w:firstLine="708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3D4273">
        <w:rPr>
          <w:rFonts w:ascii="Garamond" w:hAnsi="Garamond" w:cstheme="minorHAnsi"/>
          <w:b/>
          <w:bCs/>
          <w:sz w:val="24"/>
          <w:szCs w:val="24"/>
        </w:rPr>
        <w:t xml:space="preserve">Wartości podane w tabeli stanowią nieprzekraczalne minimum, którego niespełnienie spowoduje odrzucenie oferty. </w:t>
      </w:r>
    </w:p>
    <w:p w14:paraId="53F538E6" w14:textId="77777777" w:rsidR="00C63B7C" w:rsidRPr="00594AE8" w:rsidRDefault="00C63B7C" w:rsidP="002D4D0D">
      <w:pPr>
        <w:jc w:val="right"/>
        <w:rPr>
          <w:rFonts w:ascii="Garamond" w:hAnsi="Garamond" w:cstheme="minorHAnsi"/>
          <w:b/>
          <w:bCs/>
        </w:rPr>
      </w:pPr>
    </w:p>
    <w:p w14:paraId="22D26178" w14:textId="361B07EF" w:rsidR="004A4C97" w:rsidRPr="00594AE8" w:rsidRDefault="00073E1C" w:rsidP="004A4C97">
      <w:pPr>
        <w:jc w:val="center"/>
        <w:rPr>
          <w:rFonts w:ascii="Garamond" w:hAnsi="Garamond" w:cstheme="minorHAnsi"/>
          <w:b/>
          <w:bCs/>
        </w:rPr>
      </w:pPr>
      <w:r>
        <w:rPr>
          <w:rFonts w:ascii="Garamond" w:hAnsi="Garamond" w:cstheme="minorHAnsi"/>
          <w:b/>
          <w:bCs/>
        </w:rPr>
        <w:t>PARAMETRY TECHNICZNE</w:t>
      </w:r>
    </w:p>
    <w:p w14:paraId="7BF1ECAA" w14:textId="77777777" w:rsidR="004A4C97" w:rsidRPr="00594AE8" w:rsidRDefault="004A4C97" w:rsidP="004A4C97">
      <w:pPr>
        <w:jc w:val="center"/>
        <w:rPr>
          <w:rFonts w:ascii="Garamond" w:hAnsi="Garamond" w:cstheme="minorHAnsi"/>
          <w:b/>
          <w:bCs/>
        </w:rPr>
      </w:pPr>
    </w:p>
    <w:p w14:paraId="47932951" w14:textId="38EC6B77" w:rsidR="004A4C97" w:rsidRPr="003D4273" w:rsidRDefault="00872C0B" w:rsidP="004A4C97">
      <w:pPr>
        <w:jc w:val="center"/>
        <w:rPr>
          <w:rFonts w:ascii="Garamond" w:hAnsi="Garamond" w:cstheme="minorHAnsi"/>
          <w:b/>
          <w:bCs/>
          <w:sz w:val="24"/>
          <w:szCs w:val="24"/>
        </w:rPr>
      </w:pPr>
      <w:r w:rsidRPr="003D4273">
        <w:rPr>
          <w:rFonts w:ascii="Garamond" w:hAnsi="Garamond" w:cstheme="minorHAnsi"/>
          <w:b/>
          <w:bCs/>
          <w:sz w:val="24"/>
          <w:szCs w:val="24"/>
        </w:rPr>
        <w:t xml:space="preserve">I </w:t>
      </w:r>
      <w:r w:rsidR="000F20F9" w:rsidRPr="003D4273">
        <w:rPr>
          <w:rFonts w:ascii="Garamond" w:hAnsi="Garamond" w:cstheme="minorHAnsi"/>
          <w:b/>
          <w:bCs/>
          <w:sz w:val="24"/>
          <w:szCs w:val="24"/>
        </w:rPr>
        <w:t xml:space="preserve">Lampa dwuczaszowa z kamerą </w:t>
      </w:r>
      <w:r w:rsidR="00DD3971" w:rsidRPr="003D4273">
        <w:rPr>
          <w:rFonts w:ascii="Garamond" w:hAnsi="Garamond" w:cstheme="minorHAnsi"/>
          <w:b/>
          <w:bCs/>
          <w:sz w:val="24"/>
          <w:szCs w:val="24"/>
        </w:rPr>
        <w:t xml:space="preserve">– </w:t>
      </w:r>
      <w:r w:rsidR="000F20F9" w:rsidRPr="003D4273">
        <w:rPr>
          <w:rFonts w:ascii="Garamond" w:hAnsi="Garamond" w:cstheme="minorHAnsi"/>
          <w:b/>
          <w:bCs/>
          <w:sz w:val="24"/>
          <w:szCs w:val="24"/>
        </w:rPr>
        <w:t>1</w:t>
      </w:r>
      <w:r w:rsidR="00DD3971" w:rsidRPr="003D4273">
        <w:rPr>
          <w:rFonts w:ascii="Garamond" w:hAnsi="Garamond" w:cstheme="minorHAnsi"/>
          <w:b/>
          <w:bCs/>
          <w:sz w:val="24"/>
          <w:szCs w:val="24"/>
        </w:rPr>
        <w:t xml:space="preserve"> szt.</w:t>
      </w:r>
    </w:p>
    <w:p w14:paraId="7E5F9D12" w14:textId="77777777" w:rsidR="00D04784" w:rsidRPr="00594AE8" w:rsidRDefault="00D04784" w:rsidP="004A4C97">
      <w:pPr>
        <w:jc w:val="center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552"/>
        <w:gridCol w:w="7938"/>
      </w:tblGrid>
      <w:tr w:rsidR="004A4C97" w:rsidRPr="00594AE8" w14:paraId="398365FA" w14:textId="77777777" w:rsidTr="00A42311">
        <w:tc>
          <w:tcPr>
            <w:tcW w:w="2552" w:type="dxa"/>
            <w:shd w:val="clear" w:color="auto" w:fill="C5E0B3" w:themeFill="accent6" w:themeFillTint="66"/>
          </w:tcPr>
          <w:p w14:paraId="73A4D620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938" w:type="dxa"/>
            <w:shd w:val="clear" w:color="auto" w:fill="FFFFFF" w:themeFill="background1"/>
          </w:tcPr>
          <w:p w14:paraId="15B77154" w14:textId="77777777" w:rsidR="004A4C97" w:rsidRPr="00594AE8" w:rsidRDefault="004A4C97" w:rsidP="00A42311">
            <w:pPr>
              <w:rPr>
                <w:rFonts w:ascii="Garamond" w:hAnsi="Garamond" w:cstheme="minorHAnsi"/>
                <w:b/>
              </w:rPr>
            </w:pPr>
          </w:p>
        </w:tc>
      </w:tr>
      <w:tr w:rsidR="004A4C97" w:rsidRPr="00594AE8" w14:paraId="40AD071E" w14:textId="77777777" w:rsidTr="00A42311">
        <w:tc>
          <w:tcPr>
            <w:tcW w:w="2552" w:type="dxa"/>
            <w:shd w:val="clear" w:color="auto" w:fill="C5E0B3" w:themeFill="accent6" w:themeFillTint="66"/>
          </w:tcPr>
          <w:p w14:paraId="00EC0616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938" w:type="dxa"/>
            <w:shd w:val="clear" w:color="auto" w:fill="FFFFFF" w:themeFill="background1"/>
          </w:tcPr>
          <w:p w14:paraId="79B21A6F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</w:p>
        </w:tc>
      </w:tr>
      <w:tr w:rsidR="004A4C97" w:rsidRPr="00594AE8" w14:paraId="18DCB91B" w14:textId="77777777" w:rsidTr="00A42311">
        <w:tc>
          <w:tcPr>
            <w:tcW w:w="2552" w:type="dxa"/>
            <w:shd w:val="clear" w:color="auto" w:fill="C5E0B3" w:themeFill="accent6" w:themeFillTint="66"/>
          </w:tcPr>
          <w:p w14:paraId="48F6D367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938" w:type="dxa"/>
            <w:shd w:val="clear" w:color="auto" w:fill="FFFFFF" w:themeFill="background1"/>
          </w:tcPr>
          <w:p w14:paraId="4018F786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</w:p>
        </w:tc>
      </w:tr>
      <w:tr w:rsidR="004A4C97" w:rsidRPr="00594AE8" w14:paraId="598C9D5F" w14:textId="77777777" w:rsidTr="00A42311">
        <w:tc>
          <w:tcPr>
            <w:tcW w:w="2552" w:type="dxa"/>
            <w:shd w:val="clear" w:color="auto" w:fill="C5E0B3" w:themeFill="accent6" w:themeFillTint="66"/>
          </w:tcPr>
          <w:p w14:paraId="66B60A16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 w:cstheme="minorHAnsi"/>
              </w:rPr>
              <w:t>Rok produkcji nie starszy niż 2022 r:</w:t>
            </w:r>
          </w:p>
        </w:tc>
        <w:tc>
          <w:tcPr>
            <w:tcW w:w="7938" w:type="dxa"/>
            <w:shd w:val="clear" w:color="auto" w:fill="FFFFFF" w:themeFill="background1"/>
          </w:tcPr>
          <w:p w14:paraId="70ADE08E" w14:textId="77777777" w:rsidR="004A4C97" w:rsidRPr="00594AE8" w:rsidRDefault="004A4C97" w:rsidP="00A42311">
            <w:pPr>
              <w:rPr>
                <w:rFonts w:ascii="Garamond" w:hAnsi="Garamond" w:cstheme="minorHAnsi"/>
              </w:rPr>
            </w:pPr>
          </w:p>
        </w:tc>
      </w:tr>
    </w:tbl>
    <w:p w14:paraId="027E3409" w14:textId="77777777" w:rsidR="004A4C97" w:rsidRPr="00594AE8" w:rsidRDefault="004A4C97" w:rsidP="00346CDC">
      <w:pPr>
        <w:rPr>
          <w:rFonts w:ascii="Garamond" w:hAnsi="Garamond" w:cstheme="minorHAnsi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5098"/>
        <w:gridCol w:w="1147"/>
        <w:gridCol w:w="3266"/>
      </w:tblGrid>
      <w:tr w:rsidR="004A4C97" w:rsidRPr="00594AE8" w14:paraId="410511CF" w14:textId="77777777" w:rsidTr="009E032C">
        <w:trPr>
          <w:jc w:val="center"/>
        </w:trPr>
        <w:tc>
          <w:tcPr>
            <w:tcW w:w="984" w:type="dxa"/>
            <w:shd w:val="clear" w:color="auto" w:fill="92D050"/>
            <w:vAlign w:val="center"/>
          </w:tcPr>
          <w:p w14:paraId="3E9EEDAC" w14:textId="77777777" w:rsidR="004A4C97" w:rsidRPr="00594AE8" w:rsidRDefault="004A4C97" w:rsidP="00346CDC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594AE8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098" w:type="dxa"/>
            <w:shd w:val="clear" w:color="auto" w:fill="92D050"/>
            <w:vAlign w:val="center"/>
          </w:tcPr>
          <w:p w14:paraId="7210C65C" w14:textId="77777777" w:rsidR="004A4C97" w:rsidRPr="00594AE8" w:rsidRDefault="004A4C97" w:rsidP="00346CDC">
            <w:pPr>
              <w:jc w:val="center"/>
              <w:rPr>
                <w:rFonts w:ascii="Garamond" w:hAnsi="Garamond"/>
                <w:b/>
                <w:caps/>
              </w:rPr>
            </w:pPr>
            <w:r w:rsidRPr="00594AE8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0896B754" w14:textId="77777777" w:rsidR="004A4C97" w:rsidRPr="00594AE8" w:rsidRDefault="004A4C97" w:rsidP="00346CDC">
            <w:pPr>
              <w:jc w:val="center"/>
              <w:rPr>
                <w:rFonts w:ascii="Garamond" w:hAnsi="Garamond"/>
                <w:b/>
              </w:rPr>
            </w:pPr>
            <w:r w:rsidRPr="00594AE8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1903C764" w14:textId="77777777" w:rsidR="004A4C97" w:rsidRPr="00594AE8" w:rsidRDefault="004A4C97" w:rsidP="00346CDC">
            <w:pPr>
              <w:pStyle w:val="Nagwek1"/>
              <w:spacing w:before="0"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4A4C97" w:rsidRPr="00594AE8" w14:paraId="4FD089DD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7A88FACD" w14:textId="77777777" w:rsidR="004A4C97" w:rsidRPr="00594AE8" w:rsidRDefault="004A4C97" w:rsidP="00A42311">
            <w:pPr>
              <w:ind w:left="360"/>
              <w:rPr>
                <w:rFonts w:ascii="Garamond" w:hAnsi="Garamond"/>
                <w:b/>
                <w:bCs/>
              </w:rPr>
            </w:pPr>
            <w:r w:rsidRPr="00594AE8">
              <w:rPr>
                <w:rFonts w:ascii="Garamond" w:hAnsi="Garamond"/>
                <w:b/>
                <w:bCs/>
              </w:rPr>
              <w:t>1</w:t>
            </w:r>
          </w:p>
        </w:tc>
        <w:tc>
          <w:tcPr>
            <w:tcW w:w="5098" w:type="dxa"/>
            <w:shd w:val="clear" w:color="auto" w:fill="auto"/>
          </w:tcPr>
          <w:p w14:paraId="740A8B0C" w14:textId="77777777" w:rsidR="004A4C97" w:rsidRPr="00594AE8" w:rsidRDefault="004A4C97" w:rsidP="00A42311">
            <w:pPr>
              <w:jc w:val="center"/>
              <w:rPr>
                <w:rFonts w:ascii="Garamond" w:hAnsi="Garamond"/>
                <w:b/>
                <w:bCs/>
              </w:rPr>
            </w:pPr>
            <w:r w:rsidRPr="00594AE8">
              <w:rPr>
                <w:rFonts w:ascii="Garamond" w:hAnsi="Garamond"/>
                <w:b/>
                <w:bCs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53853FDF" w14:textId="77777777" w:rsidR="004A4C97" w:rsidRPr="00594AE8" w:rsidRDefault="004A4C97" w:rsidP="00A42311">
            <w:pPr>
              <w:jc w:val="center"/>
              <w:rPr>
                <w:rFonts w:ascii="Garamond" w:hAnsi="Garamond"/>
                <w:b/>
                <w:bCs/>
              </w:rPr>
            </w:pPr>
            <w:r w:rsidRPr="00594AE8">
              <w:rPr>
                <w:rFonts w:ascii="Garamond" w:hAnsi="Garamond"/>
                <w:b/>
                <w:bCs/>
              </w:rPr>
              <w:t>3</w:t>
            </w:r>
          </w:p>
        </w:tc>
        <w:tc>
          <w:tcPr>
            <w:tcW w:w="3266" w:type="dxa"/>
            <w:shd w:val="clear" w:color="auto" w:fill="auto"/>
          </w:tcPr>
          <w:p w14:paraId="39F0393C" w14:textId="77777777" w:rsidR="004A4C97" w:rsidRPr="00594AE8" w:rsidRDefault="004A4C97" w:rsidP="00A42311">
            <w:pPr>
              <w:jc w:val="center"/>
              <w:rPr>
                <w:rFonts w:ascii="Garamond" w:hAnsi="Garamond"/>
                <w:b/>
                <w:bCs/>
              </w:rPr>
            </w:pPr>
            <w:r w:rsidRPr="00594AE8">
              <w:rPr>
                <w:rFonts w:ascii="Garamond" w:hAnsi="Garamond"/>
                <w:b/>
                <w:bCs/>
              </w:rPr>
              <w:t>4</w:t>
            </w:r>
          </w:p>
        </w:tc>
      </w:tr>
      <w:tr w:rsidR="004A4C97" w:rsidRPr="00594AE8" w14:paraId="24D701E7" w14:textId="77777777" w:rsidTr="00F12F4A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0E45BFAD" w14:textId="77777777" w:rsidR="004A4C97" w:rsidRPr="00594AE8" w:rsidRDefault="004A4C97" w:rsidP="00A42311">
            <w:pPr>
              <w:ind w:left="1058"/>
              <w:rPr>
                <w:rFonts w:ascii="Garamond" w:hAnsi="Garamond"/>
                <w:b/>
              </w:rPr>
            </w:pPr>
            <w:r w:rsidRPr="00594AE8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9E032C" w:rsidRPr="00594AE8" w14:paraId="54B0E591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770BB47" w14:textId="77777777" w:rsidR="009E032C" w:rsidRPr="00594AE8" w:rsidRDefault="009E032C" w:rsidP="009E032C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ACD941E" w14:textId="2A062441" w:rsidR="009E032C" w:rsidRPr="00594AE8" w:rsidRDefault="009E032C" w:rsidP="009E032C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  <w:color w:val="000000"/>
                <w:spacing w:val="-2"/>
              </w:rPr>
              <w:t>Dwukopułowa lampa operacyjna</w:t>
            </w:r>
            <w:r w:rsidRPr="00594AE8">
              <w:rPr>
                <w:rFonts w:ascii="Garamond" w:hAnsi="Garamond"/>
                <w:color w:val="000000"/>
              </w:rPr>
              <w:t xml:space="preserve"> mocowana do sufitu wyposażona w kopułę główną i satelitę</w:t>
            </w:r>
          </w:p>
        </w:tc>
        <w:tc>
          <w:tcPr>
            <w:tcW w:w="1147" w:type="dxa"/>
            <w:shd w:val="clear" w:color="auto" w:fill="auto"/>
          </w:tcPr>
          <w:p w14:paraId="6BB8305E" w14:textId="79ABF614" w:rsidR="009E032C" w:rsidRPr="00594AE8" w:rsidRDefault="009E032C" w:rsidP="009E032C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 w:rsidR="00584C08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4246E87" w14:textId="77777777" w:rsidR="009E032C" w:rsidRPr="00594AE8" w:rsidRDefault="009E032C" w:rsidP="009E032C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9EED8E6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163D22E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D82F4C6" w14:textId="48A9A727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  <w:color w:val="000000"/>
                <w:spacing w:val="-2"/>
              </w:rPr>
              <w:t>Dwuramienny system podwieszenia</w:t>
            </w:r>
          </w:p>
        </w:tc>
        <w:tc>
          <w:tcPr>
            <w:tcW w:w="1147" w:type="dxa"/>
            <w:shd w:val="clear" w:color="auto" w:fill="auto"/>
          </w:tcPr>
          <w:p w14:paraId="73F4FD09" w14:textId="04089F80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89C2973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14E251F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B03CB45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B99D620" w14:textId="2F7E6639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Obudowy kopuły głównej lampy w kształcie litery „X” wpisanej w koło umożliwiająca pochylanie się lekarzom bez zasłaniania części pola operacyjnego</w:t>
            </w:r>
          </w:p>
        </w:tc>
        <w:tc>
          <w:tcPr>
            <w:tcW w:w="1147" w:type="dxa"/>
            <w:shd w:val="clear" w:color="auto" w:fill="auto"/>
          </w:tcPr>
          <w:p w14:paraId="57B89571" w14:textId="5CC1C08E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F49E7CA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45431B56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DF2EFF4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BEC2761" w14:textId="1F24777E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Obudowy kopuły satelitarnej lampy w kształcie litery „Y” wpisanej w koło umożliwiająca pochylanie się lekarzom bez zasłaniania części pola operacyjnego</w:t>
            </w:r>
          </w:p>
        </w:tc>
        <w:tc>
          <w:tcPr>
            <w:tcW w:w="1147" w:type="dxa"/>
            <w:shd w:val="clear" w:color="auto" w:fill="auto"/>
          </w:tcPr>
          <w:p w14:paraId="7DAF6F81" w14:textId="2ACC7048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E559BB4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3FFEE50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3A7C8F01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786EE42" w14:textId="5508EDFF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Kształt każdej kopuły odpowiedni dla przepływu laminarnego, zapewniający nawiew na głowę oraz ramiona chirurga</w:t>
            </w:r>
          </w:p>
        </w:tc>
        <w:tc>
          <w:tcPr>
            <w:tcW w:w="1147" w:type="dxa"/>
            <w:shd w:val="clear" w:color="auto" w:fill="auto"/>
          </w:tcPr>
          <w:p w14:paraId="6E6F2C18" w14:textId="0D0FBC3F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9FB97EB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0A49C74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0C6621AC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5267636" w14:textId="529F2594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  <w:color w:val="000000"/>
                <w:spacing w:val="-1"/>
              </w:rPr>
              <w:t>Źródło światła diody LED</w:t>
            </w:r>
          </w:p>
        </w:tc>
        <w:tc>
          <w:tcPr>
            <w:tcW w:w="1147" w:type="dxa"/>
            <w:shd w:val="clear" w:color="auto" w:fill="auto"/>
          </w:tcPr>
          <w:p w14:paraId="6F91CE54" w14:textId="5D1D830B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7A56F1E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59E66E10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3612DDB7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CD08B94" w14:textId="3E7185B8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Kopuła główna lampy wyposażona w 78 diod w konstrukcji jednoogniskowej oraz kopuła satelity wyposażona w 64 diod w konstrukcji jednoogniskowej</w:t>
            </w:r>
          </w:p>
        </w:tc>
        <w:tc>
          <w:tcPr>
            <w:tcW w:w="1147" w:type="dxa"/>
            <w:shd w:val="clear" w:color="auto" w:fill="auto"/>
          </w:tcPr>
          <w:p w14:paraId="378754EE" w14:textId="3C9D79D7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DD1EFB9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282DD771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4301F88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536770D" w14:textId="2423AD5A" w:rsidR="00584C08" w:rsidRPr="00594AE8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Diody LED światła operacyjnego o barwie białej.</w:t>
            </w:r>
          </w:p>
        </w:tc>
        <w:tc>
          <w:tcPr>
            <w:tcW w:w="1147" w:type="dxa"/>
            <w:shd w:val="clear" w:color="auto" w:fill="auto"/>
          </w:tcPr>
          <w:p w14:paraId="758214F9" w14:textId="4CBBBBD3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A6B79D6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DBEE0A8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01AED595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B446C34" w14:textId="07BE1071" w:rsidR="00584C08" w:rsidRPr="00594AE8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 xml:space="preserve">Diody emitujące bezcieniowe światło </w:t>
            </w:r>
          </w:p>
        </w:tc>
        <w:tc>
          <w:tcPr>
            <w:tcW w:w="1147" w:type="dxa"/>
            <w:shd w:val="clear" w:color="auto" w:fill="auto"/>
          </w:tcPr>
          <w:p w14:paraId="7AF7CDC6" w14:textId="74AB48E0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F9E0F55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2A83DB9F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EBD7062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48D5A43" w14:textId="2189821D" w:rsidR="00584C08" w:rsidRPr="00594AE8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Moduły diodowe światła głównego składające się z trzech niezależnych diod, gdzie każda z nich posiada inną, indywidualną soczewką.</w:t>
            </w:r>
          </w:p>
        </w:tc>
        <w:tc>
          <w:tcPr>
            <w:tcW w:w="1147" w:type="dxa"/>
            <w:shd w:val="clear" w:color="auto" w:fill="auto"/>
          </w:tcPr>
          <w:p w14:paraId="5DCC7D14" w14:textId="2B373484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8E73FB6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98D6816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F8D2693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50D97A5" w14:textId="4C321F22" w:rsidR="00584C08" w:rsidRPr="00594AE8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Żywotność diody nie mniejsza niż 60 000 godzin.</w:t>
            </w:r>
          </w:p>
        </w:tc>
        <w:tc>
          <w:tcPr>
            <w:tcW w:w="1147" w:type="dxa"/>
            <w:shd w:val="clear" w:color="auto" w:fill="auto"/>
          </w:tcPr>
          <w:p w14:paraId="757F37EE" w14:textId="44E1E56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C919EFF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1AD477C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70DF10D2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89539A8" w14:textId="6A9FA0BF" w:rsidR="00584C08" w:rsidRPr="00594AE8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Sterowanie parametrami lamp przy pomocy paneli wykonanej w technologii dotykowej znajdujących się przy kopułach.</w:t>
            </w:r>
          </w:p>
        </w:tc>
        <w:tc>
          <w:tcPr>
            <w:tcW w:w="1147" w:type="dxa"/>
            <w:shd w:val="clear" w:color="auto" w:fill="auto"/>
          </w:tcPr>
          <w:p w14:paraId="4FD1B520" w14:textId="3ED72A43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B1E7753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21B9C9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404ECB4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BF9B18C" w14:textId="11B3B41A" w:rsidR="00584C08" w:rsidRPr="00594AE8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  <w:color w:val="000000"/>
              </w:rPr>
              <w:t xml:space="preserve">Regulacja lampą za pomocą wymiennych, </w:t>
            </w:r>
            <w:r w:rsidRPr="00594AE8">
              <w:rPr>
                <w:rFonts w:ascii="Garamond" w:hAnsi="Garamond"/>
                <w:color w:val="000000"/>
                <w:spacing w:val="-2"/>
              </w:rPr>
              <w:t xml:space="preserve">sterylizowanych uchwytów umieszczonych centralnie </w:t>
            </w:r>
            <w:r w:rsidRPr="00594AE8">
              <w:rPr>
                <w:rFonts w:ascii="Garamond" w:hAnsi="Garamond"/>
                <w:color w:val="000000"/>
              </w:rPr>
              <w:t>na kopułach lamp</w:t>
            </w:r>
          </w:p>
        </w:tc>
        <w:tc>
          <w:tcPr>
            <w:tcW w:w="1147" w:type="dxa"/>
            <w:shd w:val="clear" w:color="auto" w:fill="auto"/>
          </w:tcPr>
          <w:p w14:paraId="251D20E0" w14:textId="5C8822E7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983031F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2D8DBFF0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85449DD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4A295C7" w14:textId="36110C6F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Średnica pola roboczego dla czaszy głównej regulowana w zakresie 140mm – 320mm lub obustronnie większym</w:t>
            </w:r>
          </w:p>
        </w:tc>
        <w:tc>
          <w:tcPr>
            <w:tcW w:w="1147" w:type="dxa"/>
            <w:shd w:val="clear" w:color="auto" w:fill="auto"/>
          </w:tcPr>
          <w:p w14:paraId="5C58BBBF" w14:textId="0F02FAA6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3278107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499A35B6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32091E39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4A63331" w14:textId="4716C0A3" w:rsidR="00584C08" w:rsidRPr="00594AE8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hAnsi="Garamond"/>
              </w:rPr>
              <w:t>Średnica pola roboczego dla satelity regulowana w zakresie 140mm – 320mm lub obustronnie większym</w:t>
            </w:r>
          </w:p>
        </w:tc>
        <w:tc>
          <w:tcPr>
            <w:tcW w:w="1147" w:type="dxa"/>
            <w:shd w:val="clear" w:color="auto" w:fill="auto"/>
          </w:tcPr>
          <w:p w14:paraId="77068CBB" w14:textId="2BFD517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151C909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181D460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7902DA8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49619EB" w14:textId="4EE8FD8A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Regulacja średnicy pola roboczego realizowana w taki sposób, aby natężenie światła pozostało na takim samym poziomie (brak konieczności regulacji natężenia światła przy zmianie wielkości pola roboczego).</w:t>
            </w:r>
          </w:p>
        </w:tc>
        <w:tc>
          <w:tcPr>
            <w:tcW w:w="1147" w:type="dxa"/>
            <w:shd w:val="clear" w:color="auto" w:fill="auto"/>
          </w:tcPr>
          <w:p w14:paraId="3D6D3E0A" w14:textId="5F8D300C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2F1CE3E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C3C878A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CBD3506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1A81253" w14:textId="5B53662E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Regulacja natężenia światła o przynajmniej w 10 stopniach.</w:t>
            </w:r>
          </w:p>
        </w:tc>
        <w:tc>
          <w:tcPr>
            <w:tcW w:w="1147" w:type="dxa"/>
            <w:shd w:val="clear" w:color="auto" w:fill="auto"/>
          </w:tcPr>
          <w:p w14:paraId="07D3F09E" w14:textId="3306FE24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8C2978A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0D0C54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4961956A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FADD70E" w14:textId="2983E4C1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Maksymalna wartość natężenia oświetlenia w centralnym punkcie w odległości 1m nie gorsza niż 160 000 luks dla kopuły głównej i 140 000 luks dla satelity</w:t>
            </w:r>
          </w:p>
        </w:tc>
        <w:tc>
          <w:tcPr>
            <w:tcW w:w="1147" w:type="dxa"/>
            <w:shd w:val="clear" w:color="auto" w:fill="auto"/>
          </w:tcPr>
          <w:p w14:paraId="0B1FFBDF" w14:textId="6286775A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50E4DEF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CE7FA94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42E285E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9CF4855" w14:textId="43EB851F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  <w:color w:val="000000"/>
                <w:spacing w:val="-1"/>
              </w:rPr>
              <w:t>Natężenie światła regulowane w zakresie min. 3÷100% poprzez panel umieszczony przy kopule lampy</w:t>
            </w:r>
          </w:p>
        </w:tc>
        <w:tc>
          <w:tcPr>
            <w:tcW w:w="1147" w:type="dxa"/>
            <w:shd w:val="clear" w:color="auto" w:fill="auto"/>
          </w:tcPr>
          <w:p w14:paraId="3016C8D6" w14:textId="4866351D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523790E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D3EDB10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A850092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B739DCD" w14:textId="3D5EDB44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 xml:space="preserve">Głębokość oświetlenia 120cm </w:t>
            </w:r>
          </w:p>
        </w:tc>
        <w:tc>
          <w:tcPr>
            <w:tcW w:w="1147" w:type="dxa"/>
            <w:shd w:val="clear" w:color="auto" w:fill="auto"/>
          </w:tcPr>
          <w:p w14:paraId="1D79CD97" w14:textId="53D1167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4D0E71B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8175AAD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F66D000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6466C04" w14:textId="7B0E93D8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Zakres rozpiętości zogniskowanego oświetlenia 40cm – 160cm</w:t>
            </w:r>
          </w:p>
        </w:tc>
        <w:tc>
          <w:tcPr>
            <w:tcW w:w="1147" w:type="dxa"/>
            <w:shd w:val="clear" w:color="auto" w:fill="auto"/>
          </w:tcPr>
          <w:p w14:paraId="26AA8B07" w14:textId="7EC1524C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7A46082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AD2EC58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32FE9E01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D004947" w14:textId="4DDF7F85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Temperatura barwowa regulowana min. w pięciu krokach w zakresie min. 3500 - 5000K</w:t>
            </w:r>
          </w:p>
        </w:tc>
        <w:tc>
          <w:tcPr>
            <w:tcW w:w="1147" w:type="dxa"/>
            <w:shd w:val="clear" w:color="auto" w:fill="auto"/>
          </w:tcPr>
          <w:p w14:paraId="3F081C7C" w14:textId="7D7AE869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53985E8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CD4BD5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08C1EEB9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2EFE156" w14:textId="44744A78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Współczynnik rekonstrukcji koloru (Ra) nie gorszy niż 97</w:t>
            </w:r>
          </w:p>
        </w:tc>
        <w:tc>
          <w:tcPr>
            <w:tcW w:w="1147" w:type="dxa"/>
            <w:shd w:val="clear" w:color="auto" w:fill="auto"/>
          </w:tcPr>
          <w:p w14:paraId="17A46794" w14:textId="146E2E5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926493F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AC72467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3871A3EE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AAAA0C6" w14:textId="3C59C3B9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Współczynnik rekonstrukcji koloru czerwonego (R9) o wartości 97</w:t>
            </w:r>
          </w:p>
        </w:tc>
        <w:tc>
          <w:tcPr>
            <w:tcW w:w="1147" w:type="dxa"/>
            <w:shd w:val="clear" w:color="auto" w:fill="auto"/>
          </w:tcPr>
          <w:p w14:paraId="7EE6B86C" w14:textId="5C6212AF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43E0809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0CCBD91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4CC42E3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B2EAC2B" w14:textId="5AB659C9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Całkowity pobór mocy źródeł światła nie większy niż 110W</w:t>
            </w:r>
          </w:p>
        </w:tc>
        <w:tc>
          <w:tcPr>
            <w:tcW w:w="1147" w:type="dxa"/>
            <w:shd w:val="clear" w:color="auto" w:fill="auto"/>
          </w:tcPr>
          <w:p w14:paraId="488FE62E" w14:textId="27924D55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37E5697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1B52A28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38E4442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3DD6501" w14:textId="209F5C19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Wzrost temperatury wokół głowy chirurga spowodowany działaniem lampy nie przekraczający 1˚C</w:t>
            </w:r>
          </w:p>
        </w:tc>
        <w:tc>
          <w:tcPr>
            <w:tcW w:w="1147" w:type="dxa"/>
            <w:shd w:val="clear" w:color="auto" w:fill="auto"/>
          </w:tcPr>
          <w:p w14:paraId="7F78A6B5" w14:textId="431409B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2A07BAB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65857A9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4E1F34F8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E3FF26D" w14:textId="1C9CEA06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Wzrost temperatury w obszarze operacji spowodowany działaniem lampy nie przekraczający 1˚C</w:t>
            </w:r>
          </w:p>
        </w:tc>
        <w:tc>
          <w:tcPr>
            <w:tcW w:w="1147" w:type="dxa"/>
            <w:shd w:val="clear" w:color="auto" w:fill="auto"/>
          </w:tcPr>
          <w:p w14:paraId="1643FB65" w14:textId="00D73B86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9100338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45D1F56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0627997B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837C82B" w14:textId="4ACAB1D5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Konstrukcja lampy umożliwiająca czyszczenie, dezynfekcję i sterylizację powszechnie stosowanymi środkami</w:t>
            </w:r>
          </w:p>
        </w:tc>
        <w:tc>
          <w:tcPr>
            <w:tcW w:w="1147" w:type="dxa"/>
            <w:shd w:val="clear" w:color="auto" w:fill="auto"/>
          </w:tcPr>
          <w:p w14:paraId="4F06F435" w14:textId="69A7BAA6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8D3863F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A405152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2C14EEF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CFDF5B9" w14:textId="5D15276C" w:rsidR="00584C08" w:rsidRPr="00594AE8" w:rsidRDefault="00584C08" w:rsidP="00584C08">
            <w:pPr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/>
              </w:rPr>
              <w:t>Gładka obudowa bez widocznych śrub, nitów, zaślepek, które powodują gromadzenie się brudu i utrudnia czyszczenie.</w:t>
            </w:r>
          </w:p>
        </w:tc>
        <w:tc>
          <w:tcPr>
            <w:tcW w:w="1147" w:type="dxa"/>
            <w:shd w:val="clear" w:color="auto" w:fill="auto"/>
          </w:tcPr>
          <w:p w14:paraId="65C89E4F" w14:textId="237C758D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C6E3050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67790DB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07C6B9D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039420D" w14:textId="3D8230DD" w:rsidR="00584C08" w:rsidRPr="00594AE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hAnsi="Garamond"/>
              </w:rPr>
              <w:t>Stopień ochrony kopuły lampy: min. IP54 (lub równoważna)</w:t>
            </w:r>
          </w:p>
        </w:tc>
        <w:tc>
          <w:tcPr>
            <w:tcW w:w="1147" w:type="dxa"/>
            <w:shd w:val="clear" w:color="auto" w:fill="auto"/>
          </w:tcPr>
          <w:p w14:paraId="4FA7A24C" w14:textId="0894C816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D0A1293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3996508B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08B7BB6E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B9E1D3E" w14:textId="75E0549D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Wielkość każdej z kopuł poniżej 72 cm</w:t>
            </w:r>
          </w:p>
        </w:tc>
        <w:tc>
          <w:tcPr>
            <w:tcW w:w="1147" w:type="dxa"/>
            <w:shd w:val="clear" w:color="auto" w:fill="auto"/>
          </w:tcPr>
          <w:p w14:paraId="4BD4826E" w14:textId="1E805E67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29C8490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454C0C19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69CC23B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6D43430" w14:textId="05311154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Tryb oświetlenia dla potrzeb chirurgii mało inwazyjnej włączane dedykowanym przyciskiem realizowane przez dedykowane diody świecące w stronę pola operacyjnego w kolorze zielonym.</w:t>
            </w:r>
          </w:p>
        </w:tc>
        <w:tc>
          <w:tcPr>
            <w:tcW w:w="1147" w:type="dxa"/>
            <w:shd w:val="clear" w:color="auto" w:fill="auto"/>
          </w:tcPr>
          <w:p w14:paraId="25E2FEB7" w14:textId="7E88E97E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0526DD4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681DD63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178E9C3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6AC86AC" w14:textId="37C7D4B9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Maksymalne natężenie napromieniowania jednej kopuły (irradiancja) przypadającego na jednostkę natężenia oświetlenia nie większe niż 3,6mW/m</w:t>
            </w:r>
            <w:r w:rsidRPr="00594AE8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03B77477" w14:textId="77436475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FFBB600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BD00912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1F17126F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32ADC47" w14:textId="21080035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Kopuła główna wyposażona w system aktywnej redukcji cieni (system czujników) który wyczuwa przesłonięte przez głowę chirurga segmenty lampy i automatycznie płynnie wzmocni emitowane oświetlenie w obszarach nie przesłoniętych utrzymując bezcieniowość na bardzo wysokim poziomie.</w:t>
            </w:r>
          </w:p>
        </w:tc>
        <w:tc>
          <w:tcPr>
            <w:tcW w:w="1147" w:type="dxa"/>
            <w:shd w:val="clear" w:color="auto" w:fill="auto"/>
          </w:tcPr>
          <w:p w14:paraId="2E517339" w14:textId="7EED74E8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5BE2CF9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110D4BDB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6F8F5B8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7F76930" w14:textId="7BB473CC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System redukcji cieni z synchronizacją obu kopuł podnoszący natężenie światła w kopule satelitarnej w momencie przysłonięcia diod w kopule głównej</w:t>
            </w:r>
          </w:p>
        </w:tc>
        <w:tc>
          <w:tcPr>
            <w:tcW w:w="1147" w:type="dxa"/>
            <w:shd w:val="clear" w:color="auto" w:fill="auto"/>
          </w:tcPr>
          <w:p w14:paraId="298B2C02" w14:textId="168BA473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B240CD6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2438B9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4623C96E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5F355A1" w14:textId="54CB61ED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Możliwość włączanie i wyłączania systemu redukcji cieni</w:t>
            </w:r>
          </w:p>
        </w:tc>
        <w:tc>
          <w:tcPr>
            <w:tcW w:w="1147" w:type="dxa"/>
            <w:shd w:val="clear" w:color="auto" w:fill="auto"/>
          </w:tcPr>
          <w:p w14:paraId="4328E511" w14:textId="117B000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2E8A661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25FE3BB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744FDE99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71B8840" w14:textId="1978B504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Lampa wyposażona w system redukujący kontrast pomiędzy powierzchnią oświetlaną a zacienioną znacznie zmniejszający zmęczenie oka operatora. Możliwość włączenia/wyłączenia systemu.</w:t>
            </w:r>
          </w:p>
        </w:tc>
        <w:tc>
          <w:tcPr>
            <w:tcW w:w="1147" w:type="dxa"/>
            <w:shd w:val="clear" w:color="auto" w:fill="auto"/>
          </w:tcPr>
          <w:p w14:paraId="3646C29D" w14:textId="667A4FE3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3A4BFD3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6EDF705C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3B07438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36768C8" w14:textId="46C50DDB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Sterownik lampy wyposażony w co najmniej 6 programów pracy uzależnionych od rodzaju przeprowadzanych operacji z możliwością ich edycji.</w:t>
            </w:r>
          </w:p>
        </w:tc>
        <w:tc>
          <w:tcPr>
            <w:tcW w:w="1147" w:type="dxa"/>
            <w:shd w:val="clear" w:color="auto" w:fill="auto"/>
          </w:tcPr>
          <w:p w14:paraId="312B6B5E" w14:textId="2614907D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9C2BD27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37F3A24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0CE6688B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E455E5B" w14:textId="10B15544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Współczynnik D50/D10 min. 70%</w:t>
            </w:r>
          </w:p>
        </w:tc>
        <w:tc>
          <w:tcPr>
            <w:tcW w:w="1147" w:type="dxa"/>
            <w:shd w:val="clear" w:color="auto" w:fill="auto"/>
          </w:tcPr>
          <w:p w14:paraId="4641BC4C" w14:textId="2811B1B8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2E19788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3830185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42E6229D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1CAA8F8" w14:textId="7E20C8D9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Rozpraszanie cienia z tubą: 100%</w:t>
            </w:r>
          </w:p>
        </w:tc>
        <w:tc>
          <w:tcPr>
            <w:tcW w:w="1147" w:type="dxa"/>
            <w:shd w:val="clear" w:color="auto" w:fill="auto"/>
          </w:tcPr>
          <w:p w14:paraId="26C0F3F5" w14:textId="0C0AD049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35BCAE1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55CC19F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3DDEE62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40EFFBF" w14:textId="4AC6210C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Rozpraszanie cienia z jedną maską: 100%</w:t>
            </w:r>
          </w:p>
        </w:tc>
        <w:tc>
          <w:tcPr>
            <w:tcW w:w="1147" w:type="dxa"/>
            <w:shd w:val="clear" w:color="auto" w:fill="auto"/>
          </w:tcPr>
          <w:p w14:paraId="4E75E334" w14:textId="16CEBAE1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B9A3129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01BD59B0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27CAE6D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43C783F" w14:textId="2DEE98B6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Rozpraszanie cienia z jedną maską i tubą symulującą pole operacyjne: 100%</w:t>
            </w:r>
          </w:p>
        </w:tc>
        <w:tc>
          <w:tcPr>
            <w:tcW w:w="1147" w:type="dxa"/>
            <w:shd w:val="clear" w:color="auto" w:fill="auto"/>
          </w:tcPr>
          <w:p w14:paraId="6EDDCAE5" w14:textId="2C8CF79F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DBDB45E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13135B8E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582658C1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227B736" w14:textId="35653F4E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Wielkość każdej z kopuł poniżej 72 cm</w:t>
            </w:r>
          </w:p>
        </w:tc>
        <w:tc>
          <w:tcPr>
            <w:tcW w:w="1147" w:type="dxa"/>
            <w:shd w:val="clear" w:color="auto" w:fill="auto"/>
          </w:tcPr>
          <w:p w14:paraId="58AC6DF4" w14:textId="3A2BA74C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A031396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9E032C" w:rsidRPr="00594AE8" w14:paraId="26ED4719" w14:textId="77777777" w:rsidTr="00DD71AF">
        <w:trPr>
          <w:jc w:val="center"/>
        </w:trPr>
        <w:tc>
          <w:tcPr>
            <w:tcW w:w="10495" w:type="dxa"/>
            <w:gridSpan w:val="4"/>
            <w:shd w:val="clear" w:color="auto" w:fill="auto"/>
          </w:tcPr>
          <w:p w14:paraId="630DE3E9" w14:textId="781BBB0D" w:rsidR="009E032C" w:rsidRPr="00594AE8" w:rsidRDefault="009E032C" w:rsidP="009E032C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 w:cstheme="minorHAnsi"/>
                <w:b/>
              </w:rPr>
              <w:t>KAMERA FULL HD</w:t>
            </w:r>
          </w:p>
        </w:tc>
      </w:tr>
      <w:tr w:rsidR="00584C08" w:rsidRPr="00594AE8" w14:paraId="687D1C51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61CC542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8C8600C" w14:textId="364661B2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Wielkość każdej z kopuł poniżej 72 cm</w:t>
            </w:r>
          </w:p>
        </w:tc>
        <w:tc>
          <w:tcPr>
            <w:tcW w:w="1147" w:type="dxa"/>
            <w:shd w:val="clear" w:color="auto" w:fill="auto"/>
          </w:tcPr>
          <w:p w14:paraId="3A199BDA" w14:textId="42199A66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37CDED4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FA7033C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22B43D33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79C84F9" w14:textId="451EC3A7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Tryb oświetlenia dla potrzeb chirurgii mało inwazyjnej włączane dedykowanym przyciskiem realizowane przez dedykowane diody świecące w stronę pola operacyjnego w kolorze zielonym.</w:t>
            </w:r>
          </w:p>
        </w:tc>
        <w:tc>
          <w:tcPr>
            <w:tcW w:w="1147" w:type="dxa"/>
            <w:shd w:val="clear" w:color="auto" w:fill="auto"/>
          </w:tcPr>
          <w:p w14:paraId="4AA62E2E" w14:textId="6B450455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4467FF0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5EDD994C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77CD61AC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D28EA4A" w14:textId="4844BD47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Maksymalne natężenie napromieniowania jednej kopuły (irradiancja) przypadającego na jednostkę natężenia oświetlenia nie większe niż 3,6mW/m</w:t>
            </w:r>
            <w:r w:rsidRPr="00594AE8">
              <w:rPr>
                <w:rFonts w:ascii="Garamond" w:hAnsi="Garamond"/>
                <w:vertAlign w:val="superscript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45B0D473" w14:textId="51C42372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BD32921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2364B28A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764EEF4B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D3F05A9" w14:textId="57C96C50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Kopuła główna wyposażona w system aktywnej redukcji cieni (system czujników) który wyczuwa przesłonięte przez głowę chirurga segmenty lampy i automatycznie płynnie wzmocni emitowane oświetlenie w obszarach nie przesłoniętych utrzymując bezcieniowość na bardzo wysokim poziomie.</w:t>
            </w:r>
          </w:p>
        </w:tc>
        <w:tc>
          <w:tcPr>
            <w:tcW w:w="1147" w:type="dxa"/>
            <w:shd w:val="clear" w:color="auto" w:fill="auto"/>
          </w:tcPr>
          <w:p w14:paraId="05C8F027" w14:textId="6C909BE9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8B1ADC9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594AE8" w14:paraId="745E8EC8" w14:textId="77777777" w:rsidTr="009E032C">
        <w:trPr>
          <w:jc w:val="center"/>
        </w:trPr>
        <w:tc>
          <w:tcPr>
            <w:tcW w:w="984" w:type="dxa"/>
            <w:shd w:val="clear" w:color="auto" w:fill="auto"/>
          </w:tcPr>
          <w:p w14:paraId="69222CA6" w14:textId="77777777" w:rsidR="00584C08" w:rsidRPr="00594AE8" w:rsidRDefault="00584C08" w:rsidP="00584C08">
            <w:pPr>
              <w:numPr>
                <w:ilvl w:val="0"/>
                <w:numId w:val="1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F17D84F" w14:textId="3CE8ACAC" w:rsidR="00584C08" w:rsidRPr="00594AE8" w:rsidRDefault="00584C08" w:rsidP="00584C08">
            <w:pPr>
              <w:rPr>
                <w:rFonts w:ascii="Garamond" w:hAnsi="Garamond"/>
              </w:rPr>
            </w:pPr>
            <w:r w:rsidRPr="00594AE8">
              <w:rPr>
                <w:rFonts w:ascii="Garamond" w:hAnsi="Garamond"/>
              </w:rPr>
              <w:t>System redukcji cieni z synchronizacją obu kopuł podnoszący natężenie światła w kopule satelitarnej w momencie przysłonięcia diod w kopule głównej</w:t>
            </w:r>
          </w:p>
        </w:tc>
        <w:tc>
          <w:tcPr>
            <w:tcW w:w="1147" w:type="dxa"/>
            <w:shd w:val="clear" w:color="auto" w:fill="auto"/>
          </w:tcPr>
          <w:p w14:paraId="30D24024" w14:textId="02BA2F23" w:rsidR="00584C08" w:rsidRPr="00594AE8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CF37F12" w14:textId="77777777" w:rsidR="00584C08" w:rsidRPr="00594AE8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4A4C97" w:rsidRPr="00594AE8" w14:paraId="7809DA0F" w14:textId="77777777" w:rsidTr="00F12F4A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8D96BCF" w14:textId="77777777" w:rsidR="004A4C97" w:rsidRPr="00594AE8" w:rsidRDefault="004A4C97" w:rsidP="00A42311">
            <w:pPr>
              <w:ind w:left="708"/>
              <w:rPr>
                <w:rFonts w:ascii="Garamond" w:hAnsi="Garamond" w:cstheme="minorHAnsi"/>
              </w:rPr>
            </w:pPr>
            <w:r w:rsidRPr="00594AE8">
              <w:rPr>
                <w:rFonts w:ascii="Garamond" w:hAnsi="Garamond" w:cstheme="minorHAnsi"/>
                <w:b/>
              </w:rPr>
              <w:t>INFORMACJE DODATKOWE</w:t>
            </w:r>
          </w:p>
        </w:tc>
      </w:tr>
      <w:tr w:rsidR="00F12F4A" w:rsidRPr="00594AE8" w14:paraId="2021FB46" w14:textId="77777777" w:rsidTr="009E032C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66F0" w14:textId="77777777" w:rsidR="00F12F4A" w:rsidRPr="00594AE8" w:rsidRDefault="00F12F4A" w:rsidP="00F12F4A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7D5" w14:textId="1EE7D179" w:rsidR="00F12F4A" w:rsidRPr="00594AE8" w:rsidRDefault="00F12F4A" w:rsidP="00F12F4A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color w:val="auto"/>
                <w:sz w:val="20"/>
                <w:szCs w:val="20"/>
              </w:rPr>
              <w:t>Instrukcja obsługi w języku polskim.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EDA2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1EDD" w14:textId="77777777" w:rsidR="00F12F4A" w:rsidRPr="00594AE8" w:rsidRDefault="00F12F4A" w:rsidP="00F12F4A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12F4A" w:rsidRPr="00594AE8" w14:paraId="18FCA31C" w14:textId="77777777" w:rsidTr="009E032C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70FD" w14:textId="77777777" w:rsidR="00F12F4A" w:rsidRPr="00594AE8" w:rsidRDefault="00F12F4A" w:rsidP="00F12F4A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7B77" w14:textId="3E5BC13C" w:rsidR="00F12F4A" w:rsidRPr="00594AE8" w:rsidRDefault="00F12F4A" w:rsidP="00F12F4A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color w:val="auto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711B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C96F" w14:textId="77777777" w:rsidR="00F12F4A" w:rsidRPr="00594AE8" w:rsidRDefault="00F12F4A" w:rsidP="00F12F4A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12F4A" w:rsidRPr="00594AE8" w14:paraId="23F7CB52" w14:textId="77777777" w:rsidTr="009E032C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1F59" w14:textId="77777777" w:rsidR="00F12F4A" w:rsidRPr="00594AE8" w:rsidRDefault="00F12F4A" w:rsidP="00F12F4A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5952" w14:textId="6110F010" w:rsidR="00F12F4A" w:rsidRPr="00594AE8" w:rsidRDefault="00F12F4A" w:rsidP="00F12F4A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color w:val="auto"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7D46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 xml:space="preserve">TAK, </w:t>
            </w:r>
          </w:p>
          <w:p w14:paraId="034EC225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C580" w14:textId="77777777" w:rsidR="00F12F4A" w:rsidRPr="00594AE8" w:rsidRDefault="00F12F4A" w:rsidP="00F12F4A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12F4A" w:rsidRPr="00594AE8" w14:paraId="23E3D7F3" w14:textId="77777777" w:rsidTr="009E032C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D118" w14:textId="77777777" w:rsidR="00F12F4A" w:rsidRPr="00594AE8" w:rsidRDefault="00F12F4A" w:rsidP="00F12F4A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6A6C" w14:textId="61D68AC6" w:rsidR="00F12F4A" w:rsidRPr="00594AE8" w:rsidRDefault="00F12F4A" w:rsidP="00F12F4A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color w:val="auto"/>
                <w:sz w:val="20"/>
                <w:szCs w:val="20"/>
              </w:rPr>
              <w:t>Wykaz punktów serwisowych.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8FDF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 xml:space="preserve">TAK, </w:t>
            </w:r>
          </w:p>
          <w:p w14:paraId="576C214C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3ECB" w14:textId="77777777" w:rsidR="00F12F4A" w:rsidRPr="00594AE8" w:rsidRDefault="00F12F4A" w:rsidP="00F12F4A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12F4A" w:rsidRPr="00594AE8" w14:paraId="5D2B8A5D" w14:textId="77777777" w:rsidTr="009E032C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55D2" w14:textId="77777777" w:rsidR="00F12F4A" w:rsidRPr="00594AE8" w:rsidRDefault="00F12F4A" w:rsidP="00F12F4A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639C" w14:textId="7E96BC85" w:rsidR="00F12F4A" w:rsidRPr="00594AE8" w:rsidRDefault="00F12F4A" w:rsidP="00F12F4A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color w:val="auto"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1722" w14:textId="758A469B" w:rsidR="00F12F4A" w:rsidRPr="00594AE8" w:rsidRDefault="00F12F4A" w:rsidP="00346CDC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6DC9" w14:textId="77777777" w:rsidR="00F12F4A" w:rsidRPr="00594AE8" w:rsidRDefault="00F12F4A" w:rsidP="00F12F4A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12F4A" w:rsidRPr="00594AE8" w14:paraId="2ECAD73B" w14:textId="77777777" w:rsidTr="009E032C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0386" w14:textId="77777777" w:rsidR="00F12F4A" w:rsidRPr="00594AE8" w:rsidRDefault="00F12F4A" w:rsidP="00F12F4A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218B" w14:textId="77CB3E69" w:rsidR="00F12F4A" w:rsidRPr="00594AE8" w:rsidRDefault="00F12F4A" w:rsidP="00F12F4A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594AE8">
              <w:rPr>
                <w:rFonts w:ascii="Garamond" w:hAnsi="Garamond" w:cstheme="minorHAnsi"/>
                <w:color w:val="auto"/>
                <w:sz w:val="20"/>
                <w:szCs w:val="20"/>
              </w:rPr>
              <w:t>Gwarancja min. 24 miesiące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A09E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 xml:space="preserve">TAK, </w:t>
            </w:r>
          </w:p>
          <w:p w14:paraId="6B41C668" w14:textId="77777777" w:rsidR="00F12F4A" w:rsidRPr="00594AE8" w:rsidRDefault="00F12F4A" w:rsidP="00F12F4A">
            <w:pPr>
              <w:jc w:val="center"/>
              <w:rPr>
                <w:rFonts w:ascii="Garamond" w:hAnsi="Garamond" w:cstheme="minorHAnsi"/>
                <w:bCs/>
              </w:rPr>
            </w:pPr>
            <w:r w:rsidRPr="00594AE8">
              <w:rPr>
                <w:rFonts w:ascii="Garamond" w:hAnsi="Garamond" w:cstheme="minorHAnsi"/>
                <w:bCs/>
              </w:rPr>
              <w:t>podać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6B1B" w14:textId="77777777" w:rsidR="00F12F4A" w:rsidRPr="00594AE8" w:rsidRDefault="00F12F4A" w:rsidP="00F12F4A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36AFC5E8" w14:textId="77777777" w:rsidR="004A4C97" w:rsidRPr="00594AE8" w:rsidRDefault="004A4C97" w:rsidP="004A4C97">
      <w:pPr>
        <w:rPr>
          <w:rFonts w:ascii="Garamond" w:hAnsi="Garamond" w:cstheme="minorHAnsi"/>
          <w:b/>
          <w:bCs/>
        </w:rPr>
      </w:pPr>
      <w:r w:rsidRPr="00594AE8">
        <w:rPr>
          <w:rFonts w:ascii="Garamond" w:hAnsi="Garamond" w:cstheme="minorHAnsi"/>
          <w:b/>
          <w:bCs/>
        </w:rPr>
        <w:tab/>
      </w:r>
      <w:r w:rsidRPr="00594AE8">
        <w:rPr>
          <w:rFonts w:ascii="Garamond" w:hAnsi="Garamond" w:cstheme="minorHAnsi"/>
          <w:b/>
          <w:bCs/>
        </w:rPr>
        <w:tab/>
      </w:r>
      <w:r w:rsidRPr="00594AE8">
        <w:rPr>
          <w:rFonts w:ascii="Garamond" w:hAnsi="Garamond" w:cstheme="minorHAnsi"/>
          <w:b/>
          <w:bCs/>
        </w:rPr>
        <w:tab/>
      </w:r>
      <w:r w:rsidRPr="00594AE8">
        <w:rPr>
          <w:rFonts w:ascii="Garamond" w:hAnsi="Garamond" w:cstheme="minorHAnsi"/>
          <w:b/>
          <w:bCs/>
        </w:rPr>
        <w:tab/>
      </w:r>
      <w:r w:rsidRPr="00594AE8">
        <w:rPr>
          <w:rFonts w:ascii="Garamond" w:hAnsi="Garamond" w:cstheme="minorHAnsi"/>
          <w:b/>
          <w:bCs/>
        </w:rPr>
        <w:tab/>
      </w:r>
      <w:r w:rsidRPr="00594AE8">
        <w:rPr>
          <w:rFonts w:ascii="Garamond" w:hAnsi="Garamond" w:cstheme="minorHAnsi"/>
          <w:b/>
          <w:bCs/>
        </w:rPr>
        <w:tab/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985"/>
        <w:gridCol w:w="4394"/>
      </w:tblGrid>
      <w:tr w:rsidR="00872C0B" w:rsidRPr="00990AA2" w14:paraId="2AB94F94" w14:textId="77777777" w:rsidTr="00326AF5">
        <w:trPr>
          <w:trHeight w:val="301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0759A9D" w14:textId="77777777" w:rsidR="00872C0B" w:rsidRPr="00990AA2" w:rsidRDefault="00872C0B" w:rsidP="00326AF5">
            <w:pPr>
              <w:ind w:left="708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WARTOŚĆ</w:t>
            </w:r>
          </w:p>
        </w:tc>
      </w:tr>
      <w:tr w:rsidR="00872C0B" w:rsidRPr="00990AA2" w14:paraId="3A541356" w14:textId="77777777" w:rsidTr="00326AF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B2BD" w14:textId="6A9D5E1B" w:rsidR="00872C0B" w:rsidRPr="00990AA2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  <w:t xml:space="preserve">Kwota Netto 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CB8F" w14:textId="77777777" w:rsidR="00872C0B" w:rsidRPr="00872C0B" w:rsidRDefault="00872C0B" w:rsidP="00326AF5">
            <w:pPr>
              <w:jc w:val="center"/>
              <w:rPr>
                <w:rFonts w:ascii="Garamond" w:hAnsi="Garamond" w:cstheme="minorHAnsi"/>
                <w:b/>
              </w:rPr>
            </w:pPr>
            <w:r w:rsidRPr="00872C0B">
              <w:rPr>
                <w:rFonts w:ascii="Garamond" w:hAnsi="Garamond" w:cstheme="minorHAnsi"/>
                <w:b/>
              </w:rPr>
              <w:t>VAT</w:t>
            </w:r>
            <w:r>
              <w:rPr>
                <w:rFonts w:ascii="Garamond" w:hAnsi="Garamond" w:cstheme="minorHAnsi"/>
                <w:b/>
              </w:rPr>
              <w:t xml:space="preserve"> %</w:t>
            </w:r>
            <w:r w:rsidRPr="00872C0B">
              <w:rPr>
                <w:rFonts w:ascii="Garamond" w:hAnsi="Garamond" w:cstheme="minorHAnsi"/>
                <w:b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110E" w14:textId="77777777" w:rsidR="00872C0B" w:rsidRPr="00990AA2" w:rsidRDefault="00872C0B" w:rsidP="00326AF5">
            <w:pPr>
              <w:rPr>
                <w:rFonts w:ascii="Garamond" w:hAnsi="Garamond" w:cstheme="minorHAnsi"/>
                <w:b/>
                <w:bCs/>
              </w:rPr>
            </w:pPr>
            <w:r>
              <w:rPr>
                <w:rFonts w:ascii="Garamond" w:hAnsi="Garamond" w:cstheme="minorHAnsi"/>
                <w:b/>
                <w:bCs/>
              </w:rPr>
              <w:t xml:space="preserve">Kwota Brutto </w:t>
            </w:r>
          </w:p>
        </w:tc>
      </w:tr>
      <w:tr w:rsidR="00872C0B" w:rsidRPr="00990AA2" w14:paraId="64807C4F" w14:textId="77777777" w:rsidTr="00326AF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AE7F" w14:textId="77777777" w:rsidR="00872C0B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52111953" w14:textId="77777777" w:rsidR="00872C0B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75056129" w14:textId="77777777" w:rsidR="00872C0B" w:rsidRPr="00990AA2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6431" w14:textId="77777777" w:rsidR="00872C0B" w:rsidRPr="00990AA2" w:rsidRDefault="00872C0B" w:rsidP="00326AF5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A736" w14:textId="77777777" w:rsidR="00872C0B" w:rsidRPr="00990AA2" w:rsidRDefault="00872C0B" w:rsidP="00326AF5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38847521" w14:textId="77777777" w:rsidR="004A4C97" w:rsidRPr="00594AE8" w:rsidRDefault="004A4C97" w:rsidP="004A4C97">
      <w:pPr>
        <w:rPr>
          <w:rFonts w:ascii="Garamond" w:hAnsi="Garamond" w:cstheme="minorHAnsi"/>
          <w:b/>
          <w:bCs/>
        </w:rPr>
      </w:pPr>
    </w:p>
    <w:p w14:paraId="02B7AB8D" w14:textId="77777777" w:rsidR="00872C0B" w:rsidRDefault="00872C0B" w:rsidP="004A4C97">
      <w:pPr>
        <w:spacing w:line="276" w:lineRule="auto"/>
        <w:rPr>
          <w:rFonts w:ascii="Garamond" w:hAnsi="Garamond"/>
          <w:b/>
          <w:bCs/>
          <w:i/>
        </w:rPr>
      </w:pPr>
    </w:p>
    <w:p w14:paraId="4BE25143" w14:textId="4BC4DAA7" w:rsidR="00073E1C" w:rsidRDefault="00073E1C">
      <w:pPr>
        <w:spacing w:after="160" w:line="259" w:lineRule="auto"/>
        <w:rPr>
          <w:rFonts w:ascii="Garamond" w:hAnsi="Garamond"/>
          <w:b/>
          <w:bCs/>
          <w:i/>
        </w:rPr>
      </w:pPr>
      <w:r>
        <w:rPr>
          <w:rFonts w:ascii="Garamond" w:hAnsi="Garamond"/>
          <w:b/>
          <w:bCs/>
          <w:i/>
        </w:rPr>
        <w:br w:type="page"/>
      </w:r>
    </w:p>
    <w:p w14:paraId="5A051B1F" w14:textId="77777777" w:rsidR="00872C0B" w:rsidRDefault="00872C0B" w:rsidP="004A4C97">
      <w:pPr>
        <w:spacing w:line="276" w:lineRule="auto"/>
        <w:rPr>
          <w:rFonts w:ascii="Garamond" w:hAnsi="Garamond"/>
          <w:b/>
          <w:bCs/>
          <w:i/>
        </w:rPr>
      </w:pPr>
    </w:p>
    <w:p w14:paraId="72EBD5AC" w14:textId="77777777" w:rsidR="00872C0B" w:rsidRDefault="00872C0B" w:rsidP="004A4C97">
      <w:pPr>
        <w:spacing w:line="276" w:lineRule="auto"/>
        <w:rPr>
          <w:rFonts w:ascii="Garamond" w:hAnsi="Garamond"/>
          <w:b/>
          <w:bCs/>
          <w:i/>
        </w:rPr>
      </w:pPr>
    </w:p>
    <w:p w14:paraId="604E0CB5" w14:textId="22DA7FE2" w:rsidR="00872C0B" w:rsidRPr="003D4273" w:rsidRDefault="00872C0B" w:rsidP="00872C0B">
      <w:pPr>
        <w:jc w:val="center"/>
        <w:rPr>
          <w:rFonts w:ascii="Garamond" w:hAnsi="Garamond" w:cstheme="minorHAnsi"/>
          <w:b/>
          <w:bCs/>
          <w:sz w:val="24"/>
          <w:szCs w:val="24"/>
        </w:rPr>
      </w:pPr>
      <w:r w:rsidRPr="003D4273">
        <w:rPr>
          <w:rFonts w:ascii="Garamond" w:hAnsi="Garamond" w:cstheme="minorHAnsi"/>
          <w:b/>
          <w:bCs/>
          <w:sz w:val="24"/>
          <w:szCs w:val="24"/>
        </w:rPr>
        <w:t xml:space="preserve"> II Myjnia</w:t>
      </w:r>
      <w:r w:rsidR="00146578" w:rsidRPr="003D4273">
        <w:rPr>
          <w:rFonts w:ascii="Garamond" w:hAnsi="Garamond" w:cstheme="minorHAnsi"/>
          <w:b/>
          <w:bCs/>
          <w:sz w:val="24"/>
          <w:szCs w:val="24"/>
        </w:rPr>
        <w:t xml:space="preserve"> </w:t>
      </w:r>
      <w:r w:rsidRPr="003D4273">
        <w:rPr>
          <w:rFonts w:ascii="Garamond" w:hAnsi="Garamond" w:cstheme="minorHAnsi"/>
          <w:b/>
          <w:bCs/>
          <w:sz w:val="24"/>
          <w:szCs w:val="24"/>
        </w:rPr>
        <w:t xml:space="preserve"> –</w:t>
      </w:r>
      <w:r w:rsidR="00146578" w:rsidRPr="003D4273">
        <w:rPr>
          <w:rFonts w:ascii="Garamond" w:hAnsi="Garamond" w:cstheme="minorHAnsi"/>
          <w:b/>
          <w:bCs/>
          <w:sz w:val="24"/>
          <w:szCs w:val="24"/>
        </w:rPr>
        <w:t xml:space="preserve"> dezynfektor </w:t>
      </w:r>
      <w:r w:rsidRPr="003D4273">
        <w:rPr>
          <w:rFonts w:ascii="Garamond" w:hAnsi="Garamond" w:cstheme="minorHAnsi"/>
          <w:b/>
          <w:bCs/>
          <w:sz w:val="24"/>
          <w:szCs w:val="24"/>
        </w:rPr>
        <w:t xml:space="preserve"> 1 szt.</w:t>
      </w:r>
    </w:p>
    <w:p w14:paraId="2D4A5DB0" w14:textId="77777777" w:rsidR="00872C0B" w:rsidRPr="00990AA2" w:rsidRDefault="00872C0B" w:rsidP="00872C0B">
      <w:pPr>
        <w:jc w:val="center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552"/>
        <w:gridCol w:w="7938"/>
      </w:tblGrid>
      <w:tr w:rsidR="00872C0B" w:rsidRPr="00990AA2" w14:paraId="5BF97D77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18F8EBED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938" w:type="dxa"/>
            <w:shd w:val="clear" w:color="auto" w:fill="FFFFFF" w:themeFill="background1"/>
          </w:tcPr>
          <w:p w14:paraId="207FA569" w14:textId="77777777" w:rsidR="00872C0B" w:rsidRPr="00990AA2" w:rsidRDefault="00872C0B" w:rsidP="00326AF5">
            <w:pPr>
              <w:rPr>
                <w:rFonts w:ascii="Garamond" w:hAnsi="Garamond" w:cstheme="minorHAnsi"/>
                <w:b/>
              </w:rPr>
            </w:pPr>
          </w:p>
        </w:tc>
      </w:tr>
      <w:tr w:rsidR="00872C0B" w:rsidRPr="00990AA2" w14:paraId="0259F4C6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0D4F33A6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938" w:type="dxa"/>
            <w:shd w:val="clear" w:color="auto" w:fill="FFFFFF" w:themeFill="background1"/>
          </w:tcPr>
          <w:p w14:paraId="327D0C9F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467EBA3E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50100E92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938" w:type="dxa"/>
            <w:shd w:val="clear" w:color="auto" w:fill="FFFFFF" w:themeFill="background1"/>
          </w:tcPr>
          <w:p w14:paraId="130BCB30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0F689B99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06BBB325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Rok produkcji nie starszy niż</w:t>
            </w:r>
            <w:r>
              <w:rPr>
                <w:rFonts w:ascii="Garamond" w:hAnsi="Garamond" w:cstheme="minorHAnsi"/>
              </w:rPr>
              <w:t> </w:t>
            </w:r>
            <w:r w:rsidRPr="00990AA2">
              <w:rPr>
                <w:rFonts w:ascii="Garamond" w:hAnsi="Garamond" w:cstheme="minorHAnsi"/>
              </w:rPr>
              <w:t>2022 r:</w:t>
            </w:r>
          </w:p>
        </w:tc>
        <w:tc>
          <w:tcPr>
            <w:tcW w:w="7938" w:type="dxa"/>
            <w:shd w:val="clear" w:color="auto" w:fill="FFFFFF" w:themeFill="background1"/>
          </w:tcPr>
          <w:p w14:paraId="69D44504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</w:tbl>
    <w:p w14:paraId="3B25FAB3" w14:textId="77777777" w:rsidR="00872C0B" w:rsidRPr="00990AA2" w:rsidRDefault="00872C0B" w:rsidP="00872C0B">
      <w:pPr>
        <w:rPr>
          <w:rFonts w:ascii="Garamond" w:hAnsi="Garamond" w:cstheme="minorHAnsi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5098"/>
        <w:gridCol w:w="1147"/>
        <w:gridCol w:w="3266"/>
      </w:tblGrid>
      <w:tr w:rsidR="00872C0B" w:rsidRPr="00990AA2" w14:paraId="1DB1539C" w14:textId="77777777" w:rsidTr="00326AF5">
        <w:trPr>
          <w:jc w:val="center"/>
        </w:trPr>
        <w:tc>
          <w:tcPr>
            <w:tcW w:w="984" w:type="dxa"/>
            <w:shd w:val="clear" w:color="auto" w:fill="92D050"/>
            <w:vAlign w:val="center"/>
          </w:tcPr>
          <w:p w14:paraId="3B0F6EC2" w14:textId="77777777" w:rsidR="00872C0B" w:rsidRPr="00990AA2" w:rsidRDefault="00872C0B" w:rsidP="00326AF5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990AA2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098" w:type="dxa"/>
            <w:shd w:val="clear" w:color="auto" w:fill="92D050"/>
            <w:vAlign w:val="center"/>
          </w:tcPr>
          <w:p w14:paraId="5A18D820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caps/>
              </w:rPr>
            </w:pPr>
            <w:r w:rsidRPr="00990AA2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062820B1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</w:rPr>
            </w:pPr>
            <w:r w:rsidRPr="00990AA2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4C7ACA57" w14:textId="77777777" w:rsidR="00872C0B" w:rsidRPr="00990AA2" w:rsidRDefault="00872C0B" w:rsidP="00326AF5">
            <w:pPr>
              <w:pStyle w:val="Nagwek1"/>
              <w:spacing w:before="0"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990AA2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872C0B" w:rsidRPr="00990AA2" w14:paraId="22773CCF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6E13FA5" w14:textId="77777777" w:rsidR="00872C0B" w:rsidRPr="00990AA2" w:rsidRDefault="00872C0B" w:rsidP="00326AF5">
            <w:pPr>
              <w:ind w:left="360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1</w:t>
            </w:r>
          </w:p>
        </w:tc>
        <w:tc>
          <w:tcPr>
            <w:tcW w:w="5098" w:type="dxa"/>
            <w:shd w:val="clear" w:color="auto" w:fill="auto"/>
          </w:tcPr>
          <w:p w14:paraId="7A536AB7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6D31DD26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3</w:t>
            </w:r>
          </w:p>
        </w:tc>
        <w:tc>
          <w:tcPr>
            <w:tcW w:w="3266" w:type="dxa"/>
            <w:shd w:val="clear" w:color="auto" w:fill="auto"/>
          </w:tcPr>
          <w:p w14:paraId="2CFDDF96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4</w:t>
            </w:r>
          </w:p>
        </w:tc>
      </w:tr>
      <w:tr w:rsidR="00872C0B" w:rsidRPr="00990AA2" w14:paraId="550E7251" w14:textId="77777777" w:rsidTr="00326AF5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53649755" w14:textId="77777777" w:rsidR="00872C0B" w:rsidRPr="00990AA2" w:rsidRDefault="00872C0B" w:rsidP="00326AF5">
            <w:pPr>
              <w:ind w:left="1058"/>
              <w:rPr>
                <w:rFonts w:ascii="Garamond" w:hAnsi="Garamond"/>
                <w:b/>
              </w:rPr>
            </w:pPr>
            <w:r w:rsidRPr="00990AA2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584C08" w:rsidRPr="00990AA2" w14:paraId="3FA8AF8F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3DFA473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5B4B0F5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Komora jednodrzwiowa, nieprzelotowa</w:t>
            </w:r>
          </w:p>
        </w:tc>
        <w:tc>
          <w:tcPr>
            <w:tcW w:w="1147" w:type="dxa"/>
            <w:shd w:val="clear" w:color="auto" w:fill="auto"/>
          </w:tcPr>
          <w:p w14:paraId="2FF59766" w14:textId="14A677BC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BBDE936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E8667B7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563CD00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0BC60DA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Drzwi w pełni przeszklone</w:t>
            </w:r>
            <w:r>
              <w:rPr>
                <w:rFonts w:ascii="Garamond" w:hAnsi="Garamond"/>
              </w:rPr>
              <w:t>,</w:t>
            </w:r>
            <w:r w:rsidRPr="00990AA2">
              <w:rPr>
                <w:rFonts w:ascii="Garamond" w:hAnsi="Garamond"/>
              </w:rPr>
              <w:t xml:space="preserve"> otwierane ręcznie</w:t>
            </w:r>
          </w:p>
        </w:tc>
        <w:tc>
          <w:tcPr>
            <w:tcW w:w="1147" w:type="dxa"/>
            <w:shd w:val="clear" w:color="auto" w:fill="auto"/>
          </w:tcPr>
          <w:p w14:paraId="75DC5B97" w14:textId="6FDFAD45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1B2AC3D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BFB21D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6545C33A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05F698D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Wymiary zewnętrzne myjni nie przekraczające (szer. x gł. x wys.) 600 x 710 x 1850 mm</w:t>
            </w:r>
            <w:r>
              <w:rPr>
                <w:rFonts w:ascii="Garamond" w:hAnsi="Garamond"/>
              </w:rPr>
              <w:t xml:space="preserve"> (± 5 mm)</w:t>
            </w:r>
          </w:p>
        </w:tc>
        <w:tc>
          <w:tcPr>
            <w:tcW w:w="1147" w:type="dxa"/>
            <w:shd w:val="clear" w:color="auto" w:fill="auto"/>
          </w:tcPr>
          <w:p w14:paraId="27612C21" w14:textId="76241530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5E6A2A9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AA87F5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C4DCC8F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FAD5E2C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Maksymalna pojemność komory – 230</w:t>
            </w:r>
            <w:r>
              <w:rPr>
                <w:rFonts w:ascii="Garamond" w:hAnsi="Garamond"/>
              </w:rPr>
              <w:t xml:space="preserve"> </w:t>
            </w:r>
            <w:r w:rsidRPr="00990AA2">
              <w:rPr>
                <w:rFonts w:ascii="Garamond" w:hAnsi="Garamond"/>
              </w:rPr>
              <w:t xml:space="preserve">l, max. pojemność użytkowa komory </w:t>
            </w:r>
            <w:r>
              <w:rPr>
                <w:rFonts w:ascii="Garamond" w:hAnsi="Garamond"/>
              </w:rPr>
              <w:t>–</w:t>
            </w:r>
            <w:r w:rsidRPr="00990AA2">
              <w:rPr>
                <w:rFonts w:ascii="Garamond" w:hAnsi="Garamond"/>
              </w:rPr>
              <w:t xml:space="preserve"> 200</w:t>
            </w:r>
            <w:r>
              <w:rPr>
                <w:rFonts w:ascii="Garamond" w:hAnsi="Garamond"/>
              </w:rPr>
              <w:t xml:space="preserve"> </w:t>
            </w:r>
            <w:r w:rsidRPr="00990AA2">
              <w:rPr>
                <w:rFonts w:ascii="Garamond" w:hAnsi="Garamond"/>
              </w:rPr>
              <w:t>l pozwalająca na umieszczenie min. 8</w:t>
            </w:r>
            <w:r>
              <w:rPr>
                <w:rFonts w:ascii="Garamond" w:hAnsi="Garamond"/>
              </w:rPr>
              <w:t> </w:t>
            </w:r>
            <w:r w:rsidRPr="00990AA2">
              <w:rPr>
                <w:rFonts w:ascii="Garamond" w:hAnsi="Garamond"/>
              </w:rPr>
              <w:t>tac zgodnych ze standardem DIN 1/1</w:t>
            </w:r>
          </w:p>
        </w:tc>
        <w:tc>
          <w:tcPr>
            <w:tcW w:w="1147" w:type="dxa"/>
            <w:shd w:val="clear" w:color="auto" w:fill="auto"/>
          </w:tcPr>
          <w:p w14:paraId="090277C2" w14:textId="02882477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EB902AD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A4BA3A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D29F3F1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D801508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Maksymalne wymiary komory nie przekraczające (szer. x gł. x wys.) 540 x 610 x 600 mm</w:t>
            </w:r>
            <w: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>
              <w:rPr>
                <w:rFonts w:ascii="Garamond" w:hAnsi="Garamond"/>
              </w:rPr>
              <w:t>(± 5 mm)</w:t>
            </w:r>
          </w:p>
        </w:tc>
        <w:tc>
          <w:tcPr>
            <w:tcW w:w="1147" w:type="dxa"/>
            <w:shd w:val="clear" w:color="auto" w:fill="auto"/>
          </w:tcPr>
          <w:p w14:paraId="55B39B63" w14:textId="59BF33BA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65D09BE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4CAE0E9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62D116A7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A5EE33B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Urządzenie zasilane i ogrzewane elektrycznie</w:t>
            </w:r>
          </w:p>
        </w:tc>
        <w:tc>
          <w:tcPr>
            <w:tcW w:w="1147" w:type="dxa"/>
            <w:shd w:val="clear" w:color="auto" w:fill="auto"/>
          </w:tcPr>
          <w:p w14:paraId="75400ABF" w14:textId="3431AAA4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4E94A0F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E1991DA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6234514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21DE29D" w14:textId="77777777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Zasilanie elektryczne 400[V], zasilanie w wodę </w:t>
            </w:r>
            <w:r w:rsidRPr="00990AA2">
              <w:rPr>
                <w:rFonts w:ascii="Garamond" w:hAnsi="Garamond"/>
                <w:color w:val="FF0000"/>
              </w:rPr>
              <w:t>Ø</w:t>
            </w:r>
            <w:r w:rsidRPr="00990AA2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 xml:space="preserve"> </w:t>
            </w:r>
            <w:r w:rsidRPr="00990AA2">
              <w:rPr>
                <w:rFonts w:ascii="Garamond" w:hAnsi="Garamond"/>
              </w:rPr>
              <w:t xml:space="preserve">¾” (możliwość podłączenia wody zimnej, ciepłej, demineralizowanej), odpływ kanalizacyjny </w:t>
            </w:r>
            <w:r w:rsidRPr="00990AA2">
              <w:rPr>
                <w:rFonts w:ascii="Garamond" w:hAnsi="Garamond"/>
                <w:color w:val="FF0000"/>
              </w:rPr>
              <w:t>Ø</w:t>
            </w:r>
            <w:r w:rsidRPr="00990AA2">
              <w:rPr>
                <w:rFonts w:ascii="Garamond" w:hAnsi="Garamond"/>
              </w:rPr>
              <w:t>50</w:t>
            </w:r>
            <w:r>
              <w:rPr>
                <w:rFonts w:ascii="Garamond" w:hAnsi="Garamond"/>
              </w:rPr>
              <w:t xml:space="preserve"> </w:t>
            </w:r>
            <w:r w:rsidRPr="00990AA2">
              <w:rPr>
                <w:rFonts w:ascii="Garamond" w:hAnsi="Garamond"/>
              </w:rPr>
              <w:t>mm, maksymalna moc urządzenia 14kW</w:t>
            </w:r>
          </w:p>
        </w:tc>
        <w:tc>
          <w:tcPr>
            <w:tcW w:w="1147" w:type="dxa"/>
            <w:shd w:val="clear" w:color="auto" w:fill="auto"/>
          </w:tcPr>
          <w:p w14:paraId="3F8B6C6A" w14:textId="12919190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2CAEE01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47DE39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5FD2AD7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C61615B" w14:textId="77777777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Drzwi komory myjącej wykonane z podwójnego hartowanego szkła</w:t>
            </w:r>
          </w:p>
        </w:tc>
        <w:tc>
          <w:tcPr>
            <w:tcW w:w="1147" w:type="dxa"/>
            <w:shd w:val="clear" w:color="auto" w:fill="auto"/>
          </w:tcPr>
          <w:p w14:paraId="6EE0C56F" w14:textId="484FDD41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0032A63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6DECDA6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7C901614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EABE664" w14:textId="77777777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Drzwi otwierane ręcznie, tworzące po otwarciu stolik</w:t>
            </w:r>
          </w:p>
        </w:tc>
        <w:tc>
          <w:tcPr>
            <w:tcW w:w="1147" w:type="dxa"/>
            <w:shd w:val="clear" w:color="auto" w:fill="auto"/>
          </w:tcPr>
          <w:p w14:paraId="63B25E2C" w14:textId="6B8C5FF7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CD3A1A3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815A01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282B838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BE21548" w14:textId="77777777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Ergonomiczna wysokość załadowcza urządzenia – 750mm </w:t>
            </w:r>
            <w:r>
              <w:rPr>
                <w:rFonts w:ascii="Garamond" w:hAnsi="Garamond"/>
              </w:rPr>
              <w:t>(</w:t>
            </w:r>
            <w:r w:rsidRPr="00990AA2">
              <w:rPr>
                <w:rFonts w:ascii="Garamond" w:hAnsi="Garamond"/>
              </w:rPr>
              <w:t>±50mm</w:t>
            </w:r>
            <w:r>
              <w:rPr>
                <w:rFonts w:ascii="Garamond" w:hAnsi="Garamond"/>
              </w:rPr>
              <w:t>).</w:t>
            </w:r>
          </w:p>
        </w:tc>
        <w:tc>
          <w:tcPr>
            <w:tcW w:w="1147" w:type="dxa"/>
            <w:shd w:val="clear" w:color="auto" w:fill="auto"/>
          </w:tcPr>
          <w:p w14:paraId="0B575C4D" w14:textId="5DA5CAE1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17CB417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3CEE9A69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0AB3BA5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41BDFA4" w14:textId="77777777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Powierzchnia czołowa myjni </w:t>
            </w:r>
            <w:r>
              <w:rPr>
                <w:rFonts w:ascii="Garamond" w:hAnsi="Garamond"/>
              </w:rPr>
              <w:t xml:space="preserve">umożliwia </w:t>
            </w:r>
            <w:r w:rsidRPr="00990AA2">
              <w:rPr>
                <w:rFonts w:ascii="Garamond" w:hAnsi="Garamond"/>
              </w:rPr>
              <w:t>utrzymani</w:t>
            </w:r>
            <w:r>
              <w:rPr>
                <w:rFonts w:ascii="Garamond" w:hAnsi="Garamond"/>
              </w:rPr>
              <w:t>e</w:t>
            </w:r>
            <w:r w:rsidRPr="00990AA2">
              <w:rPr>
                <w:rFonts w:ascii="Garamond" w:hAnsi="Garamond"/>
              </w:rPr>
              <w:t xml:space="preserve"> w czystości i</w:t>
            </w:r>
            <w:r>
              <w:rPr>
                <w:rFonts w:ascii="Garamond" w:hAnsi="Garamond"/>
              </w:rPr>
              <w:t> u</w:t>
            </w:r>
            <w:r w:rsidRPr="00990AA2">
              <w:rPr>
                <w:rFonts w:ascii="Garamond" w:hAnsi="Garamond"/>
              </w:rPr>
              <w:t>możliw</w:t>
            </w:r>
            <w:r>
              <w:rPr>
                <w:rFonts w:ascii="Garamond" w:hAnsi="Garamond"/>
              </w:rPr>
              <w:t>ia</w:t>
            </w:r>
            <w:r w:rsidRPr="00990AA2">
              <w:rPr>
                <w:rFonts w:ascii="Garamond" w:hAnsi="Garamond"/>
              </w:rPr>
              <w:t xml:space="preserve"> dezynfekcj</w:t>
            </w:r>
            <w:r>
              <w:rPr>
                <w:rFonts w:ascii="Garamond" w:hAnsi="Garamond"/>
              </w:rPr>
              <w:t xml:space="preserve">ę, tj. </w:t>
            </w:r>
            <w:r w:rsidRPr="00990AA2">
              <w:rPr>
                <w:rFonts w:ascii="Garamond" w:hAnsi="Garamond"/>
              </w:rPr>
              <w:t xml:space="preserve">bez wystających elementów, których mycie jest utrudnione (prócz wyłączników). </w:t>
            </w:r>
          </w:p>
        </w:tc>
        <w:tc>
          <w:tcPr>
            <w:tcW w:w="1147" w:type="dxa"/>
            <w:shd w:val="clear" w:color="auto" w:fill="auto"/>
          </w:tcPr>
          <w:p w14:paraId="0C5F60FC" w14:textId="0A6DE016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218652F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4358450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8A67BEC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5ECD50B" w14:textId="77777777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Komora myjni, elementy funkcjonalne (ramiona spryskujące, przewody rurowe, elementy grzejne), obudowa – wykonanie ze stali kwasoodpornej klasy min. AISI 316L</w:t>
            </w:r>
            <w:r>
              <w:rPr>
                <w:rFonts w:ascii="Garamond" w:hAnsi="Garamond"/>
              </w:rPr>
              <w:t xml:space="preserve"> (lub równoważnej).</w:t>
            </w:r>
          </w:p>
        </w:tc>
        <w:tc>
          <w:tcPr>
            <w:tcW w:w="1147" w:type="dxa"/>
            <w:shd w:val="clear" w:color="auto" w:fill="auto"/>
          </w:tcPr>
          <w:p w14:paraId="39B5C556" w14:textId="4089B7F4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D6052E1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4BC4CDA5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C5CD55E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07236FE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Komora urządzenia z oświetleniem LED</w:t>
            </w:r>
          </w:p>
        </w:tc>
        <w:tc>
          <w:tcPr>
            <w:tcW w:w="1147" w:type="dxa"/>
            <w:shd w:val="clear" w:color="auto" w:fill="auto"/>
          </w:tcPr>
          <w:p w14:paraId="38B45875" w14:textId="31D9BF11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9B26475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41AE5B1D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8121792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91F13B4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990AA2">
              <w:rPr>
                <w:rFonts w:ascii="Garamond" w:hAnsi="Garamond"/>
              </w:rPr>
              <w:t>Myjnia wyposażona w pompę cyrkulacyjną</w:t>
            </w:r>
          </w:p>
        </w:tc>
        <w:tc>
          <w:tcPr>
            <w:tcW w:w="1147" w:type="dxa"/>
            <w:shd w:val="clear" w:color="auto" w:fill="auto"/>
          </w:tcPr>
          <w:p w14:paraId="4843CE29" w14:textId="1C2B9983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C48D8B4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43612E29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8EA4CC3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F8FBDE4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Końcowe płukanie wodą uzdatnioną</w:t>
            </w:r>
          </w:p>
        </w:tc>
        <w:tc>
          <w:tcPr>
            <w:tcW w:w="1147" w:type="dxa"/>
            <w:shd w:val="clear" w:color="auto" w:fill="auto"/>
          </w:tcPr>
          <w:p w14:paraId="3874A0A1" w14:textId="39B307CB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D43214B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3B05F88E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234B4BD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B0661F8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Myjnia zapewniająca ekonomiczne użytkowanie, zużycie wody nie przekraczające 15l/fazę cyklu (dla narzędzi na tacach siatkowych)</w:t>
            </w:r>
            <w: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</w:tc>
        <w:tc>
          <w:tcPr>
            <w:tcW w:w="1147" w:type="dxa"/>
            <w:shd w:val="clear" w:color="auto" w:fill="auto"/>
          </w:tcPr>
          <w:p w14:paraId="7EE9407B" w14:textId="18E05BA6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55BBA46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ACD50B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6F1D335A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E4806BF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System mechanicznych filtrów wody zużytej</w:t>
            </w:r>
          </w:p>
        </w:tc>
        <w:tc>
          <w:tcPr>
            <w:tcW w:w="1147" w:type="dxa"/>
            <w:shd w:val="clear" w:color="auto" w:fill="auto"/>
          </w:tcPr>
          <w:p w14:paraId="3C379B63" w14:textId="1F2FBF58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C51022D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C284D77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19D4FB3" w14:textId="77777777" w:rsidR="00584C08" w:rsidRPr="00584C08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B073EC0" w14:textId="77777777" w:rsidR="00584C08" w:rsidRPr="00584C08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584C08">
              <w:rPr>
                <w:rFonts w:ascii="Garamond" w:hAnsi="Garamond"/>
              </w:rPr>
              <w:t>Myjnia wyposażona w kondensator pary z systemem odzysku ciepła</w:t>
            </w:r>
          </w:p>
        </w:tc>
        <w:tc>
          <w:tcPr>
            <w:tcW w:w="1147" w:type="dxa"/>
            <w:shd w:val="clear" w:color="auto" w:fill="auto"/>
          </w:tcPr>
          <w:p w14:paraId="2FFF127C" w14:textId="0A3E4380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774F001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7B334A5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1308A07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E2BE012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Dwie pompy środków chemicznych wyposażone w przepływomierze, z możliwością określenia dozowania środka bezpośrednio z panelu sterującego dla każdego programu zawartego w sterowniku.</w:t>
            </w:r>
          </w:p>
        </w:tc>
        <w:tc>
          <w:tcPr>
            <w:tcW w:w="1147" w:type="dxa"/>
            <w:shd w:val="clear" w:color="auto" w:fill="auto"/>
          </w:tcPr>
          <w:p w14:paraId="343FEEDA" w14:textId="32B44767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3BAFE1C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4C5DEA4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0F74176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8970317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Ilość pojemników na detergenty do umieszczenia wewnątrz urządzenia – minimum 3 pojemniki po 5 l każdy. </w:t>
            </w:r>
          </w:p>
        </w:tc>
        <w:tc>
          <w:tcPr>
            <w:tcW w:w="1147" w:type="dxa"/>
            <w:shd w:val="clear" w:color="auto" w:fill="auto"/>
          </w:tcPr>
          <w:p w14:paraId="445E5E2D" w14:textId="09046FD3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34FBB0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A968490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5FB2C4B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FDF169B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Automatyczne odmierzanie i dozowanie środków myjących i</w:t>
            </w:r>
            <w:r>
              <w:rPr>
                <w:rFonts w:ascii="Garamond" w:hAnsi="Garamond"/>
              </w:rPr>
              <w:t> </w:t>
            </w:r>
            <w:r w:rsidRPr="00990AA2">
              <w:rPr>
                <w:rFonts w:ascii="Garamond" w:hAnsi="Garamond"/>
              </w:rPr>
              <w:t>dezynfekujących</w:t>
            </w:r>
          </w:p>
        </w:tc>
        <w:tc>
          <w:tcPr>
            <w:tcW w:w="1147" w:type="dxa"/>
            <w:shd w:val="clear" w:color="auto" w:fill="auto"/>
          </w:tcPr>
          <w:p w14:paraId="3C731E96" w14:textId="38C3004D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7693803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272485C3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B684800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A9F10F9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Kontrola poziomu środków chemicznych w zbiornikach</w:t>
            </w:r>
          </w:p>
        </w:tc>
        <w:tc>
          <w:tcPr>
            <w:tcW w:w="1147" w:type="dxa"/>
            <w:shd w:val="clear" w:color="auto" w:fill="auto"/>
          </w:tcPr>
          <w:p w14:paraId="435B0CA7" w14:textId="17DB0B00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7014799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BA4A7CE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F2C40C3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FBD5827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Sterowanie i kontrola pracy urządzenia za pomocą sterownika mikroprocesorowego.</w:t>
            </w:r>
          </w:p>
        </w:tc>
        <w:tc>
          <w:tcPr>
            <w:tcW w:w="1147" w:type="dxa"/>
            <w:shd w:val="clear" w:color="auto" w:fill="auto"/>
          </w:tcPr>
          <w:p w14:paraId="3DEB8571" w14:textId="77CD8AF9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F6B1F83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64DA1B18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6C63AB1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DC65C43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Optyczna i akustyczna informacja o błędach i awariach</w:t>
            </w:r>
          </w:p>
        </w:tc>
        <w:tc>
          <w:tcPr>
            <w:tcW w:w="1147" w:type="dxa"/>
            <w:shd w:val="clear" w:color="auto" w:fill="auto"/>
          </w:tcPr>
          <w:p w14:paraId="4DCE4683" w14:textId="385A1D1C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D73F71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8B4D01A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E4E5258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DB9BFA7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Sterownik wyposażony w złącze umożliwiające podłączenie urządzenia do systemu komputerowego do monitorowania </w:t>
            </w:r>
            <w:r w:rsidRPr="00990AA2">
              <w:rPr>
                <w:rFonts w:ascii="Garamond" w:hAnsi="Garamond"/>
              </w:rPr>
              <w:lastRenderedPageBreak/>
              <w:t>procesów sterylizacji, mycia, dezynfekcji oraz ewidencji narzędzi.</w:t>
            </w:r>
          </w:p>
        </w:tc>
        <w:tc>
          <w:tcPr>
            <w:tcW w:w="1147" w:type="dxa"/>
            <w:shd w:val="clear" w:color="auto" w:fill="auto"/>
          </w:tcPr>
          <w:p w14:paraId="19FA40AA" w14:textId="5FE014E4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lastRenderedPageBreak/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08F68D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24F929FE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BA03570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C2EC1CE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Procesy realizowane automatycznie bez potrzeby ingerencji ze strony użytkownika. </w:t>
            </w:r>
          </w:p>
        </w:tc>
        <w:tc>
          <w:tcPr>
            <w:tcW w:w="1147" w:type="dxa"/>
            <w:shd w:val="clear" w:color="auto" w:fill="auto"/>
          </w:tcPr>
          <w:p w14:paraId="58CDFDE9" w14:textId="1ABCB4CF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192BA12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3466820B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5CCCD05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CE1E0D5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>Sterownik urządzenia wyposażony w system dotykowy z kolorowym wyświetlaczem LCD o przekątnej min. 3”</w:t>
            </w:r>
          </w:p>
        </w:tc>
        <w:tc>
          <w:tcPr>
            <w:tcW w:w="1147" w:type="dxa"/>
            <w:shd w:val="clear" w:color="auto" w:fill="auto"/>
          </w:tcPr>
          <w:p w14:paraId="207AFEB5" w14:textId="13ECD8EF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98A297E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630D508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B97AD78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4E6CDC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/>
              </w:rPr>
              <w:t>Wbudowana drukarka parametrów cyklu</w:t>
            </w:r>
          </w:p>
        </w:tc>
        <w:tc>
          <w:tcPr>
            <w:tcW w:w="1147" w:type="dxa"/>
            <w:shd w:val="clear" w:color="auto" w:fill="auto"/>
          </w:tcPr>
          <w:p w14:paraId="057033F1" w14:textId="59EB8E8E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C855B53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639257E0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0D70890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47034A9" w14:textId="77777777" w:rsidR="00584C08" w:rsidRPr="00990AA2" w:rsidRDefault="00584C08" w:rsidP="00584C08">
            <w:pPr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/>
              </w:rPr>
              <w:t xml:space="preserve">Temperatura mycia i dezynfekcji regulowana w zakresie do 93ºC, pomiar temperatury monitorowany za pomocą dwóch, niezależnych czujników temperatury. </w:t>
            </w:r>
          </w:p>
        </w:tc>
        <w:tc>
          <w:tcPr>
            <w:tcW w:w="1147" w:type="dxa"/>
            <w:shd w:val="clear" w:color="auto" w:fill="auto"/>
          </w:tcPr>
          <w:p w14:paraId="7FA101A5" w14:textId="7C0C26D3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EC9175E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6AF8F98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00420758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0205BB7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Komunikaty wyświetlane na monitorze w języku polskim w</w:t>
            </w:r>
            <w:r>
              <w:rPr>
                <w:rFonts w:ascii="Garamond" w:hAnsi="Garamond"/>
              </w:rPr>
              <w:t> </w:t>
            </w:r>
            <w:r w:rsidRPr="00990AA2">
              <w:rPr>
                <w:rFonts w:ascii="Garamond" w:hAnsi="Garamond"/>
              </w:rPr>
              <w:t xml:space="preserve">postaci tekstowej. </w:t>
            </w:r>
          </w:p>
        </w:tc>
        <w:tc>
          <w:tcPr>
            <w:tcW w:w="1147" w:type="dxa"/>
            <w:shd w:val="clear" w:color="auto" w:fill="auto"/>
          </w:tcPr>
          <w:p w14:paraId="746B3D6A" w14:textId="0ADF7630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1201417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C93140A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824A0DF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03C5F02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Dostęp do ustawień parametrów procesu zabezpieczony kodem cyfrowym</w:t>
            </w:r>
          </w:p>
        </w:tc>
        <w:tc>
          <w:tcPr>
            <w:tcW w:w="1147" w:type="dxa"/>
            <w:shd w:val="clear" w:color="auto" w:fill="auto"/>
          </w:tcPr>
          <w:p w14:paraId="47159AF4" w14:textId="39C5D8A5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2E66A91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35E66D80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174BBE5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6590832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Programy mycia i dezynfekcji termicznej i termiczno-chemicznej.</w:t>
            </w:r>
          </w:p>
        </w:tc>
        <w:tc>
          <w:tcPr>
            <w:tcW w:w="1147" w:type="dxa"/>
            <w:shd w:val="clear" w:color="auto" w:fill="auto"/>
          </w:tcPr>
          <w:p w14:paraId="009C555D" w14:textId="7614F72C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883732E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38F6AB0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640398E8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90DF6DC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Liczba programów mycia i dezynfekcji minimum 40</w:t>
            </w:r>
          </w:p>
        </w:tc>
        <w:tc>
          <w:tcPr>
            <w:tcW w:w="1147" w:type="dxa"/>
            <w:shd w:val="clear" w:color="auto" w:fill="auto"/>
          </w:tcPr>
          <w:p w14:paraId="27C45C6C" w14:textId="1D5B4CE5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31A5082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FD89BB9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7FFCA525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1A587A06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System suszenia gorącym powietrzem z możliwością nastawienia temperatury i czasu. Dwustopniowy system filtrów powietrza używanego do suszenia, w tym drugi stopień filtr absolutny HEPA klasy min. H14</w:t>
            </w:r>
            <w:r>
              <w:rPr>
                <w:rFonts w:ascii="Garamond" w:hAnsi="Garamond"/>
              </w:rPr>
              <w:t xml:space="preserve"> (lub równoważnej)</w:t>
            </w:r>
          </w:p>
        </w:tc>
        <w:tc>
          <w:tcPr>
            <w:tcW w:w="1147" w:type="dxa"/>
            <w:shd w:val="clear" w:color="auto" w:fill="auto"/>
          </w:tcPr>
          <w:p w14:paraId="4F4DFC24" w14:textId="52A1B50C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DCEC13F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2E731CEB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3DB0291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3FE3FFA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Maksymalny poziom wytwarzanego hałasu &lt;58dB</w:t>
            </w:r>
          </w:p>
        </w:tc>
        <w:tc>
          <w:tcPr>
            <w:tcW w:w="1147" w:type="dxa"/>
            <w:shd w:val="clear" w:color="auto" w:fill="auto"/>
          </w:tcPr>
          <w:p w14:paraId="7BE948B6" w14:textId="20AB6E9E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F9767BA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D1DA392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1292EC1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3F34B3F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Zużycie wody kontrolowane przez przepływomierze umieszczone na wlotach wody zimnej oraz zdemineralizowanej.</w:t>
            </w:r>
          </w:p>
        </w:tc>
        <w:tc>
          <w:tcPr>
            <w:tcW w:w="1147" w:type="dxa"/>
            <w:shd w:val="clear" w:color="auto" w:fill="auto"/>
          </w:tcPr>
          <w:p w14:paraId="579AA560" w14:textId="6BBF7465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2C72685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2B6204B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518D70E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4FF04B5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Masa urządzenia netto nie przekraczająca 180 kg</w:t>
            </w:r>
          </w:p>
        </w:tc>
        <w:tc>
          <w:tcPr>
            <w:tcW w:w="1147" w:type="dxa"/>
            <w:shd w:val="clear" w:color="auto" w:fill="auto"/>
          </w:tcPr>
          <w:p w14:paraId="26647EAE" w14:textId="2AE12E18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85C9467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295ECB7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70018DDF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6AC9FCC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Urządzenie posiada potwierdzenie deklaracji CE przez jednostkę notyfikowaną w krajach UE (oznakowanie CE z czterocyfrową notyfikacją, jednostka wymieniona w Dzienniku Urzędowym Unii Europejskiej).</w:t>
            </w:r>
          </w:p>
        </w:tc>
        <w:tc>
          <w:tcPr>
            <w:tcW w:w="1147" w:type="dxa"/>
            <w:shd w:val="clear" w:color="auto" w:fill="auto"/>
          </w:tcPr>
          <w:p w14:paraId="277B0B49" w14:textId="0C77DA27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66CAF82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2C53796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CA6DDD4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898F472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Konstrukcja i działanie myjni zgodne z PN-EN 15883 – cz. 1, 2, 5, 6</w:t>
            </w:r>
            <w:r>
              <w:rPr>
                <w:rFonts w:ascii="Garamond" w:hAnsi="Garamond"/>
              </w:rPr>
              <w:t xml:space="preserve"> (lub równoważną)</w:t>
            </w:r>
          </w:p>
        </w:tc>
        <w:tc>
          <w:tcPr>
            <w:tcW w:w="1147" w:type="dxa"/>
            <w:shd w:val="clear" w:color="auto" w:fill="auto"/>
          </w:tcPr>
          <w:p w14:paraId="5EE68F81" w14:textId="6CF8C090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E1C3CC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2ABB8A9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96439BC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5079D51" w14:textId="77777777" w:rsidR="00584C08" w:rsidRPr="00990AA2" w:rsidRDefault="00584C08" w:rsidP="00584C08">
            <w:pPr>
              <w:rPr>
                <w:rFonts w:ascii="Garamond" w:hAnsi="Garamond"/>
              </w:rPr>
            </w:pPr>
            <w:r w:rsidRPr="00990AA2">
              <w:rPr>
                <w:rFonts w:ascii="Garamond" w:hAnsi="Garamond"/>
              </w:rPr>
              <w:t>Dostęp serwisowy od frontu urządzenia</w:t>
            </w:r>
          </w:p>
        </w:tc>
        <w:tc>
          <w:tcPr>
            <w:tcW w:w="1147" w:type="dxa"/>
            <w:shd w:val="clear" w:color="auto" w:fill="auto"/>
          </w:tcPr>
          <w:p w14:paraId="002AF2DD" w14:textId="1E004F92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AB3B1E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69075CD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77C064C9" w14:textId="77777777" w:rsidR="00584C08" w:rsidRPr="00990AA2" w:rsidRDefault="00584C08" w:rsidP="00584C08">
            <w:pPr>
              <w:numPr>
                <w:ilvl w:val="0"/>
                <w:numId w:val="5"/>
              </w:numPr>
              <w:rPr>
                <w:rFonts w:ascii="Garamond" w:eastAsiaTheme="minorHAnsi" w:hAnsi="Garamond" w:cstheme="minorHAnsi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2AE76ED7" w14:textId="77777777" w:rsidR="00584C08" w:rsidRPr="00990AA2" w:rsidRDefault="00584C08" w:rsidP="00584C08">
            <w:pPr>
              <w:rPr>
                <w:rFonts w:ascii="Garamond" w:eastAsia="Arial" w:hAnsi="Garamond" w:cs="Aria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Wyposażenie myjni:</w:t>
            </w:r>
          </w:p>
          <w:p w14:paraId="0B93FB0F" w14:textId="77777777" w:rsidR="00584C08" w:rsidRPr="00990AA2" w:rsidRDefault="00584C08" w:rsidP="00584C0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wózek 4-poziomowy ze stali nierdzewnej do mycia narzędzi chirurgicznych </w:t>
            </w:r>
            <w: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–</w:t>
            </w: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2 szt.</w:t>
            </w:r>
          </w:p>
          <w:p w14:paraId="471336D4" w14:textId="77777777" w:rsidR="00584C08" w:rsidRPr="00990AA2" w:rsidRDefault="00584C08" w:rsidP="00584C08">
            <w:pPr>
              <w:numPr>
                <w:ilvl w:val="0"/>
                <w:numId w:val="4"/>
              </w:numPr>
              <w:rPr>
                <w:rFonts w:ascii="Garamond" w:hAnsi="Garamond"/>
              </w:rPr>
            </w:pP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Tace siatkowe o wymiarach zgodnych z 1/1 DIN </w:t>
            </w:r>
            <w:r w:rsidRPr="00290CA4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(lub równoważne) </w:t>
            </w:r>
            <w:r w:rsidRPr="00990AA2"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wykonane z tworzywa sztucznego – 16 sztuk</w:t>
            </w:r>
            <w: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</w:tc>
        <w:tc>
          <w:tcPr>
            <w:tcW w:w="1147" w:type="dxa"/>
            <w:shd w:val="clear" w:color="auto" w:fill="auto"/>
          </w:tcPr>
          <w:p w14:paraId="472B4EB0" w14:textId="0CF9663D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3769073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039AFE6A" w14:textId="77777777" w:rsidTr="00872C0B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334545FE" w14:textId="4ADCB45D" w:rsidR="00872C0B" w:rsidRPr="00990AA2" w:rsidRDefault="00872C0B" w:rsidP="00872C0B">
            <w:pPr>
              <w:jc w:val="center"/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  <w:b/>
              </w:rPr>
              <w:t>INFORMACJE DODATKOWE</w:t>
            </w:r>
          </w:p>
        </w:tc>
      </w:tr>
      <w:tr w:rsidR="00872C0B" w:rsidRPr="00990AA2" w14:paraId="6ED2847F" w14:textId="77777777" w:rsidTr="008279AD">
        <w:trPr>
          <w:jc w:val="center"/>
        </w:trPr>
        <w:tc>
          <w:tcPr>
            <w:tcW w:w="984" w:type="dxa"/>
            <w:shd w:val="clear" w:color="auto" w:fill="auto"/>
          </w:tcPr>
          <w:p w14:paraId="6C1ED384" w14:textId="7724C7E9" w:rsidR="00872C0B" w:rsidRPr="00990AA2" w:rsidRDefault="00872C0B" w:rsidP="00872C0B">
            <w:pPr>
              <w:ind w:left="360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1.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75A552D4" w14:textId="422D5B72" w:rsidR="00872C0B" w:rsidRPr="00990AA2" w:rsidRDefault="00872C0B" w:rsidP="00872C0B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Instrukcja obsługi w języku polskim.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2679429" w14:textId="611A05AB" w:rsidR="00872C0B" w:rsidRPr="00990AA2" w:rsidRDefault="00872C0B" w:rsidP="00872C0B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shd w:val="clear" w:color="auto" w:fill="auto"/>
          </w:tcPr>
          <w:p w14:paraId="3AABE08E" w14:textId="77777777" w:rsidR="00872C0B" w:rsidRPr="00990AA2" w:rsidRDefault="00872C0B" w:rsidP="00872C0B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4E0CDA48" w14:textId="77777777" w:rsidTr="008279AD">
        <w:trPr>
          <w:jc w:val="center"/>
        </w:trPr>
        <w:tc>
          <w:tcPr>
            <w:tcW w:w="984" w:type="dxa"/>
            <w:shd w:val="clear" w:color="auto" w:fill="auto"/>
          </w:tcPr>
          <w:p w14:paraId="1D31DEF8" w14:textId="3E58687B" w:rsidR="00872C0B" w:rsidRPr="00872C0B" w:rsidRDefault="00872C0B" w:rsidP="00872C0B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2.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1D439A0D" w14:textId="60AD1E15" w:rsidR="00872C0B" w:rsidRPr="00990AA2" w:rsidRDefault="00872C0B" w:rsidP="00872C0B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Gwarancja dostępności części zamiennych w okresie po sprzedaży urządzenia.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579A2EA" w14:textId="6C67FEF1" w:rsidR="00872C0B" w:rsidRPr="00990AA2" w:rsidRDefault="00872C0B" w:rsidP="00872C0B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Min. 10 lat</w:t>
            </w:r>
          </w:p>
        </w:tc>
        <w:tc>
          <w:tcPr>
            <w:tcW w:w="3266" w:type="dxa"/>
            <w:shd w:val="clear" w:color="auto" w:fill="auto"/>
          </w:tcPr>
          <w:p w14:paraId="666BBBB4" w14:textId="77777777" w:rsidR="00872C0B" w:rsidRPr="00990AA2" w:rsidRDefault="00872C0B" w:rsidP="00872C0B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7C109816" w14:textId="77777777" w:rsidTr="008279AD">
        <w:trPr>
          <w:jc w:val="center"/>
        </w:trPr>
        <w:tc>
          <w:tcPr>
            <w:tcW w:w="984" w:type="dxa"/>
            <w:shd w:val="clear" w:color="auto" w:fill="auto"/>
          </w:tcPr>
          <w:p w14:paraId="4522FE98" w14:textId="6CAC524B" w:rsidR="00872C0B" w:rsidRPr="00872C0B" w:rsidRDefault="00872C0B" w:rsidP="00872C0B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3.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6A8DE196" w14:textId="29DDF312" w:rsidR="00872C0B" w:rsidRPr="00990AA2" w:rsidRDefault="00872C0B" w:rsidP="00872C0B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Dostępność do autoryzowanego serwisu.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2C2BBB3" w14:textId="77777777" w:rsidR="00872C0B" w:rsidRPr="00990AA2" w:rsidRDefault="00872C0B" w:rsidP="00872C0B">
            <w:pPr>
              <w:jc w:val="center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 xml:space="preserve">TAK, </w:t>
            </w:r>
          </w:p>
          <w:p w14:paraId="6014258F" w14:textId="43A7AAC7" w:rsidR="00872C0B" w:rsidRPr="00990AA2" w:rsidRDefault="00872C0B" w:rsidP="00872C0B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shd w:val="clear" w:color="auto" w:fill="auto"/>
          </w:tcPr>
          <w:p w14:paraId="7FF1D8A1" w14:textId="77777777" w:rsidR="00872C0B" w:rsidRPr="00990AA2" w:rsidRDefault="00872C0B" w:rsidP="00872C0B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68EA1CED" w14:textId="77777777" w:rsidTr="008279AD">
        <w:trPr>
          <w:jc w:val="center"/>
        </w:trPr>
        <w:tc>
          <w:tcPr>
            <w:tcW w:w="984" w:type="dxa"/>
            <w:shd w:val="clear" w:color="auto" w:fill="auto"/>
          </w:tcPr>
          <w:p w14:paraId="23A79116" w14:textId="124F6B96" w:rsidR="00872C0B" w:rsidRPr="00872C0B" w:rsidRDefault="00872C0B" w:rsidP="00872C0B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4.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6E75ADAA" w14:textId="0BDF246D" w:rsidR="00872C0B" w:rsidRPr="00990AA2" w:rsidRDefault="00872C0B" w:rsidP="00872C0B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Wykaz punktów serwisowych.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A850F4A" w14:textId="77777777" w:rsidR="00872C0B" w:rsidRPr="00990AA2" w:rsidRDefault="00872C0B" w:rsidP="00872C0B">
            <w:pPr>
              <w:jc w:val="center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 xml:space="preserve">TAK, </w:t>
            </w:r>
          </w:p>
          <w:p w14:paraId="33944733" w14:textId="2DA84B5F" w:rsidR="00872C0B" w:rsidRPr="00990AA2" w:rsidRDefault="00872C0B" w:rsidP="00872C0B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shd w:val="clear" w:color="auto" w:fill="auto"/>
          </w:tcPr>
          <w:p w14:paraId="5A7C2D7E" w14:textId="77777777" w:rsidR="00872C0B" w:rsidRPr="00990AA2" w:rsidRDefault="00872C0B" w:rsidP="00872C0B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294158F8" w14:textId="77777777" w:rsidTr="008279AD">
        <w:trPr>
          <w:jc w:val="center"/>
        </w:trPr>
        <w:tc>
          <w:tcPr>
            <w:tcW w:w="984" w:type="dxa"/>
            <w:shd w:val="clear" w:color="auto" w:fill="auto"/>
          </w:tcPr>
          <w:p w14:paraId="7864AE59" w14:textId="2C604BE9" w:rsidR="00872C0B" w:rsidRPr="00872C0B" w:rsidRDefault="00872C0B" w:rsidP="00872C0B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6.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49818F02" w14:textId="054CFFAB" w:rsidR="00872C0B" w:rsidRPr="00990AA2" w:rsidRDefault="00872C0B" w:rsidP="00872C0B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Deklaracja zgodności CE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A58112D" w14:textId="75F8E450" w:rsidR="00872C0B" w:rsidRPr="00990AA2" w:rsidRDefault="00872C0B" w:rsidP="00872C0B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shd w:val="clear" w:color="auto" w:fill="auto"/>
          </w:tcPr>
          <w:p w14:paraId="6F97AFD4" w14:textId="77777777" w:rsidR="00872C0B" w:rsidRPr="00990AA2" w:rsidRDefault="00872C0B" w:rsidP="00872C0B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0AC28A93" w14:textId="77777777" w:rsidTr="008279AD">
        <w:trPr>
          <w:jc w:val="center"/>
        </w:trPr>
        <w:tc>
          <w:tcPr>
            <w:tcW w:w="984" w:type="dxa"/>
            <w:shd w:val="clear" w:color="auto" w:fill="auto"/>
          </w:tcPr>
          <w:p w14:paraId="14533549" w14:textId="685BBCCF" w:rsidR="00872C0B" w:rsidRPr="00872C0B" w:rsidRDefault="00872C0B" w:rsidP="00872C0B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7.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572FEA2A" w14:textId="226732D5" w:rsidR="00872C0B" w:rsidRPr="00990AA2" w:rsidRDefault="00872C0B" w:rsidP="00872C0B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Gwarancja min. 24 miesiące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C15E2DA" w14:textId="77777777" w:rsidR="00872C0B" w:rsidRPr="00990AA2" w:rsidRDefault="00872C0B" w:rsidP="00872C0B">
            <w:pPr>
              <w:jc w:val="center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 xml:space="preserve">TAK, </w:t>
            </w:r>
          </w:p>
          <w:p w14:paraId="64373362" w14:textId="1EACBE5B" w:rsidR="00872C0B" w:rsidRPr="00990AA2" w:rsidRDefault="00872C0B" w:rsidP="00872C0B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podać</w:t>
            </w:r>
          </w:p>
        </w:tc>
        <w:tc>
          <w:tcPr>
            <w:tcW w:w="3266" w:type="dxa"/>
            <w:shd w:val="clear" w:color="auto" w:fill="auto"/>
          </w:tcPr>
          <w:p w14:paraId="34BB268C" w14:textId="77777777" w:rsidR="00872C0B" w:rsidRPr="00990AA2" w:rsidRDefault="00872C0B" w:rsidP="00872C0B">
            <w:pPr>
              <w:rPr>
                <w:rFonts w:ascii="Garamond" w:hAnsi="Garamond" w:cstheme="minorHAnsi"/>
              </w:rPr>
            </w:pPr>
          </w:p>
        </w:tc>
      </w:tr>
    </w:tbl>
    <w:p w14:paraId="7F041422" w14:textId="77777777" w:rsidR="00872C0B" w:rsidRPr="00990AA2" w:rsidRDefault="00872C0B" w:rsidP="00872C0B">
      <w:pPr>
        <w:rPr>
          <w:rFonts w:ascii="Garamond" w:hAnsi="Garamond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985"/>
        <w:gridCol w:w="4394"/>
      </w:tblGrid>
      <w:tr w:rsidR="00872C0B" w:rsidRPr="00990AA2" w14:paraId="4800538F" w14:textId="77777777" w:rsidTr="00872C0B">
        <w:trPr>
          <w:trHeight w:val="301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A85544F" w14:textId="45530622" w:rsidR="00872C0B" w:rsidRPr="00990AA2" w:rsidRDefault="00872C0B" w:rsidP="00872C0B">
            <w:pPr>
              <w:ind w:left="708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WARTOŚĆ</w:t>
            </w:r>
          </w:p>
        </w:tc>
      </w:tr>
      <w:tr w:rsidR="00872C0B" w:rsidRPr="00990AA2" w14:paraId="014E2409" w14:textId="77777777" w:rsidTr="00872C0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EDF6" w14:textId="79F37D30" w:rsidR="00872C0B" w:rsidRPr="00990AA2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  <w:t xml:space="preserve">Kwota Netto 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C63F" w14:textId="7E2FAE35" w:rsidR="00872C0B" w:rsidRPr="00872C0B" w:rsidRDefault="00872C0B" w:rsidP="00326AF5">
            <w:pPr>
              <w:jc w:val="center"/>
              <w:rPr>
                <w:rFonts w:ascii="Garamond" w:hAnsi="Garamond" w:cstheme="minorHAnsi"/>
                <w:b/>
              </w:rPr>
            </w:pPr>
            <w:r w:rsidRPr="00872C0B">
              <w:rPr>
                <w:rFonts w:ascii="Garamond" w:hAnsi="Garamond" w:cstheme="minorHAnsi"/>
                <w:b/>
              </w:rPr>
              <w:t>VAT</w:t>
            </w:r>
            <w:r>
              <w:rPr>
                <w:rFonts w:ascii="Garamond" w:hAnsi="Garamond" w:cstheme="minorHAnsi"/>
                <w:b/>
              </w:rPr>
              <w:t xml:space="preserve"> %</w:t>
            </w:r>
            <w:r w:rsidRPr="00872C0B">
              <w:rPr>
                <w:rFonts w:ascii="Garamond" w:hAnsi="Garamond" w:cstheme="minorHAnsi"/>
                <w:b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041F" w14:textId="23F48C43" w:rsidR="00872C0B" w:rsidRPr="00990AA2" w:rsidRDefault="00872C0B" w:rsidP="00326AF5">
            <w:pPr>
              <w:rPr>
                <w:rFonts w:ascii="Garamond" w:hAnsi="Garamond" w:cstheme="minorHAnsi"/>
                <w:b/>
                <w:bCs/>
              </w:rPr>
            </w:pPr>
            <w:r>
              <w:rPr>
                <w:rFonts w:ascii="Garamond" w:hAnsi="Garamond" w:cstheme="minorHAnsi"/>
                <w:b/>
                <w:bCs/>
              </w:rPr>
              <w:t xml:space="preserve">Kwota Brutto </w:t>
            </w:r>
          </w:p>
        </w:tc>
      </w:tr>
      <w:tr w:rsidR="00872C0B" w:rsidRPr="00990AA2" w14:paraId="6C4D61E2" w14:textId="77777777" w:rsidTr="00872C0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D81E" w14:textId="77777777" w:rsidR="00872C0B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7AB30D5D" w14:textId="77777777" w:rsidR="00872C0B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17FA1110" w14:textId="76C8AA63" w:rsidR="00872C0B" w:rsidRPr="00990AA2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5156" w14:textId="194B3F50" w:rsidR="00872C0B" w:rsidRPr="00990AA2" w:rsidRDefault="00872C0B" w:rsidP="00326AF5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537A" w14:textId="77777777" w:rsidR="00872C0B" w:rsidRPr="00990AA2" w:rsidRDefault="00872C0B" w:rsidP="00326AF5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589582DB" w14:textId="77777777" w:rsidR="00872C0B" w:rsidRPr="00990AA2" w:rsidRDefault="00872C0B" w:rsidP="00872C0B">
      <w:pPr>
        <w:rPr>
          <w:rFonts w:ascii="Garamond" w:hAnsi="Garamond" w:cstheme="minorHAnsi"/>
          <w:b/>
          <w:bCs/>
        </w:rPr>
      </w:pP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</w:p>
    <w:p w14:paraId="334B96A2" w14:textId="77777777" w:rsidR="00872C0B" w:rsidRDefault="00872C0B" w:rsidP="00872C0B">
      <w:pPr>
        <w:spacing w:line="276" w:lineRule="auto"/>
        <w:rPr>
          <w:rFonts w:ascii="Garamond" w:hAnsi="Garamond"/>
        </w:rPr>
      </w:pPr>
    </w:p>
    <w:p w14:paraId="6DE1310D" w14:textId="10EE6807" w:rsidR="00073E1C" w:rsidRDefault="00073E1C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14:paraId="2519A05F" w14:textId="77777777" w:rsidR="0032240B" w:rsidRPr="00990AA2" w:rsidRDefault="0032240B" w:rsidP="00872C0B">
      <w:pPr>
        <w:spacing w:line="276" w:lineRule="auto"/>
        <w:rPr>
          <w:rFonts w:ascii="Garamond" w:hAnsi="Garamond"/>
        </w:rPr>
      </w:pPr>
    </w:p>
    <w:p w14:paraId="6DFE0434" w14:textId="4536AEF1" w:rsidR="00872C0B" w:rsidRPr="003D4273" w:rsidRDefault="00872C0B" w:rsidP="00872C0B">
      <w:pPr>
        <w:jc w:val="center"/>
        <w:rPr>
          <w:rFonts w:ascii="Garamond" w:hAnsi="Garamond" w:cstheme="minorHAnsi"/>
          <w:b/>
          <w:bCs/>
          <w:sz w:val="24"/>
          <w:szCs w:val="24"/>
        </w:rPr>
      </w:pPr>
      <w:r w:rsidRPr="003D4273">
        <w:rPr>
          <w:rFonts w:ascii="Garamond" w:hAnsi="Garamond" w:cstheme="minorHAnsi"/>
          <w:b/>
          <w:bCs/>
          <w:sz w:val="24"/>
          <w:szCs w:val="24"/>
        </w:rPr>
        <w:t>III Autoklaw– 1 szt.</w:t>
      </w:r>
    </w:p>
    <w:p w14:paraId="44F41E0D" w14:textId="77777777" w:rsidR="00872C0B" w:rsidRPr="00990AA2" w:rsidRDefault="00872C0B" w:rsidP="00872C0B">
      <w:pPr>
        <w:jc w:val="center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552"/>
        <w:gridCol w:w="7938"/>
      </w:tblGrid>
      <w:tr w:rsidR="00872C0B" w:rsidRPr="00990AA2" w14:paraId="4F1BE16E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6431A692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938" w:type="dxa"/>
            <w:shd w:val="clear" w:color="auto" w:fill="FFFFFF" w:themeFill="background1"/>
          </w:tcPr>
          <w:p w14:paraId="5FD024AD" w14:textId="77777777" w:rsidR="00872C0B" w:rsidRPr="00990AA2" w:rsidRDefault="00872C0B" w:rsidP="00326AF5">
            <w:pPr>
              <w:rPr>
                <w:rFonts w:ascii="Garamond" w:hAnsi="Garamond" w:cstheme="minorHAnsi"/>
                <w:b/>
              </w:rPr>
            </w:pPr>
          </w:p>
        </w:tc>
      </w:tr>
      <w:tr w:rsidR="00872C0B" w:rsidRPr="00990AA2" w14:paraId="4C76335C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7BA417F7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938" w:type="dxa"/>
            <w:shd w:val="clear" w:color="auto" w:fill="FFFFFF" w:themeFill="background1"/>
          </w:tcPr>
          <w:p w14:paraId="61386B38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2D42419D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6D9D3F77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938" w:type="dxa"/>
            <w:shd w:val="clear" w:color="auto" w:fill="FFFFFF" w:themeFill="background1"/>
          </w:tcPr>
          <w:p w14:paraId="4498996A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0BC78FC3" w14:textId="77777777" w:rsidTr="00326AF5">
        <w:tc>
          <w:tcPr>
            <w:tcW w:w="2552" w:type="dxa"/>
            <w:shd w:val="clear" w:color="auto" w:fill="C5E0B3" w:themeFill="accent6" w:themeFillTint="66"/>
          </w:tcPr>
          <w:p w14:paraId="61DBF029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</w:rPr>
              <w:t>Rok produkcji nie starszy niż</w:t>
            </w:r>
            <w:r>
              <w:rPr>
                <w:rFonts w:ascii="Garamond" w:hAnsi="Garamond" w:cstheme="minorHAnsi"/>
              </w:rPr>
              <w:t> </w:t>
            </w:r>
            <w:r w:rsidRPr="00990AA2">
              <w:rPr>
                <w:rFonts w:ascii="Garamond" w:hAnsi="Garamond" w:cstheme="minorHAnsi"/>
              </w:rPr>
              <w:t>2022 r:</w:t>
            </w:r>
          </w:p>
        </w:tc>
        <w:tc>
          <w:tcPr>
            <w:tcW w:w="7938" w:type="dxa"/>
            <w:shd w:val="clear" w:color="auto" w:fill="FFFFFF" w:themeFill="background1"/>
          </w:tcPr>
          <w:p w14:paraId="4D9943B7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</w:tbl>
    <w:p w14:paraId="01E2DBDF" w14:textId="77777777" w:rsidR="00872C0B" w:rsidRPr="00990AA2" w:rsidRDefault="00872C0B" w:rsidP="00872C0B">
      <w:pPr>
        <w:rPr>
          <w:rFonts w:ascii="Garamond" w:hAnsi="Garamond" w:cstheme="minorHAnsi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5098"/>
        <w:gridCol w:w="1147"/>
        <w:gridCol w:w="3266"/>
      </w:tblGrid>
      <w:tr w:rsidR="00872C0B" w:rsidRPr="00990AA2" w14:paraId="4E8325BB" w14:textId="77777777" w:rsidTr="00326AF5">
        <w:trPr>
          <w:jc w:val="center"/>
        </w:trPr>
        <w:tc>
          <w:tcPr>
            <w:tcW w:w="984" w:type="dxa"/>
            <w:shd w:val="clear" w:color="auto" w:fill="92D050"/>
            <w:vAlign w:val="center"/>
          </w:tcPr>
          <w:p w14:paraId="7719BE0B" w14:textId="77777777" w:rsidR="00872C0B" w:rsidRPr="00990AA2" w:rsidRDefault="00872C0B" w:rsidP="00326AF5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990AA2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098" w:type="dxa"/>
            <w:shd w:val="clear" w:color="auto" w:fill="92D050"/>
            <w:vAlign w:val="center"/>
          </w:tcPr>
          <w:p w14:paraId="319CA981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caps/>
              </w:rPr>
            </w:pPr>
            <w:r w:rsidRPr="00990AA2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621F8DDB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</w:rPr>
            </w:pPr>
            <w:r w:rsidRPr="00990AA2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6F91FC26" w14:textId="77777777" w:rsidR="00872C0B" w:rsidRPr="00990AA2" w:rsidRDefault="00872C0B" w:rsidP="00326AF5">
            <w:pPr>
              <w:pStyle w:val="Nagwek1"/>
              <w:spacing w:before="0"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990AA2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872C0B" w:rsidRPr="00990AA2" w14:paraId="7AF5FE89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84B4E61" w14:textId="77777777" w:rsidR="00872C0B" w:rsidRPr="00990AA2" w:rsidRDefault="00872C0B" w:rsidP="00326AF5">
            <w:pPr>
              <w:ind w:left="360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1</w:t>
            </w:r>
          </w:p>
        </w:tc>
        <w:tc>
          <w:tcPr>
            <w:tcW w:w="5098" w:type="dxa"/>
            <w:shd w:val="clear" w:color="auto" w:fill="auto"/>
          </w:tcPr>
          <w:p w14:paraId="1C0A91BE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5C85E9D5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3</w:t>
            </w:r>
          </w:p>
        </w:tc>
        <w:tc>
          <w:tcPr>
            <w:tcW w:w="3266" w:type="dxa"/>
            <w:shd w:val="clear" w:color="auto" w:fill="auto"/>
          </w:tcPr>
          <w:p w14:paraId="186878FB" w14:textId="77777777" w:rsidR="00872C0B" w:rsidRPr="00990AA2" w:rsidRDefault="00872C0B" w:rsidP="00326AF5">
            <w:pPr>
              <w:jc w:val="center"/>
              <w:rPr>
                <w:rFonts w:ascii="Garamond" w:hAnsi="Garamond"/>
                <w:b/>
                <w:bCs/>
              </w:rPr>
            </w:pPr>
            <w:r w:rsidRPr="00990AA2">
              <w:rPr>
                <w:rFonts w:ascii="Garamond" w:hAnsi="Garamond"/>
                <w:b/>
                <w:bCs/>
              </w:rPr>
              <w:t>4</w:t>
            </w:r>
          </w:p>
        </w:tc>
      </w:tr>
      <w:tr w:rsidR="00872C0B" w:rsidRPr="00990AA2" w14:paraId="1914C6CB" w14:textId="77777777" w:rsidTr="00326AF5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4A32C74E" w14:textId="77777777" w:rsidR="00872C0B" w:rsidRPr="00990AA2" w:rsidRDefault="00872C0B" w:rsidP="00326AF5">
            <w:pPr>
              <w:ind w:left="1058"/>
              <w:rPr>
                <w:rFonts w:ascii="Garamond" w:hAnsi="Garamond"/>
                <w:b/>
              </w:rPr>
            </w:pPr>
            <w:r w:rsidRPr="00990AA2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584C08" w:rsidRPr="00990AA2" w14:paraId="67162DB3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D1B09D9" w14:textId="3CD601FC" w:rsidR="00584C08" w:rsidRPr="00457063" w:rsidRDefault="00584C08" w:rsidP="00584C08">
            <w:pPr>
              <w:pStyle w:val="Akapitzlist"/>
              <w:numPr>
                <w:ilvl w:val="0"/>
                <w:numId w:val="6"/>
              </w:numPr>
              <w:rPr>
                <w:rFonts w:ascii="Garamond" w:hAnsi="Garamond" w:cstheme="minorHAnsi"/>
                <w:color w:val="000000"/>
              </w:rPr>
            </w:pPr>
          </w:p>
        </w:tc>
        <w:tc>
          <w:tcPr>
            <w:tcW w:w="5098" w:type="dxa"/>
            <w:shd w:val="clear" w:color="auto" w:fill="auto"/>
          </w:tcPr>
          <w:p w14:paraId="2155BB33" w14:textId="7635FA0E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457063">
              <w:rPr>
                <w:rFonts w:ascii="Garamond" w:hAnsi="Garamond"/>
              </w:rPr>
              <w:t>Autoklaw klasy B z próżnią frakcjonowaną wyposażony w szafkę</w:t>
            </w:r>
          </w:p>
        </w:tc>
        <w:tc>
          <w:tcPr>
            <w:tcW w:w="1147" w:type="dxa"/>
            <w:shd w:val="clear" w:color="auto" w:fill="auto"/>
          </w:tcPr>
          <w:p w14:paraId="70FB668C" w14:textId="71160376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799EC96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2C4CA65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8E42BEE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476259F" w14:textId="39D7E649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Pojemność komory 50l ( +/-) 10 l</w:t>
            </w:r>
          </w:p>
        </w:tc>
        <w:tc>
          <w:tcPr>
            <w:tcW w:w="1147" w:type="dxa"/>
            <w:shd w:val="clear" w:color="auto" w:fill="auto"/>
          </w:tcPr>
          <w:p w14:paraId="038E2EA4" w14:textId="48D427B3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09FEFF2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0656AC5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2953001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05F54E4" w14:textId="557828FE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Minimalne wymiany komory ( szer.+gł) 300x500mm</w:t>
            </w:r>
          </w:p>
        </w:tc>
        <w:tc>
          <w:tcPr>
            <w:tcW w:w="1147" w:type="dxa"/>
            <w:shd w:val="clear" w:color="auto" w:fill="auto"/>
          </w:tcPr>
          <w:p w14:paraId="74488BB3" w14:textId="44F02C26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E244485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55E28DE8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7DBDFA34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C3499CB" w14:textId="2E64158A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Pełna dokumentacja procesów </w:t>
            </w:r>
          </w:p>
        </w:tc>
        <w:tc>
          <w:tcPr>
            <w:tcW w:w="1147" w:type="dxa"/>
            <w:shd w:val="clear" w:color="auto" w:fill="auto"/>
          </w:tcPr>
          <w:p w14:paraId="08FCF929" w14:textId="74CC6B0B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BEF4979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50420E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6F6AED4C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741E6BA6" w14:textId="28CA19FE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Przyłącza 2x USB</w:t>
            </w:r>
          </w:p>
        </w:tc>
        <w:tc>
          <w:tcPr>
            <w:tcW w:w="1147" w:type="dxa"/>
            <w:shd w:val="clear" w:color="auto" w:fill="auto"/>
          </w:tcPr>
          <w:p w14:paraId="4E14C700" w14:textId="105049DD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E23230B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0C3D9DBE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A6E474F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3B26702" w14:textId="0A681F47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Wbudowane w obrys urządzenia zbiorniki wody procesowej ( czystej  i brudnej o pojemności min 4 l każdy) </w:t>
            </w:r>
          </w:p>
        </w:tc>
        <w:tc>
          <w:tcPr>
            <w:tcW w:w="1147" w:type="dxa"/>
            <w:shd w:val="clear" w:color="auto" w:fill="auto"/>
          </w:tcPr>
          <w:p w14:paraId="5E26923D" w14:textId="5597D36E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8C51830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F12F19C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2D92D42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0AA0F66" w14:textId="13A5F449" w:rsidR="00584C08" w:rsidRPr="00990AA2" w:rsidRDefault="00584C08" w:rsidP="00584C08">
            <w:p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Wytwornica pary</w:t>
            </w:r>
          </w:p>
        </w:tc>
        <w:tc>
          <w:tcPr>
            <w:tcW w:w="1147" w:type="dxa"/>
            <w:shd w:val="clear" w:color="auto" w:fill="auto"/>
          </w:tcPr>
          <w:p w14:paraId="271D8E67" w14:textId="0A303655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3ECD0CC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DFF97E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4CBBCCC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0716B0C2" w14:textId="478D5AD5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Wyświetlacz graficzny, na którym widnieją informacje min. o ustawionej temperaturze, ciśnieniu, czasie pozostałym do końca cyklu, błędach, ostrzeżeniach</w:t>
            </w:r>
          </w:p>
        </w:tc>
        <w:tc>
          <w:tcPr>
            <w:tcW w:w="1147" w:type="dxa"/>
            <w:shd w:val="clear" w:color="auto" w:fill="auto"/>
          </w:tcPr>
          <w:p w14:paraId="0C87C35E" w14:textId="1EEC657D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F5EAC2A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4F7A9FDC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1727DA9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304B9E07" w14:textId="325E009A" w:rsidR="00584C08" w:rsidRPr="00457063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highlight w:val="yellow"/>
                <w:lang w:eastAsia="en-US"/>
              </w:rPr>
            </w:pPr>
            <w:r w:rsidRPr="00AD35FD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Ekonomiczne zużycie wody, zbiornik wody czystej pozwalający na wykonanie min. 3 cykli sterylizacyjnej </w:t>
            </w:r>
          </w:p>
        </w:tc>
        <w:tc>
          <w:tcPr>
            <w:tcW w:w="1147" w:type="dxa"/>
            <w:shd w:val="clear" w:color="auto" w:fill="auto"/>
          </w:tcPr>
          <w:p w14:paraId="5FFA4004" w14:textId="496A9584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E76D29D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8F03B21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E53980F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57FD48D2" w14:textId="77564FAD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Wbudowana alfanumeryczna drukarka parametrów cyklu, na wydruku muszą widnieć wszystkie parametry cyklu</w:t>
            </w:r>
          </w:p>
        </w:tc>
        <w:tc>
          <w:tcPr>
            <w:tcW w:w="1147" w:type="dxa"/>
            <w:shd w:val="clear" w:color="auto" w:fill="auto"/>
          </w:tcPr>
          <w:p w14:paraId="2ADF842C" w14:textId="4D84B874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BDE4454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7F484507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3319616B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FBB063B" w14:textId="54C6C4E3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Ilość tac sterylizacyjnych min 3 </w:t>
            </w:r>
          </w:p>
        </w:tc>
        <w:tc>
          <w:tcPr>
            <w:tcW w:w="1147" w:type="dxa"/>
            <w:shd w:val="clear" w:color="auto" w:fill="auto"/>
          </w:tcPr>
          <w:p w14:paraId="74EB06C2" w14:textId="121C1FF2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76F2E18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12DCFD6A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28D168E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49A7068C" w14:textId="410201FF" w:rsidR="00584C08" w:rsidRPr="00990AA2" w:rsidRDefault="00584C08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Minimalne wymiary tac sterylizacyjnych – 220x450x25mm </w:t>
            </w:r>
          </w:p>
        </w:tc>
        <w:tc>
          <w:tcPr>
            <w:tcW w:w="1147" w:type="dxa"/>
            <w:shd w:val="clear" w:color="auto" w:fill="auto"/>
          </w:tcPr>
          <w:p w14:paraId="27B31535" w14:textId="5EA347AF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C415EC2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584C08" w:rsidRPr="00990AA2" w14:paraId="4A175AF7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42F2832E" w14:textId="77777777" w:rsidR="00584C08" w:rsidRPr="00990AA2" w:rsidRDefault="00584C08" w:rsidP="00584C08">
            <w:pPr>
              <w:numPr>
                <w:ilvl w:val="0"/>
                <w:numId w:val="6"/>
              </w:numPr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</w:p>
        </w:tc>
        <w:tc>
          <w:tcPr>
            <w:tcW w:w="5098" w:type="dxa"/>
            <w:shd w:val="clear" w:color="auto" w:fill="auto"/>
          </w:tcPr>
          <w:p w14:paraId="6C9F53F9" w14:textId="282499C1" w:rsidR="00584C08" w:rsidRPr="00990AA2" w:rsidRDefault="00AD35FD" w:rsidP="00584C08">
            <w:pPr>
              <w:jc w:val="both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AD35FD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min. 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>5</w:t>
            </w:r>
            <w:r w:rsidRPr="00AD35FD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 programów sterylizacyjnych, w tym cykl na Priony</w:t>
            </w:r>
          </w:p>
        </w:tc>
        <w:tc>
          <w:tcPr>
            <w:tcW w:w="1147" w:type="dxa"/>
            <w:shd w:val="clear" w:color="auto" w:fill="auto"/>
          </w:tcPr>
          <w:p w14:paraId="3765769C" w14:textId="1C4D65AD" w:rsidR="00584C08" w:rsidRPr="00990AA2" w:rsidRDefault="00584C08" w:rsidP="00584C08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A8421F4" w14:textId="77777777" w:rsidR="00584C08" w:rsidRPr="00990AA2" w:rsidRDefault="00584C08" w:rsidP="00584C08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225E528D" w14:textId="77777777" w:rsidTr="00326AF5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1EB1B44B" w14:textId="77777777" w:rsidR="00872C0B" w:rsidRPr="00990AA2" w:rsidRDefault="00872C0B" w:rsidP="00326AF5">
            <w:pPr>
              <w:jc w:val="center"/>
              <w:rPr>
                <w:rFonts w:ascii="Garamond" w:hAnsi="Garamond" w:cstheme="minorHAnsi"/>
              </w:rPr>
            </w:pPr>
            <w:r w:rsidRPr="00990AA2">
              <w:rPr>
                <w:rFonts w:ascii="Garamond" w:hAnsi="Garamond" w:cstheme="minorHAnsi"/>
                <w:b/>
              </w:rPr>
              <w:t>INFORMACJE DODATKOWE</w:t>
            </w:r>
          </w:p>
        </w:tc>
      </w:tr>
      <w:tr w:rsidR="00872C0B" w:rsidRPr="00990AA2" w14:paraId="5010ABFD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791B2A2" w14:textId="77777777" w:rsidR="00872C0B" w:rsidRPr="00990AA2" w:rsidRDefault="00872C0B" w:rsidP="00326AF5">
            <w:pPr>
              <w:ind w:left="360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1.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4B7EA84C" w14:textId="77777777" w:rsidR="00872C0B" w:rsidRPr="00990AA2" w:rsidRDefault="00872C0B" w:rsidP="00326AF5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Instrukcja obsługi w języku polskim.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50B5555" w14:textId="77777777" w:rsidR="00872C0B" w:rsidRPr="00990AA2" w:rsidRDefault="00872C0B" w:rsidP="00326AF5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shd w:val="clear" w:color="auto" w:fill="auto"/>
          </w:tcPr>
          <w:p w14:paraId="2ED58309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1BC6908A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AA2D9D6" w14:textId="77777777" w:rsidR="00872C0B" w:rsidRPr="00872C0B" w:rsidRDefault="00872C0B" w:rsidP="00326AF5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2.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448BA0D0" w14:textId="77777777" w:rsidR="00872C0B" w:rsidRPr="00990AA2" w:rsidRDefault="00872C0B" w:rsidP="00326AF5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Gwarancja dostępności części zamiennych w okresie po sprzedaży urządzenia.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3BA51CA3" w14:textId="77777777" w:rsidR="00872C0B" w:rsidRPr="00990AA2" w:rsidRDefault="00872C0B" w:rsidP="00326AF5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Min. 10 lat</w:t>
            </w:r>
          </w:p>
        </w:tc>
        <w:tc>
          <w:tcPr>
            <w:tcW w:w="3266" w:type="dxa"/>
            <w:shd w:val="clear" w:color="auto" w:fill="auto"/>
          </w:tcPr>
          <w:p w14:paraId="48486139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1FD02BEF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2BA3C6E4" w14:textId="77777777" w:rsidR="00872C0B" w:rsidRPr="00872C0B" w:rsidRDefault="00872C0B" w:rsidP="00326AF5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3.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4511DA9D" w14:textId="77777777" w:rsidR="00872C0B" w:rsidRPr="00990AA2" w:rsidRDefault="00872C0B" w:rsidP="00326AF5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Dostępność do autoryzowanego serwisu.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8FCA54E" w14:textId="77777777" w:rsidR="00872C0B" w:rsidRPr="00990AA2" w:rsidRDefault="00872C0B" w:rsidP="00326AF5">
            <w:pPr>
              <w:jc w:val="center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 xml:space="preserve">TAK, </w:t>
            </w:r>
          </w:p>
          <w:p w14:paraId="6F5E8D3B" w14:textId="77777777" w:rsidR="00872C0B" w:rsidRPr="00990AA2" w:rsidRDefault="00872C0B" w:rsidP="00326AF5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shd w:val="clear" w:color="auto" w:fill="auto"/>
          </w:tcPr>
          <w:p w14:paraId="195CFFDB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60924928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10322C38" w14:textId="77777777" w:rsidR="00872C0B" w:rsidRPr="00872C0B" w:rsidRDefault="00872C0B" w:rsidP="00326AF5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4.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6FD72341" w14:textId="77777777" w:rsidR="00872C0B" w:rsidRPr="00990AA2" w:rsidRDefault="00872C0B" w:rsidP="00326AF5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Wykaz punktów serwisowych.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B705652" w14:textId="77777777" w:rsidR="00872C0B" w:rsidRPr="00990AA2" w:rsidRDefault="00872C0B" w:rsidP="00326AF5">
            <w:pPr>
              <w:jc w:val="center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 xml:space="preserve">TAK, </w:t>
            </w:r>
          </w:p>
          <w:p w14:paraId="0FAC5C3D" w14:textId="77777777" w:rsidR="00872C0B" w:rsidRPr="00990AA2" w:rsidRDefault="00872C0B" w:rsidP="00326AF5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shd w:val="clear" w:color="auto" w:fill="auto"/>
          </w:tcPr>
          <w:p w14:paraId="625B3878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524C3C26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670D5D25" w14:textId="77777777" w:rsidR="00872C0B" w:rsidRPr="00872C0B" w:rsidRDefault="00872C0B" w:rsidP="00326AF5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6.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06BB3793" w14:textId="77777777" w:rsidR="00872C0B" w:rsidRPr="00990AA2" w:rsidRDefault="00872C0B" w:rsidP="00326AF5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Deklaracja zgodności CE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74FC1CA" w14:textId="77777777" w:rsidR="00872C0B" w:rsidRPr="00990AA2" w:rsidRDefault="00872C0B" w:rsidP="00326AF5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shd w:val="clear" w:color="auto" w:fill="auto"/>
          </w:tcPr>
          <w:p w14:paraId="29CA55D9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  <w:tr w:rsidR="00872C0B" w:rsidRPr="00990AA2" w14:paraId="348DB8C9" w14:textId="77777777" w:rsidTr="00326AF5">
        <w:trPr>
          <w:jc w:val="center"/>
        </w:trPr>
        <w:tc>
          <w:tcPr>
            <w:tcW w:w="984" w:type="dxa"/>
            <w:shd w:val="clear" w:color="auto" w:fill="auto"/>
          </w:tcPr>
          <w:p w14:paraId="51AC613C" w14:textId="77777777" w:rsidR="00872C0B" w:rsidRPr="00872C0B" w:rsidRDefault="00872C0B" w:rsidP="00326AF5">
            <w:pPr>
              <w:ind w:left="360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>7.</w:t>
            </w:r>
          </w:p>
        </w:tc>
        <w:tc>
          <w:tcPr>
            <w:tcW w:w="5098" w:type="dxa"/>
            <w:shd w:val="clear" w:color="auto" w:fill="auto"/>
            <w:vAlign w:val="center"/>
          </w:tcPr>
          <w:p w14:paraId="5D1B160F" w14:textId="77777777" w:rsidR="00872C0B" w:rsidRPr="00990AA2" w:rsidRDefault="00872C0B" w:rsidP="00326AF5">
            <w:pPr>
              <w:rPr>
                <w:rFonts w:ascii="Garamond" w:eastAsia="Cambria" w:hAnsi="Garamond" w:cs="Cambri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90AA2">
              <w:rPr>
                <w:rFonts w:ascii="Garamond" w:hAnsi="Garamond" w:cstheme="minorHAnsi"/>
              </w:rPr>
              <w:t>Gwarancja min. 24 miesiące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32A206D" w14:textId="77777777" w:rsidR="00872C0B" w:rsidRPr="00990AA2" w:rsidRDefault="00872C0B" w:rsidP="00326AF5">
            <w:pPr>
              <w:jc w:val="center"/>
              <w:rPr>
                <w:rFonts w:ascii="Garamond" w:hAnsi="Garamond" w:cstheme="minorHAnsi"/>
                <w:bCs/>
              </w:rPr>
            </w:pPr>
            <w:r w:rsidRPr="00990AA2">
              <w:rPr>
                <w:rFonts w:ascii="Garamond" w:hAnsi="Garamond" w:cstheme="minorHAnsi"/>
                <w:bCs/>
              </w:rPr>
              <w:t xml:space="preserve">TAK, </w:t>
            </w:r>
          </w:p>
          <w:p w14:paraId="322AF3C7" w14:textId="77777777" w:rsidR="00872C0B" w:rsidRPr="00990AA2" w:rsidRDefault="00872C0B" w:rsidP="00326AF5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990AA2">
              <w:rPr>
                <w:rFonts w:ascii="Garamond" w:hAnsi="Garamond" w:cstheme="minorHAnsi"/>
                <w:bCs/>
              </w:rPr>
              <w:t>podać</w:t>
            </w:r>
          </w:p>
        </w:tc>
        <w:tc>
          <w:tcPr>
            <w:tcW w:w="3266" w:type="dxa"/>
            <w:shd w:val="clear" w:color="auto" w:fill="auto"/>
          </w:tcPr>
          <w:p w14:paraId="34D6EEA3" w14:textId="77777777" w:rsidR="00872C0B" w:rsidRPr="00990AA2" w:rsidRDefault="00872C0B" w:rsidP="00326AF5">
            <w:pPr>
              <w:rPr>
                <w:rFonts w:ascii="Garamond" w:hAnsi="Garamond" w:cstheme="minorHAnsi"/>
              </w:rPr>
            </w:pPr>
          </w:p>
        </w:tc>
      </w:tr>
    </w:tbl>
    <w:p w14:paraId="29709819" w14:textId="77777777" w:rsidR="0032240B" w:rsidRPr="00990AA2" w:rsidRDefault="0032240B" w:rsidP="00872C0B">
      <w:pPr>
        <w:rPr>
          <w:rFonts w:ascii="Garamond" w:hAnsi="Garamond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985"/>
        <w:gridCol w:w="4394"/>
      </w:tblGrid>
      <w:tr w:rsidR="00872C0B" w:rsidRPr="00990AA2" w14:paraId="57310151" w14:textId="77777777" w:rsidTr="00326AF5">
        <w:trPr>
          <w:trHeight w:val="301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375BF1A" w14:textId="77777777" w:rsidR="00872C0B" w:rsidRPr="00990AA2" w:rsidRDefault="00872C0B" w:rsidP="00326AF5">
            <w:pPr>
              <w:ind w:left="708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WARTOŚĆ</w:t>
            </w:r>
          </w:p>
        </w:tc>
      </w:tr>
      <w:tr w:rsidR="00872C0B" w:rsidRPr="00990AA2" w14:paraId="756A80EF" w14:textId="77777777" w:rsidTr="00326AF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5519" w14:textId="77777777" w:rsidR="00872C0B" w:rsidRPr="00990AA2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  <w:t xml:space="preserve">Kwota Netto 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5D4D" w14:textId="77777777" w:rsidR="00872C0B" w:rsidRPr="00872C0B" w:rsidRDefault="00872C0B" w:rsidP="00326AF5">
            <w:pPr>
              <w:jc w:val="center"/>
              <w:rPr>
                <w:rFonts w:ascii="Garamond" w:hAnsi="Garamond" w:cstheme="minorHAnsi"/>
                <w:b/>
              </w:rPr>
            </w:pPr>
            <w:r w:rsidRPr="00872C0B">
              <w:rPr>
                <w:rFonts w:ascii="Garamond" w:hAnsi="Garamond" w:cstheme="minorHAnsi"/>
                <w:b/>
              </w:rPr>
              <w:t>VAT</w:t>
            </w:r>
            <w:r>
              <w:rPr>
                <w:rFonts w:ascii="Garamond" w:hAnsi="Garamond" w:cstheme="minorHAnsi"/>
                <w:b/>
              </w:rPr>
              <w:t xml:space="preserve"> %</w:t>
            </w:r>
            <w:r w:rsidRPr="00872C0B">
              <w:rPr>
                <w:rFonts w:ascii="Garamond" w:hAnsi="Garamond" w:cstheme="minorHAnsi"/>
                <w:b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15CE" w14:textId="77777777" w:rsidR="00872C0B" w:rsidRPr="00990AA2" w:rsidRDefault="00872C0B" w:rsidP="00326AF5">
            <w:pPr>
              <w:rPr>
                <w:rFonts w:ascii="Garamond" w:hAnsi="Garamond" w:cstheme="minorHAnsi"/>
                <w:b/>
                <w:bCs/>
              </w:rPr>
            </w:pPr>
            <w:r>
              <w:rPr>
                <w:rFonts w:ascii="Garamond" w:hAnsi="Garamond" w:cstheme="minorHAnsi"/>
                <w:b/>
                <w:bCs/>
              </w:rPr>
              <w:t xml:space="preserve">Kwota Brutto </w:t>
            </w:r>
          </w:p>
        </w:tc>
      </w:tr>
      <w:tr w:rsidR="00872C0B" w:rsidRPr="00990AA2" w14:paraId="3C76A539" w14:textId="77777777" w:rsidTr="00326AF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4FD5" w14:textId="77777777" w:rsidR="00872C0B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0BC04D5D" w14:textId="77777777" w:rsidR="00872C0B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6B6497FD" w14:textId="77777777" w:rsidR="00872C0B" w:rsidRPr="00990AA2" w:rsidRDefault="00872C0B" w:rsidP="00326AF5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AF63" w14:textId="77777777" w:rsidR="00872C0B" w:rsidRPr="00990AA2" w:rsidRDefault="00872C0B" w:rsidP="00326AF5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20C9" w14:textId="77777777" w:rsidR="00872C0B" w:rsidRPr="00990AA2" w:rsidRDefault="00872C0B" w:rsidP="00326AF5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2EAD4C42" w14:textId="77777777" w:rsidR="00872C0B" w:rsidRPr="00990AA2" w:rsidRDefault="00872C0B" w:rsidP="00872C0B">
      <w:pPr>
        <w:rPr>
          <w:rFonts w:ascii="Garamond" w:hAnsi="Garamond" w:cstheme="minorHAnsi"/>
          <w:b/>
          <w:bCs/>
        </w:rPr>
      </w:pP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  <w:r w:rsidRPr="00990AA2">
        <w:rPr>
          <w:rFonts w:ascii="Garamond" w:hAnsi="Garamond" w:cstheme="minorHAnsi"/>
          <w:b/>
          <w:bCs/>
        </w:rPr>
        <w:tab/>
      </w:r>
    </w:p>
    <w:p w14:paraId="49533D91" w14:textId="632A2F75" w:rsidR="00073E1C" w:rsidRDefault="00073E1C">
      <w:pPr>
        <w:spacing w:after="160" w:line="259" w:lineRule="auto"/>
        <w:rPr>
          <w:rFonts w:ascii="Garamond" w:hAnsi="Garamond" w:cstheme="minorHAnsi"/>
          <w:b/>
          <w:bCs/>
        </w:rPr>
      </w:pPr>
      <w:r>
        <w:rPr>
          <w:rFonts w:ascii="Garamond" w:hAnsi="Garamond" w:cstheme="minorHAnsi"/>
          <w:b/>
          <w:bCs/>
        </w:rPr>
        <w:br w:type="page"/>
      </w:r>
    </w:p>
    <w:p w14:paraId="646B7843" w14:textId="77777777" w:rsidR="00872C0B" w:rsidRPr="00990AA2" w:rsidRDefault="00872C0B" w:rsidP="00872C0B">
      <w:pPr>
        <w:rPr>
          <w:rFonts w:ascii="Garamond" w:hAnsi="Garamond" w:cstheme="minorHAnsi"/>
          <w:b/>
          <w:bCs/>
        </w:rPr>
      </w:pPr>
    </w:p>
    <w:p w14:paraId="196DC95B" w14:textId="77777777" w:rsidR="00872C0B" w:rsidRDefault="00872C0B" w:rsidP="00872C0B">
      <w:pPr>
        <w:rPr>
          <w:rFonts w:ascii="Garamond" w:hAnsi="Garamond" w:cstheme="minorHAnsi"/>
          <w:b/>
          <w:bCs/>
        </w:rPr>
      </w:pPr>
    </w:p>
    <w:p w14:paraId="2F116A24" w14:textId="34E45DA6" w:rsidR="0032240B" w:rsidRPr="00070E78" w:rsidRDefault="0032240B" w:rsidP="0032240B">
      <w:pPr>
        <w:jc w:val="center"/>
        <w:rPr>
          <w:rFonts w:ascii="Garamond" w:hAnsi="Garamond" w:cstheme="minorHAnsi"/>
          <w:b/>
          <w:bCs/>
          <w:sz w:val="24"/>
        </w:rPr>
      </w:pPr>
      <w:r>
        <w:rPr>
          <w:rFonts w:ascii="Garamond" w:hAnsi="Garamond" w:cstheme="minorHAnsi"/>
          <w:b/>
          <w:bCs/>
          <w:sz w:val="24"/>
        </w:rPr>
        <w:t xml:space="preserve">IV </w:t>
      </w:r>
      <w:r w:rsidRPr="00070E78">
        <w:rPr>
          <w:rFonts w:ascii="Garamond" w:hAnsi="Garamond" w:cstheme="minorHAnsi"/>
          <w:b/>
          <w:bCs/>
          <w:sz w:val="24"/>
        </w:rPr>
        <w:t xml:space="preserve">Stół </w:t>
      </w:r>
      <w:r w:rsidRPr="0032240B">
        <w:rPr>
          <w:rFonts w:ascii="Garamond" w:hAnsi="Garamond" w:cstheme="minorHAnsi"/>
          <w:b/>
          <w:bCs/>
        </w:rPr>
        <w:t>sekcyjny</w:t>
      </w:r>
      <w:r w:rsidRPr="00070E78">
        <w:rPr>
          <w:rFonts w:ascii="Garamond" w:hAnsi="Garamond" w:cstheme="minorHAnsi"/>
          <w:b/>
          <w:bCs/>
          <w:sz w:val="24"/>
        </w:rPr>
        <w:t xml:space="preserve"> – 1 szt.</w:t>
      </w:r>
    </w:p>
    <w:p w14:paraId="4A21C5F0" w14:textId="77777777" w:rsidR="0032240B" w:rsidRPr="00A91483" w:rsidRDefault="0032240B" w:rsidP="0032240B">
      <w:pPr>
        <w:jc w:val="center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552"/>
        <w:gridCol w:w="7938"/>
      </w:tblGrid>
      <w:tr w:rsidR="0032240B" w:rsidRPr="00A91483" w14:paraId="0A3795C7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0CB36062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938" w:type="dxa"/>
            <w:shd w:val="clear" w:color="auto" w:fill="FFFFFF" w:themeFill="background1"/>
          </w:tcPr>
          <w:p w14:paraId="58853B0F" w14:textId="77777777" w:rsidR="0032240B" w:rsidRPr="00A91483" w:rsidRDefault="0032240B" w:rsidP="00955039">
            <w:pPr>
              <w:rPr>
                <w:rFonts w:ascii="Garamond" w:hAnsi="Garamond" w:cstheme="minorHAnsi"/>
                <w:b/>
              </w:rPr>
            </w:pPr>
          </w:p>
        </w:tc>
      </w:tr>
      <w:tr w:rsidR="0032240B" w:rsidRPr="00A91483" w14:paraId="0A63198C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1179B947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938" w:type="dxa"/>
            <w:shd w:val="clear" w:color="auto" w:fill="FFFFFF" w:themeFill="background1"/>
          </w:tcPr>
          <w:p w14:paraId="05C5A54C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1B049347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16D7C789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938" w:type="dxa"/>
            <w:shd w:val="clear" w:color="auto" w:fill="FFFFFF" w:themeFill="background1"/>
          </w:tcPr>
          <w:p w14:paraId="6F0E84AB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55A80046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1992C7B6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Rok produkcji nie starszy niż 2022 r:</w:t>
            </w:r>
          </w:p>
        </w:tc>
        <w:tc>
          <w:tcPr>
            <w:tcW w:w="7938" w:type="dxa"/>
            <w:shd w:val="clear" w:color="auto" w:fill="FFFFFF" w:themeFill="background1"/>
          </w:tcPr>
          <w:p w14:paraId="2F045E72" w14:textId="77777777" w:rsidR="0032240B" w:rsidRPr="00A91483" w:rsidRDefault="0032240B" w:rsidP="00955039">
            <w:pPr>
              <w:rPr>
                <w:rFonts w:ascii="Garamond" w:hAnsi="Garamond" w:cstheme="minorHAnsi"/>
              </w:rPr>
            </w:pPr>
          </w:p>
        </w:tc>
      </w:tr>
    </w:tbl>
    <w:p w14:paraId="291F5480" w14:textId="77777777" w:rsidR="0032240B" w:rsidRPr="00A91483" w:rsidRDefault="0032240B" w:rsidP="0032240B">
      <w:pPr>
        <w:rPr>
          <w:rFonts w:ascii="Garamond" w:hAnsi="Garamond" w:cstheme="minorHAnsi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5236"/>
        <w:gridCol w:w="1147"/>
        <w:gridCol w:w="3266"/>
      </w:tblGrid>
      <w:tr w:rsidR="0032240B" w:rsidRPr="00A91483" w14:paraId="5294C058" w14:textId="77777777" w:rsidTr="00F21EB6">
        <w:trPr>
          <w:jc w:val="center"/>
        </w:trPr>
        <w:tc>
          <w:tcPr>
            <w:tcW w:w="846" w:type="dxa"/>
            <w:shd w:val="clear" w:color="auto" w:fill="92D050"/>
            <w:vAlign w:val="center"/>
          </w:tcPr>
          <w:p w14:paraId="31F96886" w14:textId="77777777" w:rsidR="0032240B" w:rsidRPr="00A91483" w:rsidRDefault="0032240B" w:rsidP="00955039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236" w:type="dxa"/>
            <w:shd w:val="clear" w:color="auto" w:fill="92D050"/>
            <w:vAlign w:val="center"/>
          </w:tcPr>
          <w:p w14:paraId="482BB518" w14:textId="77777777" w:rsidR="0032240B" w:rsidRPr="00A91483" w:rsidRDefault="0032240B" w:rsidP="00955039">
            <w:pPr>
              <w:jc w:val="center"/>
              <w:rPr>
                <w:rFonts w:ascii="Garamond" w:hAnsi="Garamond"/>
                <w:b/>
                <w:caps/>
              </w:rPr>
            </w:pPr>
            <w:r w:rsidRPr="00A91483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4FCF4072" w14:textId="77777777" w:rsidR="0032240B" w:rsidRPr="00A91483" w:rsidRDefault="0032240B" w:rsidP="00955039">
            <w:pPr>
              <w:jc w:val="center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5CE83060" w14:textId="77777777" w:rsidR="0032240B" w:rsidRPr="00A91483" w:rsidRDefault="0032240B" w:rsidP="00955039">
            <w:pPr>
              <w:pStyle w:val="Nagwek1"/>
              <w:spacing w:before="0"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32240B" w:rsidRPr="00A91483" w14:paraId="73E0B7E8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2FA3D845" w14:textId="77777777" w:rsidR="0032240B" w:rsidRPr="00A91483" w:rsidRDefault="0032240B" w:rsidP="00955039">
            <w:pPr>
              <w:ind w:left="360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1</w:t>
            </w:r>
          </w:p>
        </w:tc>
        <w:tc>
          <w:tcPr>
            <w:tcW w:w="5236" w:type="dxa"/>
            <w:shd w:val="clear" w:color="auto" w:fill="auto"/>
          </w:tcPr>
          <w:p w14:paraId="3BACA2E9" w14:textId="77777777" w:rsidR="0032240B" w:rsidRPr="00A91483" w:rsidRDefault="0032240B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68F2A84C" w14:textId="77777777" w:rsidR="0032240B" w:rsidRPr="00A91483" w:rsidRDefault="0032240B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3</w:t>
            </w:r>
          </w:p>
        </w:tc>
        <w:tc>
          <w:tcPr>
            <w:tcW w:w="3266" w:type="dxa"/>
            <w:shd w:val="clear" w:color="auto" w:fill="auto"/>
          </w:tcPr>
          <w:p w14:paraId="402F5BC7" w14:textId="77777777" w:rsidR="0032240B" w:rsidRPr="00A91483" w:rsidRDefault="0032240B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4</w:t>
            </w:r>
          </w:p>
        </w:tc>
      </w:tr>
      <w:tr w:rsidR="0032240B" w:rsidRPr="00A91483" w14:paraId="7DF9CB58" w14:textId="77777777" w:rsidTr="00955039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0EFC3E96" w14:textId="77777777" w:rsidR="0032240B" w:rsidRPr="00A91483" w:rsidRDefault="0032240B" w:rsidP="00955039">
            <w:pPr>
              <w:ind w:left="1058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32240B" w:rsidRPr="00A91483" w14:paraId="59C246B4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72FADA6A" w14:textId="49362A37" w:rsidR="0032240B" w:rsidRPr="00F21EB6" w:rsidRDefault="00F21EB6" w:rsidP="00F21EB6">
            <w:pPr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</w:t>
            </w:r>
          </w:p>
        </w:tc>
        <w:tc>
          <w:tcPr>
            <w:tcW w:w="5236" w:type="dxa"/>
            <w:shd w:val="clear" w:color="auto" w:fill="auto"/>
          </w:tcPr>
          <w:p w14:paraId="1C9A00A2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Fabrycznie nowe urządzenie przeznaczone do sekcji zwłok.</w:t>
            </w:r>
          </w:p>
        </w:tc>
        <w:tc>
          <w:tcPr>
            <w:tcW w:w="1147" w:type="dxa"/>
            <w:shd w:val="clear" w:color="auto" w:fill="auto"/>
          </w:tcPr>
          <w:p w14:paraId="5B16FE86" w14:textId="63267C89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C2F32F3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738075FD" w14:textId="77777777" w:rsidTr="00F21EB6">
        <w:trPr>
          <w:trHeight w:val="607"/>
          <w:jc w:val="center"/>
        </w:trPr>
        <w:tc>
          <w:tcPr>
            <w:tcW w:w="846" w:type="dxa"/>
            <w:shd w:val="clear" w:color="auto" w:fill="auto"/>
          </w:tcPr>
          <w:p w14:paraId="0D1F4A99" w14:textId="46040A35" w:rsidR="0032240B" w:rsidRPr="00F21EB6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2</w:t>
            </w:r>
          </w:p>
        </w:tc>
        <w:tc>
          <w:tcPr>
            <w:tcW w:w="5236" w:type="dxa"/>
            <w:shd w:val="clear" w:color="auto" w:fill="auto"/>
          </w:tcPr>
          <w:p w14:paraId="047D95F2" w14:textId="38DBA9F3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Konstrukcja wykonana z wysokogatunkowej stali nierdzewnej – kwasoodpornej 1.4301 EN10088  (lub równoważnej) potwierdzonej certyfikatami jakości</w:t>
            </w:r>
          </w:p>
        </w:tc>
        <w:tc>
          <w:tcPr>
            <w:tcW w:w="1147" w:type="dxa"/>
            <w:shd w:val="clear" w:color="auto" w:fill="auto"/>
          </w:tcPr>
          <w:p w14:paraId="60EE0787" w14:textId="316DCB58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6A3C31A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07845E1E" w14:textId="77777777" w:rsidTr="00F21EB6">
        <w:trPr>
          <w:trHeight w:val="550"/>
          <w:jc w:val="center"/>
        </w:trPr>
        <w:tc>
          <w:tcPr>
            <w:tcW w:w="846" w:type="dxa"/>
            <w:shd w:val="clear" w:color="auto" w:fill="auto"/>
          </w:tcPr>
          <w:p w14:paraId="223B57EF" w14:textId="24087869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3</w:t>
            </w:r>
          </w:p>
        </w:tc>
        <w:tc>
          <w:tcPr>
            <w:tcW w:w="5236" w:type="dxa"/>
            <w:shd w:val="clear" w:color="auto" w:fill="auto"/>
          </w:tcPr>
          <w:p w14:paraId="59A92A63" w14:textId="2065C1E9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Wymiary stołu szerokość: 9</w:t>
            </w:r>
            <w:r>
              <w:rPr>
                <w:rFonts w:ascii="Garamond" w:hAnsi="Garamond" w:cstheme="minorHAnsi"/>
              </w:rPr>
              <w:t>5</w:t>
            </w:r>
            <w:r w:rsidRPr="0032240B">
              <w:rPr>
                <w:rFonts w:ascii="Garamond" w:hAnsi="Garamond" w:cstheme="minorHAnsi"/>
              </w:rPr>
              <w:t>0 mm</w:t>
            </w:r>
            <w:r>
              <w:rPr>
                <w:rFonts w:ascii="Garamond" w:hAnsi="Garamond" w:cstheme="minorHAnsi"/>
              </w:rPr>
              <w:t xml:space="preserve"> (+/- 50mm)</w:t>
            </w:r>
            <w:r w:rsidRPr="0032240B">
              <w:rPr>
                <w:rFonts w:ascii="Garamond" w:hAnsi="Garamond" w:cstheme="minorHAnsi"/>
              </w:rPr>
              <w:t xml:space="preserve"> x długość: </w:t>
            </w:r>
            <w:r>
              <w:rPr>
                <w:rFonts w:ascii="Garamond" w:hAnsi="Garamond" w:cstheme="minorHAnsi"/>
              </w:rPr>
              <w:t>30</w:t>
            </w:r>
            <w:r w:rsidRPr="0032240B">
              <w:rPr>
                <w:rFonts w:ascii="Garamond" w:hAnsi="Garamond" w:cstheme="minorHAnsi"/>
              </w:rPr>
              <w:t xml:space="preserve">00 mm </w:t>
            </w:r>
            <w:r>
              <w:rPr>
                <w:rFonts w:ascii="Garamond" w:hAnsi="Garamond" w:cstheme="minorHAnsi"/>
              </w:rPr>
              <w:t xml:space="preserve">(+/- 50mm) </w:t>
            </w:r>
            <w:r w:rsidRPr="0032240B">
              <w:rPr>
                <w:rFonts w:ascii="Garamond" w:hAnsi="Garamond" w:cstheme="minorHAnsi"/>
              </w:rPr>
              <w:t>x wysokość: 750 – 950 mm</w:t>
            </w:r>
          </w:p>
        </w:tc>
        <w:tc>
          <w:tcPr>
            <w:tcW w:w="1147" w:type="dxa"/>
            <w:shd w:val="clear" w:color="auto" w:fill="auto"/>
          </w:tcPr>
          <w:p w14:paraId="49CC0B81" w14:textId="5C1EC85B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3E23126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2AD719B6" w14:textId="77777777" w:rsidTr="00F21EB6">
        <w:trPr>
          <w:trHeight w:val="550"/>
          <w:jc w:val="center"/>
        </w:trPr>
        <w:tc>
          <w:tcPr>
            <w:tcW w:w="846" w:type="dxa"/>
            <w:shd w:val="clear" w:color="auto" w:fill="auto"/>
          </w:tcPr>
          <w:p w14:paraId="7C1B5A2B" w14:textId="74000FDC" w:rsidR="0032240B" w:rsidRPr="00F21EB6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4</w:t>
            </w:r>
          </w:p>
        </w:tc>
        <w:tc>
          <w:tcPr>
            <w:tcW w:w="5236" w:type="dxa"/>
            <w:shd w:val="clear" w:color="auto" w:fill="auto"/>
          </w:tcPr>
          <w:p w14:paraId="405F2971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Blat roboczy stołu dwudzielny składający się z misy zlewowej oraz przestrzeni roboczej o minimalnym wymiarze 2000 mm</w:t>
            </w:r>
          </w:p>
        </w:tc>
        <w:tc>
          <w:tcPr>
            <w:tcW w:w="1147" w:type="dxa"/>
            <w:shd w:val="clear" w:color="auto" w:fill="auto"/>
          </w:tcPr>
          <w:p w14:paraId="1DC5BDC7" w14:textId="2C0B8F0F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60E3A15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6ACC00CE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19022C0B" w14:textId="416D6235" w:rsidR="0032240B" w:rsidRPr="0032240B" w:rsidRDefault="00F21EB6" w:rsidP="00F21EB6">
            <w:pPr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5</w:t>
            </w:r>
          </w:p>
        </w:tc>
        <w:tc>
          <w:tcPr>
            <w:tcW w:w="5236" w:type="dxa"/>
            <w:shd w:val="clear" w:color="auto" w:fill="auto"/>
          </w:tcPr>
          <w:p w14:paraId="03605C12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Blat roboczy zagłębiony ze spływem w stronę młynka koloidalnego</w:t>
            </w:r>
          </w:p>
        </w:tc>
        <w:tc>
          <w:tcPr>
            <w:tcW w:w="1147" w:type="dxa"/>
            <w:shd w:val="clear" w:color="auto" w:fill="auto"/>
          </w:tcPr>
          <w:p w14:paraId="22B8C940" w14:textId="79DC7C7A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60D6442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1710ABAE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2F47CDF5" w14:textId="1C5D6BB0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6</w:t>
            </w:r>
          </w:p>
        </w:tc>
        <w:tc>
          <w:tcPr>
            <w:tcW w:w="5236" w:type="dxa"/>
            <w:shd w:val="clear" w:color="auto" w:fill="auto"/>
          </w:tcPr>
          <w:p w14:paraId="70B4F1DD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Konstrukcja stołu z płynną regulacją wysokości blatu roboczego</w:t>
            </w:r>
          </w:p>
        </w:tc>
        <w:tc>
          <w:tcPr>
            <w:tcW w:w="1147" w:type="dxa"/>
            <w:shd w:val="clear" w:color="auto" w:fill="auto"/>
          </w:tcPr>
          <w:p w14:paraId="68AF9E86" w14:textId="130B5389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461629B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26567646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7596DDBE" w14:textId="21BD6744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7</w:t>
            </w:r>
          </w:p>
        </w:tc>
        <w:tc>
          <w:tcPr>
            <w:tcW w:w="5236" w:type="dxa"/>
            <w:shd w:val="clear" w:color="auto" w:fill="auto"/>
          </w:tcPr>
          <w:p w14:paraId="37C5B052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Stół wyposażony w elektronicznie sterowane kolumny śrubowe gwarantujące podnoszenia w zakresie min 200 mm</w:t>
            </w:r>
          </w:p>
        </w:tc>
        <w:tc>
          <w:tcPr>
            <w:tcW w:w="1147" w:type="dxa"/>
            <w:shd w:val="clear" w:color="auto" w:fill="auto"/>
          </w:tcPr>
          <w:p w14:paraId="3609FBA7" w14:textId="259F53D3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808028C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2ABA5139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5E0424DC" w14:textId="46F91003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8</w:t>
            </w:r>
          </w:p>
        </w:tc>
        <w:tc>
          <w:tcPr>
            <w:tcW w:w="5236" w:type="dxa"/>
            <w:shd w:val="clear" w:color="auto" w:fill="auto"/>
          </w:tcPr>
          <w:p w14:paraId="6006E60F" w14:textId="082219AA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Podnoszenie stołu za pomocą pilota lub przycisków grzybkowych</w:t>
            </w:r>
          </w:p>
        </w:tc>
        <w:tc>
          <w:tcPr>
            <w:tcW w:w="1147" w:type="dxa"/>
            <w:shd w:val="clear" w:color="auto" w:fill="auto"/>
          </w:tcPr>
          <w:p w14:paraId="03B4BB00" w14:textId="26940EB4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776918B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037C6342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48CAB55F" w14:textId="5BE80B18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9</w:t>
            </w:r>
          </w:p>
        </w:tc>
        <w:tc>
          <w:tcPr>
            <w:tcW w:w="5236" w:type="dxa"/>
            <w:shd w:val="clear" w:color="auto" w:fill="auto"/>
          </w:tcPr>
          <w:p w14:paraId="239CEA29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Konstrukcja stołu przystosowana do pośredniej wentylacji przestrzeni roboczej blatu</w:t>
            </w:r>
          </w:p>
        </w:tc>
        <w:tc>
          <w:tcPr>
            <w:tcW w:w="1147" w:type="dxa"/>
            <w:shd w:val="clear" w:color="auto" w:fill="auto"/>
          </w:tcPr>
          <w:p w14:paraId="55CFE8E8" w14:textId="6AD660BA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426E719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50C17348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55F87ECB" w14:textId="128A87C4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10</w:t>
            </w:r>
          </w:p>
        </w:tc>
        <w:tc>
          <w:tcPr>
            <w:tcW w:w="5236" w:type="dxa"/>
            <w:shd w:val="clear" w:color="auto" w:fill="auto"/>
          </w:tcPr>
          <w:p w14:paraId="392504D8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Stół wyposażony w szczeliny ssące umieszczone w dolnej krawędzi blatu roboczego po obrysie postumentu – nogi stołu</w:t>
            </w:r>
          </w:p>
        </w:tc>
        <w:tc>
          <w:tcPr>
            <w:tcW w:w="1147" w:type="dxa"/>
            <w:shd w:val="clear" w:color="auto" w:fill="auto"/>
          </w:tcPr>
          <w:p w14:paraId="5C3796CD" w14:textId="4E2FC4A1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BA1297C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409DB3D4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287066F3" w14:textId="47B2550D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11</w:t>
            </w:r>
          </w:p>
        </w:tc>
        <w:tc>
          <w:tcPr>
            <w:tcW w:w="5236" w:type="dxa"/>
            <w:shd w:val="clear" w:color="auto" w:fill="auto"/>
          </w:tcPr>
          <w:p w14:paraId="7B2A514A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Stół wyposażony w młynek koloidalny zamontowany pod spływem blatu roboczego ze sterowaniem załączania (przyciski grzybkowe)</w:t>
            </w:r>
          </w:p>
        </w:tc>
        <w:tc>
          <w:tcPr>
            <w:tcW w:w="1147" w:type="dxa"/>
            <w:shd w:val="clear" w:color="auto" w:fill="auto"/>
          </w:tcPr>
          <w:p w14:paraId="217D7BFF" w14:textId="5809FBFD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60A9FB4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367699AC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7D089405" w14:textId="02A6E6EF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12</w:t>
            </w:r>
          </w:p>
        </w:tc>
        <w:tc>
          <w:tcPr>
            <w:tcW w:w="5236" w:type="dxa"/>
            <w:shd w:val="clear" w:color="auto" w:fill="auto"/>
          </w:tcPr>
          <w:p w14:paraId="4D237302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 xml:space="preserve">Stół wyposażony w system zraszania blatu roboczego w celu mycia jego powierzchni </w:t>
            </w:r>
          </w:p>
        </w:tc>
        <w:tc>
          <w:tcPr>
            <w:tcW w:w="1147" w:type="dxa"/>
            <w:shd w:val="clear" w:color="auto" w:fill="auto"/>
          </w:tcPr>
          <w:p w14:paraId="640002D8" w14:textId="49A016B0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F7A009E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4196D76E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7EF22117" w14:textId="16346522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13</w:t>
            </w:r>
          </w:p>
        </w:tc>
        <w:tc>
          <w:tcPr>
            <w:tcW w:w="5236" w:type="dxa"/>
            <w:shd w:val="clear" w:color="auto" w:fill="auto"/>
          </w:tcPr>
          <w:p w14:paraId="29EC65BE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Komplet baterii medycznych:</w:t>
            </w:r>
          </w:p>
          <w:p w14:paraId="6D08038F" w14:textId="77777777" w:rsidR="0032240B" w:rsidRPr="0032240B" w:rsidRDefault="0032240B" w:rsidP="0032240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</w:pPr>
            <w:r w:rsidRPr="0032240B"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  <w:t>wysoka bateria medycznej do pracy przy misie zlewowej wyposażonej w wylewkę oraz wysoką wylewkę prysznicową do mycia organów;</w:t>
            </w:r>
          </w:p>
          <w:p w14:paraId="677D8779" w14:textId="77777777" w:rsidR="0032240B" w:rsidRPr="0032240B" w:rsidRDefault="0032240B" w:rsidP="0032240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</w:pPr>
            <w:r w:rsidRPr="0032240B"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  <w:t>baterii bocznej – prysznicowej na długim 3 m wężu do pracy w pełnym zakresie blatu głównego.</w:t>
            </w:r>
          </w:p>
        </w:tc>
        <w:tc>
          <w:tcPr>
            <w:tcW w:w="1147" w:type="dxa"/>
            <w:shd w:val="clear" w:color="auto" w:fill="auto"/>
          </w:tcPr>
          <w:p w14:paraId="55C316FB" w14:textId="3439FA2E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385575D9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7942979A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52D36962" w14:textId="0E627837" w:rsidR="0032240B" w:rsidRPr="0032240B" w:rsidRDefault="00F21EB6" w:rsidP="00F21EB6">
            <w:pPr>
              <w:ind w:left="360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14</w:t>
            </w:r>
          </w:p>
        </w:tc>
        <w:tc>
          <w:tcPr>
            <w:tcW w:w="5236" w:type="dxa"/>
            <w:shd w:val="clear" w:color="auto" w:fill="auto"/>
          </w:tcPr>
          <w:p w14:paraId="137EA6F3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Kompletna instalacja elektryczna z własnym zabezpieczeniem antyprzepięciowym na  którą składają się: dwa hermetyczne gniazda 230 V do podłączenia elektronarzędzi, zasilanie oraz sterowanie młynkiem koloidalnym, wyłącznik bezpieczeństwa z sygnalizacją napięcia.</w:t>
            </w:r>
          </w:p>
        </w:tc>
        <w:tc>
          <w:tcPr>
            <w:tcW w:w="1147" w:type="dxa"/>
            <w:shd w:val="clear" w:color="auto" w:fill="auto"/>
          </w:tcPr>
          <w:p w14:paraId="7CD783A7" w14:textId="34AD61FD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72E29387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36387830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0ABEEF00" w14:textId="15118C0A" w:rsidR="0032240B" w:rsidRPr="0032240B" w:rsidRDefault="00F21EB6" w:rsidP="00F21EB6">
            <w:pPr>
              <w:ind w:left="426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15</w:t>
            </w:r>
          </w:p>
        </w:tc>
        <w:tc>
          <w:tcPr>
            <w:tcW w:w="5236" w:type="dxa"/>
            <w:shd w:val="clear" w:color="auto" w:fill="auto"/>
          </w:tcPr>
          <w:p w14:paraId="59E396CF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Komplet przyłączy wod-kan niezbędnych do prawidłowego funkcjonowania stołu</w:t>
            </w:r>
          </w:p>
        </w:tc>
        <w:tc>
          <w:tcPr>
            <w:tcW w:w="1147" w:type="dxa"/>
            <w:shd w:val="clear" w:color="auto" w:fill="auto"/>
          </w:tcPr>
          <w:p w14:paraId="0B1D6BCD" w14:textId="42A667C6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02BD60D5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7</w:t>
            </w:r>
          </w:p>
        </w:tc>
      </w:tr>
      <w:tr w:rsidR="0032240B" w:rsidRPr="00A91483" w14:paraId="29A32554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2F6794BE" w14:textId="7E7870A2" w:rsidR="0032240B" w:rsidRPr="0032240B" w:rsidRDefault="00F21EB6" w:rsidP="00F21EB6">
            <w:pPr>
              <w:ind w:left="426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16</w:t>
            </w:r>
          </w:p>
        </w:tc>
        <w:tc>
          <w:tcPr>
            <w:tcW w:w="5236" w:type="dxa"/>
            <w:shd w:val="clear" w:color="auto" w:fill="auto"/>
          </w:tcPr>
          <w:p w14:paraId="33C21C8F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Komplet 4 szt. zdejmowanych wkładów perforowanych do pracy z ciałem</w:t>
            </w:r>
          </w:p>
        </w:tc>
        <w:tc>
          <w:tcPr>
            <w:tcW w:w="1147" w:type="dxa"/>
            <w:shd w:val="clear" w:color="auto" w:fill="auto"/>
          </w:tcPr>
          <w:p w14:paraId="38CE6421" w14:textId="510107C1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0E41915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0C5E89C7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72DBD42A" w14:textId="466C70F4" w:rsidR="0032240B" w:rsidRPr="0032240B" w:rsidRDefault="00F21EB6" w:rsidP="00F21EB6">
            <w:pPr>
              <w:ind w:left="426"/>
              <w:jc w:val="right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17</w:t>
            </w:r>
          </w:p>
        </w:tc>
        <w:tc>
          <w:tcPr>
            <w:tcW w:w="5236" w:type="dxa"/>
            <w:shd w:val="clear" w:color="auto" w:fill="auto"/>
          </w:tcPr>
          <w:p w14:paraId="7667487D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Komplet zagłówków metalowych oraz z tworzywa do pracy z czaszką</w:t>
            </w:r>
          </w:p>
        </w:tc>
        <w:tc>
          <w:tcPr>
            <w:tcW w:w="1147" w:type="dxa"/>
            <w:shd w:val="clear" w:color="auto" w:fill="auto"/>
          </w:tcPr>
          <w:p w14:paraId="7354DFB7" w14:textId="43FC96A3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A175682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79F04658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21D854E3" w14:textId="6164037C" w:rsidR="0032240B" w:rsidRPr="0032240B" w:rsidRDefault="00F21EB6" w:rsidP="00F21EB6">
            <w:pPr>
              <w:ind w:left="426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18</w:t>
            </w:r>
          </w:p>
        </w:tc>
        <w:tc>
          <w:tcPr>
            <w:tcW w:w="5236" w:type="dxa"/>
            <w:shd w:val="clear" w:color="auto" w:fill="auto"/>
          </w:tcPr>
          <w:p w14:paraId="033D47C9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Zdejmowana nadstawka przeznaczona do sekcjonowania organów z wyjmowanym wkładem teflonowym lub poliwęglanowym do pobierania próbek</w:t>
            </w:r>
          </w:p>
        </w:tc>
        <w:tc>
          <w:tcPr>
            <w:tcW w:w="1147" w:type="dxa"/>
            <w:shd w:val="clear" w:color="auto" w:fill="auto"/>
          </w:tcPr>
          <w:p w14:paraId="60F789CA" w14:textId="46337BC2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36DE4D4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03E1DF54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11C79A0E" w14:textId="2EF8159B" w:rsidR="0032240B" w:rsidRPr="0032240B" w:rsidRDefault="00F21EB6" w:rsidP="00F21EB6">
            <w:pPr>
              <w:ind w:left="426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19</w:t>
            </w:r>
          </w:p>
        </w:tc>
        <w:tc>
          <w:tcPr>
            <w:tcW w:w="5236" w:type="dxa"/>
            <w:shd w:val="clear" w:color="auto" w:fill="auto"/>
          </w:tcPr>
          <w:p w14:paraId="316DB6C5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Budowa przesuwnego stolika – nadstawki musi gwarantować możliwość bezpiecznego zdjęcia oraz dezynfekcji i umycia jej elementów</w:t>
            </w:r>
          </w:p>
        </w:tc>
        <w:tc>
          <w:tcPr>
            <w:tcW w:w="1147" w:type="dxa"/>
            <w:shd w:val="clear" w:color="auto" w:fill="auto"/>
          </w:tcPr>
          <w:p w14:paraId="5909796F" w14:textId="178504E0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5B84774E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672BC203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0B4153E3" w14:textId="048C2EB2" w:rsidR="0032240B" w:rsidRPr="0032240B" w:rsidRDefault="00F21EB6" w:rsidP="00F21EB6">
            <w:pPr>
              <w:ind w:left="426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lastRenderedPageBreak/>
              <w:t>20</w:t>
            </w:r>
          </w:p>
        </w:tc>
        <w:tc>
          <w:tcPr>
            <w:tcW w:w="5236" w:type="dxa"/>
            <w:shd w:val="clear" w:color="auto" w:fill="auto"/>
          </w:tcPr>
          <w:p w14:paraId="643BF20C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Stół posadowiony na postumencie – nodze wewnątrz której umieszczone są wszystkie niezbędne przyłącza w tym wodno-kanalizacyjne i elektryczne.</w:t>
            </w:r>
          </w:p>
        </w:tc>
        <w:tc>
          <w:tcPr>
            <w:tcW w:w="1147" w:type="dxa"/>
            <w:shd w:val="clear" w:color="auto" w:fill="auto"/>
          </w:tcPr>
          <w:p w14:paraId="6AC1943E" w14:textId="041BAAF8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1F60FF38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711F386F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14BECF8C" w14:textId="35639532" w:rsidR="0032240B" w:rsidRPr="0032240B" w:rsidRDefault="00F21EB6" w:rsidP="00F21EB6">
            <w:pPr>
              <w:ind w:left="426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21</w:t>
            </w:r>
          </w:p>
        </w:tc>
        <w:tc>
          <w:tcPr>
            <w:tcW w:w="5236" w:type="dxa"/>
            <w:shd w:val="clear" w:color="auto" w:fill="auto"/>
          </w:tcPr>
          <w:p w14:paraId="772CFB42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Wykonanie mocowania postumentu – nogi izolowane , szczelne zapobiegające dostaniu się nieczystości w obręb wewnętrznej części stołu</w:t>
            </w:r>
          </w:p>
        </w:tc>
        <w:tc>
          <w:tcPr>
            <w:tcW w:w="1147" w:type="dxa"/>
            <w:shd w:val="clear" w:color="auto" w:fill="auto"/>
          </w:tcPr>
          <w:p w14:paraId="13B0052C" w14:textId="347AA69D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62C31591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7125FF65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55C4F595" w14:textId="106A3BC8" w:rsidR="0032240B" w:rsidRPr="0032240B" w:rsidRDefault="00F21EB6" w:rsidP="00F21EB6">
            <w:pPr>
              <w:ind w:left="426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22</w:t>
            </w:r>
          </w:p>
        </w:tc>
        <w:tc>
          <w:tcPr>
            <w:tcW w:w="5236" w:type="dxa"/>
            <w:shd w:val="clear" w:color="auto" w:fill="auto"/>
          </w:tcPr>
          <w:p w14:paraId="000E2754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Postument - noga stołu pozwalająca na obrót blatu stołu w zakresie min 90°</w:t>
            </w:r>
          </w:p>
        </w:tc>
        <w:tc>
          <w:tcPr>
            <w:tcW w:w="1147" w:type="dxa"/>
            <w:shd w:val="clear" w:color="auto" w:fill="auto"/>
          </w:tcPr>
          <w:p w14:paraId="3A077EF5" w14:textId="6056A98D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4C9E54BF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11CBE031" w14:textId="77777777" w:rsidTr="00F21EB6">
        <w:trPr>
          <w:jc w:val="center"/>
        </w:trPr>
        <w:tc>
          <w:tcPr>
            <w:tcW w:w="846" w:type="dxa"/>
            <w:shd w:val="clear" w:color="auto" w:fill="auto"/>
          </w:tcPr>
          <w:p w14:paraId="59C3C7FE" w14:textId="266AA982" w:rsidR="0032240B" w:rsidRPr="0032240B" w:rsidRDefault="00F21EB6" w:rsidP="00F21EB6">
            <w:pPr>
              <w:ind w:left="426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23</w:t>
            </w:r>
          </w:p>
        </w:tc>
        <w:tc>
          <w:tcPr>
            <w:tcW w:w="5236" w:type="dxa"/>
            <w:shd w:val="clear" w:color="auto" w:fill="auto"/>
          </w:tcPr>
          <w:p w14:paraId="46DC3051" w14:textId="77777777" w:rsidR="0032240B" w:rsidRPr="0032240B" w:rsidRDefault="0032240B" w:rsidP="0032240B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Stół wyposażony w hydroaspirator do odsysania płynów ustrojowych</w:t>
            </w:r>
          </w:p>
        </w:tc>
        <w:tc>
          <w:tcPr>
            <w:tcW w:w="1147" w:type="dxa"/>
            <w:shd w:val="clear" w:color="auto" w:fill="auto"/>
          </w:tcPr>
          <w:p w14:paraId="0836737D" w14:textId="77B3823A" w:rsidR="0032240B" w:rsidRPr="0032240B" w:rsidRDefault="0032240B" w:rsidP="0032240B">
            <w:pPr>
              <w:jc w:val="center"/>
              <w:rPr>
                <w:rFonts w:ascii="Garamond" w:hAnsi="Garamond" w:cstheme="minorHAnsi"/>
              </w:rPr>
            </w:pPr>
            <w:r w:rsidRPr="00594AE8">
              <w:rPr>
                <w:rFonts w:ascii="Garamond" w:eastAsiaTheme="minorHAnsi" w:hAnsi="Garamond" w:cstheme="minorHAnsi"/>
                <w:color w:val="000000"/>
                <w:lang w:eastAsia="en-US"/>
              </w:rPr>
              <w:t>TAK</w:t>
            </w:r>
            <w:r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, opisać </w:t>
            </w:r>
          </w:p>
        </w:tc>
        <w:tc>
          <w:tcPr>
            <w:tcW w:w="3266" w:type="dxa"/>
            <w:shd w:val="clear" w:color="auto" w:fill="auto"/>
          </w:tcPr>
          <w:p w14:paraId="2BF930A4" w14:textId="77777777" w:rsidR="0032240B" w:rsidRPr="00A91483" w:rsidRDefault="0032240B" w:rsidP="0032240B">
            <w:pPr>
              <w:rPr>
                <w:rFonts w:ascii="Garamond" w:hAnsi="Garamond" w:cstheme="minorHAnsi"/>
              </w:rPr>
            </w:pPr>
          </w:p>
        </w:tc>
      </w:tr>
      <w:tr w:rsidR="0032240B" w:rsidRPr="00A91483" w14:paraId="0B5FB2D8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5647EC2" w14:textId="77777777" w:rsidR="0032240B" w:rsidRPr="00A91483" w:rsidRDefault="0032240B" w:rsidP="00955039">
            <w:pPr>
              <w:ind w:left="708"/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  <w:b/>
              </w:rPr>
              <w:t>INFORMACJE DODATKOWE</w:t>
            </w:r>
          </w:p>
        </w:tc>
      </w:tr>
      <w:tr w:rsidR="0032240B" w:rsidRPr="00A91483" w14:paraId="6AC15A56" w14:textId="77777777" w:rsidTr="00F21EB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BE31" w14:textId="77777777" w:rsidR="0032240B" w:rsidRPr="00A91483" w:rsidRDefault="0032240B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40B6" w14:textId="77777777" w:rsidR="0032240B" w:rsidRPr="0032240B" w:rsidRDefault="0032240B" w:rsidP="00955039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Instrukcja obsługi w języku polskim.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309A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5D69" w14:textId="77777777" w:rsidR="0032240B" w:rsidRPr="00A91483" w:rsidRDefault="0032240B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2240B" w:rsidRPr="00A91483" w14:paraId="36AB7FD8" w14:textId="77777777" w:rsidTr="00F21EB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833D" w14:textId="77777777" w:rsidR="0032240B" w:rsidRPr="00A91483" w:rsidRDefault="0032240B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8782" w14:textId="77777777" w:rsidR="0032240B" w:rsidRPr="0032240B" w:rsidRDefault="0032240B" w:rsidP="00955039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89F3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5B4" w14:textId="77777777" w:rsidR="0032240B" w:rsidRPr="00A91483" w:rsidRDefault="0032240B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2240B" w:rsidRPr="00A91483" w14:paraId="42E43A35" w14:textId="77777777" w:rsidTr="00F21EB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5935" w14:textId="77777777" w:rsidR="0032240B" w:rsidRPr="00A91483" w:rsidRDefault="0032240B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3AFD" w14:textId="77777777" w:rsidR="0032240B" w:rsidRPr="0032240B" w:rsidRDefault="0032240B" w:rsidP="00955039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FC1D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74F2B647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C884" w14:textId="77777777" w:rsidR="0032240B" w:rsidRPr="00A91483" w:rsidRDefault="0032240B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2240B" w:rsidRPr="00A91483" w14:paraId="49AE0CF1" w14:textId="77777777" w:rsidTr="00F21EB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DD51" w14:textId="77777777" w:rsidR="0032240B" w:rsidRPr="00A91483" w:rsidRDefault="0032240B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5300" w14:textId="77777777" w:rsidR="0032240B" w:rsidRPr="0032240B" w:rsidRDefault="0032240B" w:rsidP="00955039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Wykaz punktów serwisowych.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1A64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5A963DAD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FD66" w14:textId="77777777" w:rsidR="0032240B" w:rsidRPr="00A91483" w:rsidRDefault="0032240B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2240B" w:rsidRPr="00A91483" w14:paraId="1476CCC7" w14:textId="77777777" w:rsidTr="00F21EB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600E" w14:textId="77777777" w:rsidR="0032240B" w:rsidRPr="00A91483" w:rsidRDefault="0032240B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BF26" w14:textId="77777777" w:rsidR="0032240B" w:rsidRPr="0032240B" w:rsidRDefault="0032240B" w:rsidP="00955039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C1E9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EED3" w14:textId="77777777" w:rsidR="0032240B" w:rsidRPr="00A91483" w:rsidRDefault="0032240B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2240B" w:rsidRPr="00A91483" w14:paraId="4232ED0B" w14:textId="77777777" w:rsidTr="00F21EB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A3A5" w14:textId="77777777" w:rsidR="0032240B" w:rsidRPr="00A91483" w:rsidRDefault="0032240B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B101" w14:textId="77777777" w:rsidR="0032240B" w:rsidRPr="0032240B" w:rsidRDefault="0032240B" w:rsidP="00955039">
            <w:pPr>
              <w:rPr>
                <w:rFonts w:ascii="Garamond" w:hAnsi="Garamond" w:cstheme="minorHAnsi"/>
              </w:rPr>
            </w:pPr>
            <w:r w:rsidRPr="0032240B">
              <w:rPr>
                <w:rFonts w:ascii="Garamond" w:hAnsi="Garamond" w:cstheme="minorHAnsi"/>
              </w:rPr>
              <w:t>Gwarancja min. 24 miesiące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58D1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67672184" w14:textId="77777777" w:rsidR="0032240B" w:rsidRPr="00A91483" w:rsidRDefault="0032240B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ABC0" w14:textId="77777777" w:rsidR="0032240B" w:rsidRPr="00A91483" w:rsidRDefault="0032240B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36BCA86C" w14:textId="77777777" w:rsidR="0032240B" w:rsidRPr="00A91483" w:rsidRDefault="0032240B" w:rsidP="0032240B">
      <w:pPr>
        <w:rPr>
          <w:rFonts w:ascii="Garamond" w:hAnsi="Garamond" w:cstheme="minorHAnsi"/>
          <w:b/>
          <w:bCs/>
        </w:rPr>
      </w:pP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</w:p>
    <w:p w14:paraId="737BB80C" w14:textId="77777777" w:rsidR="0032240B" w:rsidRDefault="0032240B" w:rsidP="00872C0B">
      <w:pPr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985"/>
        <w:gridCol w:w="4394"/>
      </w:tblGrid>
      <w:tr w:rsidR="00F21EB6" w:rsidRPr="00990AA2" w14:paraId="2EA4D5E8" w14:textId="77777777" w:rsidTr="00955039">
        <w:trPr>
          <w:trHeight w:val="301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C67368E" w14:textId="77777777" w:rsidR="00F21EB6" w:rsidRPr="00990AA2" w:rsidRDefault="00F21EB6" w:rsidP="00955039">
            <w:pPr>
              <w:ind w:left="708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WARTOŚĆ</w:t>
            </w:r>
          </w:p>
        </w:tc>
      </w:tr>
      <w:tr w:rsidR="00F21EB6" w:rsidRPr="00990AA2" w14:paraId="1E75D463" w14:textId="77777777" w:rsidTr="0095503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E37A" w14:textId="77777777" w:rsidR="00F21EB6" w:rsidRPr="00990AA2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  <w:t xml:space="preserve">Kwota Netto 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69A8" w14:textId="77777777" w:rsidR="00F21EB6" w:rsidRPr="00872C0B" w:rsidRDefault="00F21EB6" w:rsidP="00955039">
            <w:pPr>
              <w:jc w:val="center"/>
              <w:rPr>
                <w:rFonts w:ascii="Garamond" w:hAnsi="Garamond" w:cstheme="minorHAnsi"/>
                <w:b/>
              </w:rPr>
            </w:pPr>
            <w:r w:rsidRPr="00872C0B">
              <w:rPr>
                <w:rFonts w:ascii="Garamond" w:hAnsi="Garamond" w:cstheme="minorHAnsi"/>
                <w:b/>
              </w:rPr>
              <w:t>VAT</w:t>
            </w:r>
            <w:r>
              <w:rPr>
                <w:rFonts w:ascii="Garamond" w:hAnsi="Garamond" w:cstheme="minorHAnsi"/>
                <w:b/>
              </w:rPr>
              <w:t xml:space="preserve"> %</w:t>
            </w:r>
            <w:r w:rsidRPr="00872C0B">
              <w:rPr>
                <w:rFonts w:ascii="Garamond" w:hAnsi="Garamond" w:cstheme="minorHAnsi"/>
                <w:b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1D8F" w14:textId="77777777" w:rsidR="00F21EB6" w:rsidRPr="00990AA2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  <w:r>
              <w:rPr>
                <w:rFonts w:ascii="Garamond" w:hAnsi="Garamond" w:cstheme="minorHAnsi"/>
                <w:b/>
                <w:bCs/>
              </w:rPr>
              <w:t xml:space="preserve">Kwota Brutto </w:t>
            </w:r>
          </w:p>
        </w:tc>
      </w:tr>
      <w:tr w:rsidR="00F21EB6" w:rsidRPr="00990AA2" w14:paraId="63CE9362" w14:textId="77777777" w:rsidTr="0095503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A0D9" w14:textId="77777777" w:rsidR="00F21EB6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2164783B" w14:textId="77777777" w:rsidR="00F21EB6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26652948" w14:textId="77777777" w:rsidR="00F21EB6" w:rsidRPr="00990AA2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6B54" w14:textId="77777777" w:rsidR="00F21EB6" w:rsidRPr="00990AA2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2385" w14:textId="77777777" w:rsidR="00F21EB6" w:rsidRPr="00990AA2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0740804F" w14:textId="77777777" w:rsidR="0032240B" w:rsidRDefault="0032240B" w:rsidP="00872C0B">
      <w:pPr>
        <w:rPr>
          <w:rFonts w:ascii="Garamond" w:hAnsi="Garamond" w:cstheme="minorHAnsi"/>
          <w:b/>
          <w:bCs/>
        </w:rPr>
      </w:pPr>
    </w:p>
    <w:p w14:paraId="66EED9E8" w14:textId="09F19D9A" w:rsidR="00073E1C" w:rsidRDefault="00073E1C">
      <w:pPr>
        <w:spacing w:after="160" w:line="259" w:lineRule="auto"/>
        <w:rPr>
          <w:rFonts w:ascii="Garamond" w:hAnsi="Garamond" w:cstheme="minorHAnsi"/>
          <w:b/>
          <w:bCs/>
        </w:rPr>
      </w:pPr>
      <w:r>
        <w:rPr>
          <w:rFonts w:ascii="Garamond" w:hAnsi="Garamond" w:cstheme="minorHAnsi"/>
          <w:b/>
          <w:bCs/>
        </w:rPr>
        <w:br w:type="page"/>
      </w:r>
    </w:p>
    <w:p w14:paraId="1537C8B5" w14:textId="77777777" w:rsidR="0032240B" w:rsidRDefault="0032240B" w:rsidP="00872C0B">
      <w:pPr>
        <w:rPr>
          <w:rFonts w:ascii="Garamond" w:hAnsi="Garamond" w:cstheme="minorHAnsi"/>
          <w:b/>
          <w:bCs/>
        </w:rPr>
      </w:pPr>
    </w:p>
    <w:p w14:paraId="003B4894" w14:textId="77777777" w:rsidR="00F21EB6" w:rsidRDefault="00F21EB6" w:rsidP="00872C0B">
      <w:pPr>
        <w:rPr>
          <w:rFonts w:ascii="Garamond" w:hAnsi="Garamond" w:cstheme="minorHAnsi"/>
          <w:b/>
          <w:bCs/>
        </w:rPr>
      </w:pPr>
    </w:p>
    <w:p w14:paraId="13323C2B" w14:textId="2BEE0E74" w:rsidR="00F21EB6" w:rsidRPr="00070E78" w:rsidRDefault="00F21EB6" w:rsidP="00F21EB6">
      <w:pPr>
        <w:jc w:val="center"/>
        <w:rPr>
          <w:rFonts w:ascii="Garamond" w:hAnsi="Garamond" w:cstheme="minorHAnsi"/>
          <w:b/>
          <w:bCs/>
          <w:sz w:val="24"/>
        </w:rPr>
      </w:pPr>
      <w:r>
        <w:rPr>
          <w:rFonts w:ascii="Garamond" w:hAnsi="Garamond" w:cstheme="minorHAnsi"/>
          <w:b/>
          <w:bCs/>
          <w:sz w:val="24"/>
        </w:rPr>
        <w:t xml:space="preserve">V </w:t>
      </w:r>
      <w:r w:rsidRPr="00070E78">
        <w:rPr>
          <w:rFonts w:ascii="Garamond" w:hAnsi="Garamond" w:cstheme="minorHAnsi"/>
          <w:b/>
          <w:bCs/>
          <w:sz w:val="24"/>
        </w:rPr>
        <w:t>Stół sekcyjny – 1 szt.</w:t>
      </w:r>
    </w:p>
    <w:p w14:paraId="093AE962" w14:textId="77777777" w:rsidR="00F21EB6" w:rsidRPr="00A91483" w:rsidRDefault="00F21EB6" w:rsidP="00F21EB6">
      <w:pPr>
        <w:jc w:val="center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552"/>
        <w:gridCol w:w="7938"/>
      </w:tblGrid>
      <w:tr w:rsidR="00F21EB6" w:rsidRPr="00A91483" w14:paraId="20963435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34180B13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938" w:type="dxa"/>
            <w:shd w:val="clear" w:color="auto" w:fill="FFFFFF" w:themeFill="background1"/>
          </w:tcPr>
          <w:p w14:paraId="196DB3C4" w14:textId="77777777" w:rsidR="00F21EB6" w:rsidRPr="00A91483" w:rsidRDefault="00F21EB6" w:rsidP="00955039">
            <w:pPr>
              <w:rPr>
                <w:rFonts w:ascii="Garamond" w:hAnsi="Garamond" w:cstheme="minorHAnsi"/>
                <w:b/>
              </w:rPr>
            </w:pPr>
          </w:p>
        </w:tc>
      </w:tr>
      <w:tr w:rsidR="00F21EB6" w:rsidRPr="00A91483" w14:paraId="1F1C93C8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3D5D8C1A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938" w:type="dxa"/>
            <w:shd w:val="clear" w:color="auto" w:fill="FFFFFF" w:themeFill="background1"/>
          </w:tcPr>
          <w:p w14:paraId="48D499C9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170A0EB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265E1861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938" w:type="dxa"/>
            <w:shd w:val="clear" w:color="auto" w:fill="FFFFFF" w:themeFill="background1"/>
          </w:tcPr>
          <w:p w14:paraId="02DA07FA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6B052DC2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58DA1976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Rok produkcji nie starszy niż 2022 r:</w:t>
            </w:r>
          </w:p>
        </w:tc>
        <w:tc>
          <w:tcPr>
            <w:tcW w:w="7938" w:type="dxa"/>
            <w:shd w:val="clear" w:color="auto" w:fill="FFFFFF" w:themeFill="background1"/>
          </w:tcPr>
          <w:p w14:paraId="420F9648" w14:textId="77777777" w:rsidR="00F21EB6" w:rsidRPr="00A91483" w:rsidRDefault="00F21EB6" w:rsidP="00955039">
            <w:pPr>
              <w:rPr>
                <w:rFonts w:ascii="Garamond" w:hAnsi="Garamond" w:cstheme="minorHAnsi"/>
              </w:rPr>
            </w:pPr>
          </w:p>
        </w:tc>
      </w:tr>
    </w:tbl>
    <w:p w14:paraId="40B95101" w14:textId="77777777" w:rsidR="00F21EB6" w:rsidRPr="00A91483" w:rsidRDefault="00F21EB6" w:rsidP="00F21EB6">
      <w:pPr>
        <w:rPr>
          <w:rFonts w:ascii="Garamond" w:hAnsi="Garamond" w:cstheme="minorHAnsi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5098"/>
        <w:gridCol w:w="1147"/>
        <w:gridCol w:w="3266"/>
      </w:tblGrid>
      <w:tr w:rsidR="00F21EB6" w:rsidRPr="00A91483" w14:paraId="2ACB19A4" w14:textId="77777777" w:rsidTr="00955039">
        <w:trPr>
          <w:jc w:val="center"/>
        </w:trPr>
        <w:tc>
          <w:tcPr>
            <w:tcW w:w="984" w:type="dxa"/>
            <w:shd w:val="clear" w:color="auto" w:fill="92D050"/>
            <w:vAlign w:val="center"/>
          </w:tcPr>
          <w:p w14:paraId="20657200" w14:textId="77777777" w:rsidR="00F21EB6" w:rsidRPr="00A91483" w:rsidRDefault="00F21EB6" w:rsidP="00955039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098" w:type="dxa"/>
            <w:shd w:val="clear" w:color="auto" w:fill="92D050"/>
            <w:vAlign w:val="center"/>
          </w:tcPr>
          <w:p w14:paraId="6ED32D48" w14:textId="77777777" w:rsidR="00F21EB6" w:rsidRPr="00A91483" w:rsidRDefault="00F21EB6" w:rsidP="00955039">
            <w:pPr>
              <w:jc w:val="center"/>
              <w:rPr>
                <w:rFonts w:ascii="Garamond" w:hAnsi="Garamond"/>
                <w:b/>
                <w:caps/>
              </w:rPr>
            </w:pPr>
            <w:r w:rsidRPr="00A91483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367D27B5" w14:textId="77777777" w:rsidR="00F21EB6" w:rsidRPr="00A91483" w:rsidRDefault="00F21EB6" w:rsidP="00955039">
            <w:pPr>
              <w:jc w:val="center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7A690AAA" w14:textId="77777777" w:rsidR="00F21EB6" w:rsidRPr="00A91483" w:rsidRDefault="00F21EB6" w:rsidP="00955039">
            <w:pPr>
              <w:pStyle w:val="Nagwek1"/>
              <w:spacing w:before="0"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F21EB6" w:rsidRPr="00A91483" w14:paraId="56BF65A5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4CA3620C" w14:textId="77777777" w:rsidR="00F21EB6" w:rsidRPr="00A91483" w:rsidRDefault="00F21EB6" w:rsidP="00955039">
            <w:pPr>
              <w:ind w:left="360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1</w:t>
            </w:r>
          </w:p>
        </w:tc>
        <w:tc>
          <w:tcPr>
            <w:tcW w:w="5098" w:type="dxa"/>
            <w:shd w:val="clear" w:color="auto" w:fill="auto"/>
          </w:tcPr>
          <w:p w14:paraId="32F54C6A" w14:textId="77777777" w:rsidR="00F21EB6" w:rsidRPr="00A91483" w:rsidRDefault="00F21EB6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0781411F" w14:textId="77777777" w:rsidR="00F21EB6" w:rsidRPr="00A91483" w:rsidRDefault="00F21EB6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3</w:t>
            </w:r>
          </w:p>
        </w:tc>
        <w:tc>
          <w:tcPr>
            <w:tcW w:w="3266" w:type="dxa"/>
            <w:shd w:val="clear" w:color="auto" w:fill="auto"/>
          </w:tcPr>
          <w:p w14:paraId="04AC0819" w14:textId="77777777" w:rsidR="00F21EB6" w:rsidRPr="00A91483" w:rsidRDefault="00F21EB6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4</w:t>
            </w:r>
          </w:p>
        </w:tc>
      </w:tr>
      <w:tr w:rsidR="00F21EB6" w:rsidRPr="00A91483" w14:paraId="545471F8" w14:textId="77777777" w:rsidTr="00955039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07AB5E7C" w14:textId="77777777" w:rsidR="00F21EB6" w:rsidRPr="00A91483" w:rsidRDefault="00F21EB6" w:rsidP="00955039">
            <w:pPr>
              <w:ind w:left="1058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F21EB6" w:rsidRPr="00A91483" w14:paraId="1824B4C2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46A51667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098" w:type="dxa"/>
            <w:shd w:val="clear" w:color="auto" w:fill="auto"/>
          </w:tcPr>
          <w:p w14:paraId="4659490E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1. Konstrukcja wykonana z wysokogatunkowej stali nierdzewnej – kwasoodpornej 1.4301 EN 10088 (lub równoważnej) potwierdzonej certyfikatami jakości</w:t>
            </w:r>
          </w:p>
        </w:tc>
        <w:tc>
          <w:tcPr>
            <w:tcW w:w="1147" w:type="dxa"/>
            <w:shd w:val="clear" w:color="auto" w:fill="auto"/>
          </w:tcPr>
          <w:p w14:paraId="6A547D8B" w14:textId="7B2B37C0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46612712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CF7D015" w14:textId="77777777" w:rsidTr="00955039">
        <w:trPr>
          <w:trHeight w:val="607"/>
          <w:jc w:val="center"/>
        </w:trPr>
        <w:tc>
          <w:tcPr>
            <w:tcW w:w="984" w:type="dxa"/>
            <w:shd w:val="clear" w:color="auto" w:fill="auto"/>
          </w:tcPr>
          <w:p w14:paraId="53373A70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098" w:type="dxa"/>
            <w:shd w:val="clear" w:color="auto" w:fill="auto"/>
          </w:tcPr>
          <w:p w14:paraId="08C9AADD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Blat roboczy stołu dwudzielny składający się z misy zlewowej oraz przestrzeni roboczej o minimalnym wymiarze 2000 mm</w:t>
            </w:r>
          </w:p>
        </w:tc>
        <w:tc>
          <w:tcPr>
            <w:tcW w:w="1147" w:type="dxa"/>
            <w:shd w:val="clear" w:color="auto" w:fill="auto"/>
          </w:tcPr>
          <w:p w14:paraId="3BACA166" w14:textId="5410AC59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68B899F9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60169944" w14:textId="77777777" w:rsidTr="00955039">
        <w:trPr>
          <w:trHeight w:val="550"/>
          <w:jc w:val="center"/>
        </w:trPr>
        <w:tc>
          <w:tcPr>
            <w:tcW w:w="984" w:type="dxa"/>
            <w:shd w:val="clear" w:color="auto" w:fill="auto"/>
          </w:tcPr>
          <w:p w14:paraId="19F67B51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098" w:type="dxa"/>
            <w:shd w:val="clear" w:color="auto" w:fill="auto"/>
          </w:tcPr>
          <w:p w14:paraId="1FE5830E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Wymiary stołu szerokość: ~900 mm x długość: ~2600 mm x wysokość: 850 mm</w:t>
            </w:r>
          </w:p>
          <w:p w14:paraId="42E18581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</w:p>
        </w:tc>
        <w:tc>
          <w:tcPr>
            <w:tcW w:w="1147" w:type="dxa"/>
            <w:shd w:val="clear" w:color="auto" w:fill="auto"/>
          </w:tcPr>
          <w:p w14:paraId="60CB8266" w14:textId="7AB006D1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7A566967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59DF5BC5" w14:textId="77777777" w:rsidTr="00955039">
        <w:trPr>
          <w:trHeight w:val="550"/>
          <w:jc w:val="center"/>
        </w:trPr>
        <w:tc>
          <w:tcPr>
            <w:tcW w:w="984" w:type="dxa"/>
            <w:shd w:val="clear" w:color="auto" w:fill="auto"/>
          </w:tcPr>
          <w:p w14:paraId="5E02A17D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098" w:type="dxa"/>
            <w:shd w:val="clear" w:color="auto" w:fill="auto"/>
          </w:tcPr>
          <w:p w14:paraId="25FA25CF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Misa zlewowa o wymiarach min 400x400x250 mm</w:t>
            </w:r>
          </w:p>
        </w:tc>
        <w:tc>
          <w:tcPr>
            <w:tcW w:w="1147" w:type="dxa"/>
            <w:shd w:val="clear" w:color="auto" w:fill="auto"/>
          </w:tcPr>
          <w:p w14:paraId="0889312C" w14:textId="50B826A2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12301697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3EAC87E8" w14:textId="77777777" w:rsidTr="00955039">
        <w:trPr>
          <w:trHeight w:val="550"/>
          <w:jc w:val="center"/>
        </w:trPr>
        <w:tc>
          <w:tcPr>
            <w:tcW w:w="984" w:type="dxa"/>
            <w:shd w:val="clear" w:color="auto" w:fill="auto"/>
          </w:tcPr>
          <w:p w14:paraId="68D08841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098" w:type="dxa"/>
            <w:shd w:val="clear" w:color="auto" w:fill="auto"/>
          </w:tcPr>
          <w:p w14:paraId="230810D6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Blat roboczy zagłębiony ze spływem w stronę młynka koloidalnego</w:t>
            </w:r>
          </w:p>
        </w:tc>
        <w:tc>
          <w:tcPr>
            <w:tcW w:w="1147" w:type="dxa"/>
            <w:shd w:val="clear" w:color="auto" w:fill="auto"/>
          </w:tcPr>
          <w:p w14:paraId="077AB8D0" w14:textId="2BAB4F95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0A10B997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1AD6142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7BE6B601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098" w:type="dxa"/>
            <w:shd w:val="clear" w:color="auto" w:fill="auto"/>
          </w:tcPr>
          <w:p w14:paraId="5CE145B0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Konstrukcja stołu o stałej wysokości blatu roboczego</w:t>
            </w:r>
          </w:p>
        </w:tc>
        <w:tc>
          <w:tcPr>
            <w:tcW w:w="1147" w:type="dxa"/>
            <w:shd w:val="clear" w:color="auto" w:fill="auto"/>
          </w:tcPr>
          <w:p w14:paraId="493B5E8F" w14:textId="6202CCB5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05A763D4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10FEE8BD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7378DF04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098" w:type="dxa"/>
            <w:shd w:val="clear" w:color="auto" w:fill="auto"/>
          </w:tcPr>
          <w:p w14:paraId="7F108594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Konstrukcja stołu przystosowana do pośredniej wentylacji przestrzeni roboczej blatu</w:t>
            </w:r>
          </w:p>
        </w:tc>
        <w:tc>
          <w:tcPr>
            <w:tcW w:w="1147" w:type="dxa"/>
            <w:shd w:val="clear" w:color="auto" w:fill="auto"/>
          </w:tcPr>
          <w:p w14:paraId="37E1698A" w14:textId="20C655E2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5D9AA6D4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592FAFE5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1E334659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098" w:type="dxa"/>
            <w:shd w:val="clear" w:color="auto" w:fill="auto"/>
          </w:tcPr>
          <w:p w14:paraId="301E73D6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Stół wyposażony w szczeliny ssące umieszczone w dolnej krawędzi blatu roboczego po obrysie postumentu – nogi stołu</w:t>
            </w:r>
          </w:p>
        </w:tc>
        <w:tc>
          <w:tcPr>
            <w:tcW w:w="1147" w:type="dxa"/>
            <w:shd w:val="clear" w:color="auto" w:fill="auto"/>
          </w:tcPr>
          <w:p w14:paraId="1B4EB8BA" w14:textId="7BD61DDA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36118532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13063253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157BD124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098" w:type="dxa"/>
            <w:shd w:val="clear" w:color="auto" w:fill="auto"/>
          </w:tcPr>
          <w:p w14:paraId="4A13099A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Stół wyposażony w młynek koloidalny zamontowany pod spływem blatu roboczego ze sterowaniem załączania (przyciski grzybkowe)</w:t>
            </w:r>
          </w:p>
        </w:tc>
        <w:tc>
          <w:tcPr>
            <w:tcW w:w="1147" w:type="dxa"/>
            <w:shd w:val="clear" w:color="auto" w:fill="auto"/>
          </w:tcPr>
          <w:p w14:paraId="57642346" w14:textId="32648CC5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37AA1576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54A7A2D0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6FC5678D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5098" w:type="dxa"/>
            <w:shd w:val="clear" w:color="auto" w:fill="auto"/>
          </w:tcPr>
          <w:p w14:paraId="03227E6B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Stół wyposażony w system zraszania blatu roboczego w celu mycia jego powierzchni lub zapewnienia komfortowej pracy młynka</w:t>
            </w:r>
          </w:p>
        </w:tc>
        <w:tc>
          <w:tcPr>
            <w:tcW w:w="1147" w:type="dxa"/>
            <w:shd w:val="clear" w:color="auto" w:fill="auto"/>
          </w:tcPr>
          <w:p w14:paraId="5D587B74" w14:textId="02988597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2684EDE8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1E1CB5CA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3E1DF4FB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5098" w:type="dxa"/>
            <w:shd w:val="clear" w:color="auto" w:fill="auto"/>
          </w:tcPr>
          <w:p w14:paraId="1E4C1ED9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Komplet baterii medycznych:</w:t>
            </w:r>
          </w:p>
          <w:p w14:paraId="69482041" w14:textId="77777777" w:rsidR="00F21EB6" w:rsidRPr="00F21EB6" w:rsidRDefault="00F21EB6" w:rsidP="00F21EB6">
            <w:pPr>
              <w:pStyle w:val="Akapitzlist"/>
              <w:numPr>
                <w:ilvl w:val="1"/>
                <w:numId w:val="10"/>
              </w:numPr>
              <w:spacing w:after="0" w:line="240" w:lineRule="auto"/>
              <w:ind w:left="501"/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</w:pPr>
            <w:r w:rsidRPr="00F21EB6"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  <w:t>wysoka bateria medycznej do pracy przy misie zlewowej wyposażonej w wylewkę oraz wysoką wylewkę prysznicową do mycia organów</w:t>
            </w:r>
          </w:p>
          <w:p w14:paraId="0F0A4B03" w14:textId="77777777" w:rsidR="00F21EB6" w:rsidRPr="00F21EB6" w:rsidRDefault="00F21EB6" w:rsidP="00F21EB6">
            <w:pPr>
              <w:pStyle w:val="Akapitzlist"/>
              <w:numPr>
                <w:ilvl w:val="1"/>
                <w:numId w:val="10"/>
              </w:numPr>
              <w:spacing w:after="0" w:line="240" w:lineRule="auto"/>
              <w:ind w:left="501"/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</w:pPr>
            <w:r w:rsidRPr="00F21EB6">
              <w:rPr>
                <w:rFonts w:ascii="Garamond" w:eastAsia="Times New Roman" w:hAnsi="Garamond" w:cstheme="minorHAnsi"/>
                <w:sz w:val="20"/>
                <w:szCs w:val="20"/>
                <w:lang w:eastAsia="pl-PL"/>
              </w:rPr>
              <w:t>• baterii bocznej – prysznicowej na długim 3 m wężu do pracy w pełnym zakresie blatu głównego</w:t>
            </w:r>
          </w:p>
        </w:tc>
        <w:tc>
          <w:tcPr>
            <w:tcW w:w="1147" w:type="dxa"/>
            <w:shd w:val="clear" w:color="auto" w:fill="auto"/>
          </w:tcPr>
          <w:p w14:paraId="18EC6D10" w14:textId="11CBFCEA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4120B06A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2C4BCD9D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4E76D3B5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098" w:type="dxa"/>
            <w:shd w:val="clear" w:color="auto" w:fill="auto"/>
          </w:tcPr>
          <w:p w14:paraId="3FA4B1FA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Kompletna instalacja elektryczna z własnym zabezpieczeniem antyprzepięciowym na którą składają się: dwa hermetyczne gniazda 230 V do podłączenia elektronarzędzi, zasilanie oraz sterowanie młynkiem koloidalnym, wyłącznik bezpieczeństwa z sygnalizacją napięcia.</w:t>
            </w:r>
          </w:p>
        </w:tc>
        <w:tc>
          <w:tcPr>
            <w:tcW w:w="1147" w:type="dxa"/>
            <w:shd w:val="clear" w:color="auto" w:fill="auto"/>
          </w:tcPr>
          <w:p w14:paraId="2C4C9AE3" w14:textId="289E3888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11DED2DB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9A918E6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731BC065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5098" w:type="dxa"/>
            <w:shd w:val="clear" w:color="auto" w:fill="auto"/>
          </w:tcPr>
          <w:p w14:paraId="0AB0E405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Komplet przyłączy wod-kan niezbędnych do prawidłowego funkcjonowania stołu</w:t>
            </w:r>
          </w:p>
        </w:tc>
        <w:tc>
          <w:tcPr>
            <w:tcW w:w="1147" w:type="dxa"/>
            <w:shd w:val="clear" w:color="auto" w:fill="auto"/>
          </w:tcPr>
          <w:p w14:paraId="3F285B13" w14:textId="5D914B2F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0A3AB7C8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6E87F43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372CED99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5098" w:type="dxa"/>
            <w:shd w:val="clear" w:color="auto" w:fill="auto"/>
          </w:tcPr>
          <w:p w14:paraId="51A3C958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Komplet 4 szt. zdejmowanych wkładów perforowanych do pracy z ciałem</w:t>
            </w:r>
          </w:p>
        </w:tc>
        <w:tc>
          <w:tcPr>
            <w:tcW w:w="1147" w:type="dxa"/>
            <w:shd w:val="clear" w:color="auto" w:fill="auto"/>
          </w:tcPr>
          <w:p w14:paraId="137008BE" w14:textId="153BDF1D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4C0C1759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553D8E9D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2066DD39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5098" w:type="dxa"/>
            <w:shd w:val="clear" w:color="auto" w:fill="auto"/>
          </w:tcPr>
          <w:p w14:paraId="254189CF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Komplet zagłówków metalowych oraz z tworzywa do pracy z czaszką</w:t>
            </w:r>
          </w:p>
        </w:tc>
        <w:tc>
          <w:tcPr>
            <w:tcW w:w="1147" w:type="dxa"/>
            <w:shd w:val="clear" w:color="auto" w:fill="auto"/>
          </w:tcPr>
          <w:p w14:paraId="5E508338" w14:textId="3B8B96A8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51C6DDF3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2B5ADBE9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359506FC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5098" w:type="dxa"/>
            <w:shd w:val="clear" w:color="auto" w:fill="auto"/>
          </w:tcPr>
          <w:p w14:paraId="3139C53E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Zdejmowaną nadstawkę przeznaczoną do sekcjonowania organów z wyjmowanym wkładem teflonowym lub poliwęglanowym do pobierania próbek</w:t>
            </w:r>
          </w:p>
        </w:tc>
        <w:tc>
          <w:tcPr>
            <w:tcW w:w="1147" w:type="dxa"/>
            <w:shd w:val="clear" w:color="auto" w:fill="auto"/>
          </w:tcPr>
          <w:p w14:paraId="1050B13F" w14:textId="52481291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02AC6993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02CC884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57B33344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5098" w:type="dxa"/>
            <w:shd w:val="clear" w:color="auto" w:fill="auto"/>
          </w:tcPr>
          <w:p w14:paraId="10C29C56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Budowa przesuwnego stolika – nadstawki musi gwarantować możliwość bezpiecznego zdjęcia oraz dezynfekcji i umycia jej elementów</w:t>
            </w:r>
          </w:p>
        </w:tc>
        <w:tc>
          <w:tcPr>
            <w:tcW w:w="1147" w:type="dxa"/>
            <w:shd w:val="clear" w:color="auto" w:fill="auto"/>
          </w:tcPr>
          <w:p w14:paraId="14F4408C" w14:textId="574BF6D4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795D0243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7A9942BC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51153350" w14:textId="77777777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sz w:val="22"/>
                <w:szCs w:val="22"/>
              </w:rPr>
              <w:lastRenderedPageBreak/>
              <w:t>18.</w:t>
            </w:r>
          </w:p>
        </w:tc>
        <w:tc>
          <w:tcPr>
            <w:tcW w:w="5098" w:type="dxa"/>
            <w:shd w:val="clear" w:color="auto" w:fill="auto"/>
          </w:tcPr>
          <w:p w14:paraId="355E6938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Stół posadowiony na postumencie – nodze wewnątrz której umieszczone są wszystkie niezbędne przyłącza w tym wodno-kanalizacyjne i elektryczne.</w:t>
            </w:r>
          </w:p>
        </w:tc>
        <w:tc>
          <w:tcPr>
            <w:tcW w:w="1147" w:type="dxa"/>
            <w:shd w:val="clear" w:color="auto" w:fill="auto"/>
          </w:tcPr>
          <w:p w14:paraId="01F75374" w14:textId="470741F7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08492EE9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0A98D4E7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64A22FEE" w14:textId="6A12E1B9" w:rsidR="00F21EB6" w:rsidRPr="00F21EB6" w:rsidRDefault="00F21EB6" w:rsidP="00F21EB6">
            <w:pPr>
              <w:ind w:left="360"/>
              <w:rPr>
                <w:rFonts w:ascii="Garamond" w:eastAsiaTheme="minorHAnsi" w:hAnsi="Garamond" w:cstheme="minorHAnsi"/>
                <w:sz w:val="22"/>
                <w:szCs w:val="22"/>
              </w:rPr>
            </w:pPr>
            <w:r w:rsidRPr="00F21EB6">
              <w:rPr>
                <w:rFonts w:ascii="Garamond" w:eastAsiaTheme="minorHAnsi" w:hAnsi="Garamond" w:cstheme="minorHAnsi"/>
                <w:sz w:val="22"/>
                <w:szCs w:val="22"/>
              </w:rPr>
              <w:t>19.</w:t>
            </w:r>
          </w:p>
        </w:tc>
        <w:tc>
          <w:tcPr>
            <w:tcW w:w="5098" w:type="dxa"/>
            <w:shd w:val="clear" w:color="auto" w:fill="auto"/>
          </w:tcPr>
          <w:p w14:paraId="3D15A1F1" w14:textId="77777777" w:rsidR="00F21EB6" w:rsidRPr="00F21EB6" w:rsidRDefault="00F21EB6" w:rsidP="00F21EB6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Wykonanie mocowania postumentu – nogi izolowane , szczelne zapobiegające dostaniu się nieczystości w obręb wewnętrznej części stołu</w:t>
            </w:r>
          </w:p>
        </w:tc>
        <w:tc>
          <w:tcPr>
            <w:tcW w:w="1147" w:type="dxa"/>
            <w:shd w:val="clear" w:color="auto" w:fill="auto"/>
          </w:tcPr>
          <w:p w14:paraId="01F26449" w14:textId="03FBEADA" w:rsidR="00F21EB6" w:rsidRPr="00A91483" w:rsidRDefault="00F21EB6" w:rsidP="00F21EB6">
            <w:pPr>
              <w:jc w:val="center"/>
              <w:rPr>
                <w:rFonts w:ascii="Garamond" w:eastAsiaTheme="minorHAnsi" w:hAnsi="Garamond" w:cstheme="minorHAnsi"/>
                <w:lang w:eastAsia="en-US"/>
              </w:rPr>
            </w:pPr>
            <w:r w:rsidRPr="001842A9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4AFDEDCE" w14:textId="77777777" w:rsidR="00F21EB6" w:rsidRPr="00A91483" w:rsidRDefault="00F21EB6" w:rsidP="00F21EB6">
            <w:pPr>
              <w:rPr>
                <w:rFonts w:ascii="Garamond" w:hAnsi="Garamond" w:cstheme="minorHAnsi"/>
              </w:rPr>
            </w:pPr>
          </w:p>
        </w:tc>
      </w:tr>
      <w:tr w:rsidR="00F21EB6" w:rsidRPr="00A91483" w14:paraId="54F7284D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42C5CF7" w14:textId="77777777" w:rsidR="00F21EB6" w:rsidRPr="00A91483" w:rsidRDefault="00F21EB6" w:rsidP="00955039">
            <w:pPr>
              <w:ind w:left="708"/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INFORMACJE DODATKOWE</w:t>
            </w:r>
          </w:p>
        </w:tc>
      </w:tr>
      <w:tr w:rsidR="00F21EB6" w:rsidRPr="00A91483" w14:paraId="22323EC9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F122" w14:textId="77777777" w:rsidR="00F21EB6" w:rsidRPr="00FE2770" w:rsidRDefault="00F21EB6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1.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730E" w14:textId="77777777" w:rsidR="00F21EB6" w:rsidRPr="00F21EB6" w:rsidRDefault="00F21EB6" w:rsidP="00955039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Instrukcja obsługi w języku polskim.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A16C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9510" w14:textId="77777777" w:rsidR="00F21EB6" w:rsidRPr="00A91483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21EB6" w:rsidRPr="00A91483" w14:paraId="37345BCA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72CB" w14:textId="77777777" w:rsidR="00F21EB6" w:rsidRPr="00FE2770" w:rsidRDefault="00F21EB6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2.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C46B" w14:textId="77777777" w:rsidR="00F21EB6" w:rsidRPr="00F21EB6" w:rsidRDefault="00F21EB6" w:rsidP="00955039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FB4A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0520" w14:textId="77777777" w:rsidR="00F21EB6" w:rsidRPr="00A91483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21EB6" w:rsidRPr="00A91483" w14:paraId="6A776315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32F1" w14:textId="77777777" w:rsidR="00F21EB6" w:rsidRPr="00FE2770" w:rsidRDefault="00F21EB6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3.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2A3B" w14:textId="77777777" w:rsidR="00F21EB6" w:rsidRPr="00F21EB6" w:rsidRDefault="00F21EB6" w:rsidP="00955039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FBD1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488A475C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645E" w14:textId="77777777" w:rsidR="00F21EB6" w:rsidRPr="00A91483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21EB6" w:rsidRPr="00A91483" w14:paraId="66AC8B22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FD11" w14:textId="77777777" w:rsidR="00F21EB6" w:rsidRPr="00FE2770" w:rsidRDefault="00F21EB6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4.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1FE2" w14:textId="77777777" w:rsidR="00F21EB6" w:rsidRPr="00F21EB6" w:rsidRDefault="00F21EB6" w:rsidP="00955039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Wykaz punktów serwisowych.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0F79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03836941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A359" w14:textId="77777777" w:rsidR="00F21EB6" w:rsidRPr="00A91483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21EB6" w:rsidRPr="00A91483" w14:paraId="12613BD5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9695" w14:textId="77777777" w:rsidR="00F21EB6" w:rsidRPr="00FE2770" w:rsidRDefault="00F21EB6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6.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95F0" w14:textId="77777777" w:rsidR="00F21EB6" w:rsidRPr="00F21EB6" w:rsidRDefault="00F21EB6" w:rsidP="00955039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00C9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0EBD" w14:textId="77777777" w:rsidR="00F21EB6" w:rsidRPr="00A91483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F21EB6" w:rsidRPr="00A91483" w14:paraId="3FA3B900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5AF" w14:textId="77777777" w:rsidR="00F21EB6" w:rsidRPr="00FE2770" w:rsidRDefault="00F21EB6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7.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731B" w14:textId="77777777" w:rsidR="00F21EB6" w:rsidRPr="00F21EB6" w:rsidRDefault="00F21EB6" w:rsidP="00955039">
            <w:pPr>
              <w:rPr>
                <w:rFonts w:ascii="Garamond" w:hAnsi="Garamond" w:cstheme="minorHAnsi"/>
              </w:rPr>
            </w:pPr>
            <w:r w:rsidRPr="00F21EB6">
              <w:rPr>
                <w:rFonts w:ascii="Garamond" w:hAnsi="Garamond" w:cstheme="minorHAnsi"/>
              </w:rPr>
              <w:t>Gwarancja min. 24 miesiące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A60E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0592395C" w14:textId="77777777" w:rsidR="00F21EB6" w:rsidRPr="00A91483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42D5" w14:textId="77777777" w:rsidR="00F21EB6" w:rsidRPr="00A91483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1B652711" w14:textId="71C652EE" w:rsidR="00F21EB6" w:rsidRDefault="00F21EB6" w:rsidP="00872C0B">
      <w:pPr>
        <w:rPr>
          <w:rFonts w:ascii="Garamond" w:hAnsi="Garamond" w:cstheme="minorHAnsi"/>
          <w:b/>
          <w:bCs/>
        </w:rPr>
      </w:pP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  <w:r w:rsidRPr="00A91483">
        <w:rPr>
          <w:rFonts w:ascii="Garamond" w:hAnsi="Garamond" w:cstheme="minorHAnsi"/>
          <w:b/>
          <w:bCs/>
        </w:rPr>
        <w:tab/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985"/>
        <w:gridCol w:w="4394"/>
      </w:tblGrid>
      <w:tr w:rsidR="00F21EB6" w:rsidRPr="00990AA2" w14:paraId="2EDF834C" w14:textId="77777777" w:rsidTr="00955039">
        <w:trPr>
          <w:trHeight w:val="301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B985AC8" w14:textId="77777777" w:rsidR="00F21EB6" w:rsidRPr="00990AA2" w:rsidRDefault="00F21EB6" w:rsidP="00955039">
            <w:pPr>
              <w:ind w:left="708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WARTOŚĆ</w:t>
            </w:r>
          </w:p>
        </w:tc>
      </w:tr>
      <w:tr w:rsidR="00F21EB6" w:rsidRPr="00990AA2" w14:paraId="20711D7B" w14:textId="77777777" w:rsidTr="0095503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CFE1" w14:textId="77777777" w:rsidR="00F21EB6" w:rsidRPr="00990AA2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  <w:t xml:space="preserve">Kwota Netto 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B957" w14:textId="77777777" w:rsidR="00F21EB6" w:rsidRPr="00872C0B" w:rsidRDefault="00F21EB6" w:rsidP="00955039">
            <w:pPr>
              <w:jc w:val="center"/>
              <w:rPr>
                <w:rFonts w:ascii="Garamond" w:hAnsi="Garamond" w:cstheme="minorHAnsi"/>
                <w:b/>
              </w:rPr>
            </w:pPr>
            <w:r w:rsidRPr="00872C0B">
              <w:rPr>
                <w:rFonts w:ascii="Garamond" w:hAnsi="Garamond" w:cstheme="minorHAnsi"/>
                <w:b/>
              </w:rPr>
              <w:t>VAT</w:t>
            </w:r>
            <w:r>
              <w:rPr>
                <w:rFonts w:ascii="Garamond" w:hAnsi="Garamond" w:cstheme="minorHAnsi"/>
                <w:b/>
              </w:rPr>
              <w:t xml:space="preserve"> %</w:t>
            </w:r>
            <w:r w:rsidRPr="00872C0B">
              <w:rPr>
                <w:rFonts w:ascii="Garamond" w:hAnsi="Garamond" w:cstheme="minorHAnsi"/>
                <w:b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06D6" w14:textId="77777777" w:rsidR="00F21EB6" w:rsidRPr="00990AA2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  <w:r>
              <w:rPr>
                <w:rFonts w:ascii="Garamond" w:hAnsi="Garamond" w:cstheme="minorHAnsi"/>
                <w:b/>
                <w:bCs/>
              </w:rPr>
              <w:t xml:space="preserve">Kwota Brutto </w:t>
            </w:r>
          </w:p>
        </w:tc>
      </w:tr>
      <w:tr w:rsidR="00F21EB6" w:rsidRPr="00990AA2" w14:paraId="42479FFA" w14:textId="77777777" w:rsidTr="0095503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B414" w14:textId="77777777" w:rsidR="00F21EB6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33FD262D" w14:textId="77777777" w:rsidR="00F21EB6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11AE6E0F" w14:textId="77777777" w:rsidR="00F21EB6" w:rsidRPr="00990AA2" w:rsidRDefault="00F21EB6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E387" w14:textId="77777777" w:rsidR="00F21EB6" w:rsidRPr="00990AA2" w:rsidRDefault="00F21EB6" w:rsidP="00955039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A714" w14:textId="77777777" w:rsidR="00F21EB6" w:rsidRPr="00990AA2" w:rsidRDefault="00F21EB6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7DB60986" w14:textId="2600A1F5" w:rsidR="00073E1C" w:rsidRDefault="00073E1C" w:rsidP="00872C0B">
      <w:pPr>
        <w:rPr>
          <w:rFonts w:ascii="Garamond" w:hAnsi="Garamond" w:cstheme="minorHAnsi"/>
          <w:b/>
          <w:bCs/>
        </w:rPr>
      </w:pPr>
    </w:p>
    <w:p w14:paraId="0151EE01" w14:textId="77777777" w:rsidR="00073E1C" w:rsidRDefault="00073E1C">
      <w:pPr>
        <w:spacing w:after="160" w:line="259" w:lineRule="auto"/>
        <w:rPr>
          <w:rFonts w:ascii="Garamond" w:hAnsi="Garamond" w:cstheme="minorHAnsi"/>
          <w:b/>
          <w:bCs/>
        </w:rPr>
      </w:pPr>
      <w:r>
        <w:rPr>
          <w:rFonts w:ascii="Garamond" w:hAnsi="Garamond" w:cstheme="minorHAnsi"/>
          <w:b/>
          <w:bCs/>
        </w:rPr>
        <w:br w:type="page"/>
      </w:r>
    </w:p>
    <w:p w14:paraId="23A903B9" w14:textId="77777777" w:rsidR="00F21EB6" w:rsidRPr="00990AA2" w:rsidRDefault="00F21EB6" w:rsidP="00872C0B">
      <w:pPr>
        <w:rPr>
          <w:rFonts w:ascii="Garamond" w:hAnsi="Garamond" w:cstheme="minorHAnsi"/>
          <w:b/>
          <w:bCs/>
        </w:rPr>
      </w:pPr>
    </w:p>
    <w:p w14:paraId="6668DF2D" w14:textId="02223ECC" w:rsidR="003D4273" w:rsidRPr="00070E78" w:rsidRDefault="003D4273" w:rsidP="003D4273">
      <w:pPr>
        <w:jc w:val="center"/>
        <w:rPr>
          <w:rFonts w:ascii="Garamond" w:hAnsi="Garamond" w:cstheme="minorHAnsi"/>
          <w:b/>
          <w:bCs/>
          <w:sz w:val="24"/>
        </w:rPr>
      </w:pPr>
      <w:r>
        <w:rPr>
          <w:rFonts w:ascii="Garamond" w:hAnsi="Garamond" w:cstheme="minorHAnsi"/>
          <w:b/>
          <w:bCs/>
          <w:sz w:val="24"/>
        </w:rPr>
        <w:t xml:space="preserve">VI </w:t>
      </w:r>
      <w:r w:rsidRPr="00070E78">
        <w:rPr>
          <w:rFonts w:ascii="Garamond" w:hAnsi="Garamond" w:cstheme="minorHAnsi"/>
          <w:b/>
          <w:bCs/>
          <w:sz w:val="24"/>
        </w:rPr>
        <w:t xml:space="preserve">Stół </w:t>
      </w:r>
      <w:r>
        <w:rPr>
          <w:rFonts w:ascii="Garamond" w:hAnsi="Garamond" w:cstheme="minorHAnsi"/>
          <w:b/>
          <w:bCs/>
          <w:sz w:val="24"/>
        </w:rPr>
        <w:t>do mycia</w:t>
      </w:r>
      <w:r w:rsidRPr="00070E78">
        <w:rPr>
          <w:rFonts w:ascii="Garamond" w:hAnsi="Garamond" w:cstheme="minorHAnsi"/>
          <w:b/>
          <w:bCs/>
          <w:sz w:val="24"/>
        </w:rPr>
        <w:t xml:space="preserve"> – 1 szt.</w:t>
      </w:r>
    </w:p>
    <w:p w14:paraId="6046AA05" w14:textId="77777777" w:rsidR="003D4273" w:rsidRPr="00A91483" w:rsidRDefault="003D4273" w:rsidP="003D4273">
      <w:pPr>
        <w:jc w:val="center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552"/>
        <w:gridCol w:w="7938"/>
      </w:tblGrid>
      <w:tr w:rsidR="003D4273" w:rsidRPr="00A91483" w14:paraId="1661CBB0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11F57882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Przedmiot:</w:t>
            </w:r>
          </w:p>
        </w:tc>
        <w:tc>
          <w:tcPr>
            <w:tcW w:w="7938" w:type="dxa"/>
            <w:shd w:val="clear" w:color="auto" w:fill="FFFFFF" w:themeFill="background1"/>
          </w:tcPr>
          <w:p w14:paraId="111CBBEA" w14:textId="77777777" w:rsidR="003D4273" w:rsidRPr="00A91483" w:rsidRDefault="003D4273" w:rsidP="00955039">
            <w:pPr>
              <w:rPr>
                <w:rFonts w:ascii="Garamond" w:hAnsi="Garamond" w:cstheme="minorHAnsi"/>
                <w:b/>
              </w:rPr>
            </w:pPr>
          </w:p>
        </w:tc>
      </w:tr>
      <w:tr w:rsidR="003D4273" w:rsidRPr="00A91483" w14:paraId="02CBCE85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40CFE3F2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Nazwa i typ:</w:t>
            </w:r>
          </w:p>
        </w:tc>
        <w:tc>
          <w:tcPr>
            <w:tcW w:w="7938" w:type="dxa"/>
            <w:shd w:val="clear" w:color="auto" w:fill="FFFFFF" w:themeFill="background1"/>
          </w:tcPr>
          <w:p w14:paraId="02689FEC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1B3F0B8A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5FBE771E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Producent:</w:t>
            </w:r>
          </w:p>
        </w:tc>
        <w:tc>
          <w:tcPr>
            <w:tcW w:w="7938" w:type="dxa"/>
            <w:shd w:val="clear" w:color="auto" w:fill="FFFFFF" w:themeFill="background1"/>
          </w:tcPr>
          <w:p w14:paraId="28ECB095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55E57F90" w14:textId="77777777" w:rsidTr="00955039">
        <w:tc>
          <w:tcPr>
            <w:tcW w:w="2552" w:type="dxa"/>
            <w:shd w:val="clear" w:color="auto" w:fill="C5E0B3" w:themeFill="accent6" w:themeFillTint="66"/>
          </w:tcPr>
          <w:p w14:paraId="5CAA6494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</w:rPr>
              <w:t>Rok produkcji nie starszy niż 2022 r:</w:t>
            </w:r>
          </w:p>
        </w:tc>
        <w:tc>
          <w:tcPr>
            <w:tcW w:w="7938" w:type="dxa"/>
            <w:shd w:val="clear" w:color="auto" w:fill="FFFFFF" w:themeFill="background1"/>
          </w:tcPr>
          <w:p w14:paraId="0FE16B7E" w14:textId="77777777" w:rsidR="003D4273" w:rsidRPr="00A91483" w:rsidRDefault="003D4273" w:rsidP="00955039">
            <w:pPr>
              <w:rPr>
                <w:rFonts w:ascii="Garamond" w:hAnsi="Garamond" w:cstheme="minorHAnsi"/>
              </w:rPr>
            </w:pPr>
          </w:p>
        </w:tc>
      </w:tr>
    </w:tbl>
    <w:p w14:paraId="605B9964" w14:textId="77777777" w:rsidR="003D4273" w:rsidRPr="00A91483" w:rsidRDefault="003D4273" w:rsidP="003D4273">
      <w:pPr>
        <w:rPr>
          <w:rFonts w:ascii="Garamond" w:hAnsi="Garamond" w:cstheme="minorHAnsi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5098"/>
        <w:gridCol w:w="1147"/>
        <w:gridCol w:w="3266"/>
      </w:tblGrid>
      <w:tr w:rsidR="003D4273" w:rsidRPr="00A91483" w14:paraId="7C2CB9D1" w14:textId="77777777" w:rsidTr="00955039">
        <w:trPr>
          <w:jc w:val="center"/>
        </w:trPr>
        <w:tc>
          <w:tcPr>
            <w:tcW w:w="984" w:type="dxa"/>
            <w:shd w:val="clear" w:color="auto" w:fill="92D050"/>
            <w:vAlign w:val="center"/>
          </w:tcPr>
          <w:p w14:paraId="3518889D" w14:textId="77777777" w:rsidR="003D4273" w:rsidRPr="00A91483" w:rsidRDefault="003D4273" w:rsidP="00955039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5098" w:type="dxa"/>
            <w:shd w:val="clear" w:color="auto" w:fill="92D050"/>
            <w:vAlign w:val="center"/>
          </w:tcPr>
          <w:p w14:paraId="093DCF79" w14:textId="77777777" w:rsidR="003D4273" w:rsidRPr="00A91483" w:rsidRDefault="003D4273" w:rsidP="00955039">
            <w:pPr>
              <w:jc w:val="center"/>
              <w:rPr>
                <w:rFonts w:ascii="Garamond" w:hAnsi="Garamond"/>
                <w:b/>
                <w:caps/>
              </w:rPr>
            </w:pPr>
            <w:r w:rsidRPr="00A91483">
              <w:rPr>
                <w:rFonts w:ascii="Garamond" w:hAnsi="Garamond" w:cstheme="minorHAnsi"/>
                <w:b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234CFFAB" w14:textId="77777777" w:rsidR="003D4273" w:rsidRPr="00A91483" w:rsidRDefault="003D4273" w:rsidP="00955039">
            <w:pPr>
              <w:jc w:val="center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5BF90B20" w14:textId="77777777" w:rsidR="003D4273" w:rsidRPr="00A91483" w:rsidRDefault="003D4273" w:rsidP="00955039">
            <w:pPr>
              <w:pStyle w:val="Nagwek1"/>
              <w:spacing w:before="0"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A91483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3D4273" w:rsidRPr="00A91483" w14:paraId="387E67C9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5AE1760B" w14:textId="77777777" w:rsidR="003D4273" w:rsidRPr="00A91483" w:rsidRDefault="003D4273" w:rsidP="00955039">
            <w:pPr>
              <w:ind w:left="360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1</w:t>
            </w:r>
          </w:p>
        </w:tc>
        <w:tc>
          <w:tcPr>
            <w:tcW w:w="5098" w:type="dxa"/>
            <w:shd w:val="clear" w:color="auto" w:fill="auto"/>
          </w:tcPr>
          <w:p w14:paraId="167A6C39" w14:textId="77777777" w:rsidR="003D4273" w:rsidRPr="00A91483" w:rsidRDefault="003D4273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71969395" w14:textId="77777777" w:rsidR="003D4273" w:rsidRPr="00A91483" w:rsidRDefault="003D4273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3</w:t>
            </w:r>
          </w:p>
        </w:tc>
        <w:tc>
          <w:tcPr>
            <w:tcW w:w="3266" w:type="dxa"/>
            <w:shd w:val="clear" w:color="auto" w:fill="auto"/>
          </w:tcPr>
          <w:p w14:paraId="38A8A2E8" w14:textId="77777777" w:rsidR="003D4273" w:rsidRPr="00A91483" w:rsidRDefault="003D4273" w:rsidP="00955039">
            <w:pPr>
              <w:jc w:val="center"/>
              <w:rPr>
                <w:rFonts w:ascii="Garamond" w:hAnsi="Garamond"/>
                <w:b/>
                <w:bCs/>
              </w:rPr>
            </w:pPr>
            <w:r w:rsidRPr="00A91483">
              <w:rPr>
                <w:rFonts w:ascii="Garamond" w:hAnsi="Garamond"/>
                <w:b/>
                <w:bCs/>
              </w:rPr>
              <w:t>4</w:t>
            </w:r>
          </w:p>
        </w:tc>
      </w:tr>
      <w:tr w:rsidR="003D4273" w:rsidRPr="00A91483" w14:paraId="61FA940C" w14:textId="77777777" w:rsidTr="00955039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64606B20" w14:textId="77777777" w:rsidR="003D4273" w:rsidRPr="00A91483" w:rsidRDefault="003D4273" w:rsidP="00955039">
            <w:pPr>
              <w:ind w:left="1058"/>
              <w:rPr>
                <w:rFonts w:ascii="Garamond" w:hAnsi="Garamond"/>
                <w:b/>
              </w:rPr>
            </w:pPr>
            <w:r w:rsidRPr="00A91483">
              <w:rPr>
                <w:rFonts w:ascii="Garamond" w:hAnsi="Garamond" w:cstheme="minorHAnsi"/>
                <w:b/>
                <w:bCs/>
              </w:rPr>
              <w:t>PARAMETRY OGÓLNE</w:t>
            </w:r>
          </w:p>
        </w:tc>
      </w:tr>
      <w:tr w:rsidR="003D4273" w:rsidRPr="00A91483" w14:paraId="1E8857B7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650E8000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 w:rsidRPr="00FE2770">
              <w:rPr>
                <w:rFonts w:ascii="Garamond" w:eastAsiaTheme="minorHAnsi" w:hAnsi="Garamond" w:cstheme="minorHAnsi"/>
                <w:color w:val="000000"/>
                <w:sz w:val="24"/>
              </w:rPr>
              <w:t>1.</w:t>
            </w:r>
          </w:p>
        </w:tc>
        <w:tc>
          <w:tcPr>
            <w:tcW w:w="5098" w:type="dxa"/>
            <w:shd w:val="clear" w:color="auto" w:fill="auto"/>
          </w:tcPr>
          <w:p w14:paraId="78517290" w14:textId="15823E11" w:rsidR="003D4273" w:rsidRPr="003D4273" w:rsidRDefault="003D4273" w:rsidP="003D4273">
            <w:r w:rsidRPr="003D4273">
              <w:rPr>
                <w:rFonts w:ascii="Garamond" w:hAnsi="Garamond" w:cstheme="minorHAnsi"/>
                <w:color w:val="000000"/>
              </w:rPr>
              <w:t>Konstrukcja wykonana z wysokogatunkowej stali nierdzewnej – kwasoodpornej 1.4301 EN 10088 (lub równoważnej) potwierdzonej certyfikatami jakości</w:t>
            </w:r>
          </w:p>
        </w:tc>
        <w:tc>
          <w:tcPr>
            <w:tcW w:w="1147" w:type="dxa"/>
            <w:shd w:val="clear" w:color="auto" w:fill="auto"/>
          </w:tcPr>
          <w:p w14:paraId="67A4F419" w14:textId="233F9AF0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3E35519A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6983C5CB" w14:textId="77777777" w:rsidTr="00955039">
        <w:trPr>
          <w:trHeight w:val="607"/>
          <w:jc w:val="center"/>
        </w:trPr>
        <w:tc>
          <w:tcPr>
            <w:tcW w:w="984" w:type="dxa"/>
            <w:shd w:val="clear" w:color="auto" w:fill="auto"/>
          </w:tcPr>
          <w:p w14:paraId="6F99C7FE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>
              <w:rPr>
                <w:rFonts w:ascii="Garamond" w:eastAsiaTheme="minorHAnsi" w:hAnsi="Garamond" w:cstheme="minorHAnsi"/>
                <w:color w:val="000000"/>
                <w:sz w:val="24"/>
              </w:rPr>
              <w:t>2.</w:t>
            </w:r>
          </w:p>
        </w:tc>
        <w:tc>
          <w:tcPr>
            <w:tcW w:w="5098" w:type="dxa"/>
            <w:shd w:val="clear" w:color="auto" w:fill="auto"/>
          </w:tcPr>
          <w:p w14:paraId="799A442B" w14:textId="2B4B811E" w:rsidR="003D4273" w:rsidRPr="003D4273" w:rsidRDefault="003D4273" w:rsidP="003D4273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Wymiary: szerokość: 920 mm ( +/-50mm), długość: 2250 mm ( +/- 50mm), wysokość: 900 mm (+/- 50)</w:t>
            </w:r>
          </w:p>
        </w:tc>
        <w:tc>
          <w:tcPr>
            <w:tcW w:w="1147" w:type="dxa"/>
            <w:shd w:val="clear" w:color="auto" w:fill="auto"/>
          </w:tcPr>
          <w:p w14:paraId="2E363137" w14:textId="5A27A2F5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700ACDBD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04BF6AB5" w14:textId="77777777" w:rsidTr="00955039">
        <w:trPr>
          <w:trHeight w:val="607"/>
          <w:jc w:val="center"/>
        </w:trPr>
        <w:tc>
          <w:tcPr>
            <w:tcW w:w="984" w:type="dxa"/>
            <w:shd w:val="clear" w:color="auto" w:fill="auto"/>
          </w:tcPr>
          <w:p w14:paraId="7F47D994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>
              <w:rPr>
                <w:rFonts w:ascii="Garamond" w:eastAsiaTheme="minorHAnsi" w:hAnsi="Garamond" w:cstheme="minorHAnsi"/>
                <w:color w:val="000000"/>
                <w:sz w:val="24"/>
              </w:rPr>
              <w:t>3.</w:t>
            </w:r>
          </w:p>
        </w:tc>
        <w:tc>
          <w:tcPr>
            <w:tcW w:w="5098" w:type="dxa"/>
            <w:shd w:val="clear" w:color="auto" w:fill="auto"/>
          </w:tcPr>
          <w:p w14:paraId="027304FF" w14:textId="77777777" w:rsidR="003D4273" w:rsidRPr="003D4273" w:rsidRDefault="003D4273" w:rsidP="003D4273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2 baterie lekarskie do pracy przy blacie roboczym</w:t>
            </w:r>
          </w:p>
        </w:tc>
        <w:tc>
          <w:tcPr>
            <w:tcW w:w="1147" w:type="dxa"/>
            <w:shd w:val="clear" w:color="auto" w:fill="auto"/>
          </w:tcPr>
          <w:p w14:paraId="1193526D" w14:textId="4188CF2B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5BCDE462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0DA6CC0E" w14:textId="77777777" w:rsidTr="00955039">
        <w:trPr>
          <w:trHeight w:val="550"/>
          <w:jc w:val="center"/>
        </w:trPr>
        <w:tc>
          <w:tcPr>
            <w:tcW w:w="984" w:type="dxa"/>
            <w:shd w:val="clear" w:color="auto" w:fill="auto"/>
          </w:tcPr>
          <w:p w14:paraId="3E6D52D5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>
              <w:rPr>
                <w:rFonts w:ascii="Garamond" w:eastAsiaTheme="minorHAnsi" w:hAnsi="Garamond" w:cstheme="minorHAnsi"/>
                <w:color w:val="000000"/>
                <w:sz w:val="24"/>
              </w:rPr>
              <w:t>4.</w:t>
            </w:r>
          </w:p>
        </w:tc>
        <w:tc>
          <w:tcPr>
            <w:tcW w:w="5098" w:type="dxa"/>
            <w:shd w:val="clear" w:color="auto" w:fill="auto"/>
          </w:tcPr>
          <w:p w14:paraId="030F8E3F" w14:textId="77777777" w:rsidR="003D4273" w:rsidRPr="003D4273" w:rsidRDefault="003D4273" w:rsidP="003D4273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Przyłącze wodno-kanalizacyjne</w:t>
            </w:r>
          </w:p>
        </w:tc>
        <w:tc>
          <w:tcPr>
            <w:tcW w:w="1147" w:type="dxa"/>
            <w:shd w:val="clear" w:color="auto" w:fill="auto"/>
          </w:tcPr>
          <w:p w14:paraId="06D0CAB3" w14:textId="31BA467C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12FCF745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12F82F0E" w14:textId="77777777" w:rsidTr="00955039">
        <w:trPr>
          <w:trHeight w:val="550"/>
          <w:jc w:val="center"/>
        </w:trPr>
        <w:tc>
          <w:tcPr>
            <w:tcW w:w="984" w:type="dxa"/>
            <w:shd w:val="clear" w:color="auto" w:fill="auto"/>
          </w:tcPr>
          <w:p w14:paraId="52EEEFF1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>
              <w:rPr>
                <w:rFonts w:ascii="Garamond" w:eastAsiaTheme="minorHAnsi" w:hAnsi="Garamond" w:cstheme="minorHAnsi"/>
                <w:color w:val="000000"/>
                <w:sz w:val="24"/>
              </w:rPr>
              <w:t>5.</w:t>
            </w:r>
          </w:p>
        </w:tc>
        <w:tc>
          <w:tcPr>
            <w:tcW w:w="5098" w:type="dxa"/>
            <w:shd w:val="clear" w:color="auto" w:fill="auto"/>
          </w:tcPr>
          <w:p w14:paraId="3377D13F" w14:textId="77777777" w:rsidR="003D4273" w:rsidRPr="003D4273" w:rsidRDefault="003D4273" w:rsidP="003D4273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 xml:space="preserve">Zagłówek do pracy z głową </w:t>
            </w:r>
          </w:p>
        </w:tc>
        <w:tc>
          <w:tcPr>
            <w:tcW w:w="1147" w:type="dxa"/>
            <w:shd w:val="clear" w:color="auto" w:fill="auto"/>
          </w:tcPr>
          <w:p w14:paraId="16A33435" w14:textId="681C81D2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0E169253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72A5666D" w14:textId="77777777" w:rsidTr="00955039">
        <w:trPr>
          <w:trHeight w:val="550"/>
          <w:jc w:val="center"/>
        </w:trPr>
        <w:tc>
          <w:tcPr>
            <w:tcW w:w="984" w:type="dxa"/>
            <w:shd w:val="clear" w:color="auto" w:fill="auto"/>
          </w:tcPr>
          <w:p w14:paraId="5631E8B4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>
              <w:rPr>
                <w:rFonts w:ascii="Garamond" w:eastAsiaTheme="minorHAnsi" w:hAnsi="Garamond" w:cstheme="minorHAnsi"/>
                <w:color w:val="000000"/>
                <w:sz w:val="24"/>
              </w:rPr>
              <w:t>6.</w:t>
            </w:r>
          </w:p>
        </w:tc>
        <w:tc>
          <w:tcPr>
            <w:tcW w:w="5098" w:type="dxa"/>
            <w:shd w:val="clear" w:color="auto" w:fill="auto"/>
          </w:tcPr>
          <w:p w14:paraId="53B91935" w14:textId="77777777" w:rsidR="003D4273" w:rsidRPr="003D4273" w:rsidRDefault="003D4273" w:rsidP="003D4273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Wkład perforowany pod ciało</w:t>
            </w:r>
          </w:p>
        </w:tc>
        <w:tc>
          <w:tcPr>
            <w:tcW w:w="1147" w:type="dxa"/>
            <w:shd w:val="clear" w:color="auto" w:fill="auto"/>
          </w:tcPr>
          <w:p w14:paraId="7F08DB98" w14:textId="18B9225C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11DD5227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668A9648" w14:textId="77777777" w:rsidTr="00955039">
        <w:trPr>
          <w:jc w:val="center"/>
        </w:trPr>
        <w:tc>
          <w:tcPr>
            <w:tcW w:w="984" w:type="dxa"/>
            <w:shd w:val="clear" w:color="auto" w:fill="auto"/>
          </w:tcPr>
          <w:p w14:paraId="4E574FA5" w14:textId="77777777" w:rsidR="003D4273" w:rsidRPr="00FE2770" w:rsidRDefault="003D4273" w:rsidP="003D4273">
            <w:pPr>
              <w:ind w:left="360"/>
              <w:rPr>
                <w:rFonts w:ascii="Garamond" w:eastAsiaTheme="minorHAnsi" w:hAnsi="Garamond" w:cstheme="minorHAnsi"/>
                <w:color w:val="000000"/>
                <w:sz w:val="24"/>
              </w:rPr>
            </w:pPr>
            <w:r>
              <w:rPr>
                <w:rFonts w:ascii="Garamond" w:eastAsiaTheme="minorHAnsi" w:hAnsi="Garamond" w:cstheme="minorHAnsi"/>
                <w:color w:val="000000"/>
                <w:sz w:val="24"/>
              </w:rPr>
              <w:t>7.</w:t>
            </w:r>
          </w:p>
        </w:tc>
        <w:tc>
          <w:tcPr>
            <w:tcW w:w="5098" w:type="dxa"/>
            <w:shd w:val="clear" w:color="auto" w:fill="auto"/>
          </w:tcPr>
          <w:p w14:paraId="06974416" w14:textId="77777777" w:rsidR="003D4273" w:rsidRPr="003D4273" w:rsidRDefault="003D4273" w:rsidP="003D4273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Możliwość wyposażenia w nadstawkę na narzędzia</w:t>
            </w:r>
          </w:p>
        </w:tc>
        <w:tc>
          <w:tcPr>
            <w:tcW w:w="1147" w:type="dxa"/>
            <w:shd w:val="clear" w:color="auto" w:fill="auto"/>
          </w:tcPr>
          <w:p w14:paraId="741BBCFB" w14:textId="58611F14" w:rsidR="003D4273" w:rsidRPr="00A91483" w:rsidRDefault="003D4273" w:rsidP="003D4273">
            <w:pPr>
              <w:jc w:val="center"/>
              <w:rPr>
                <w:rFonts w:ascii="Garamond" w:eastAsiaTheme="minorHAnsi" w:hAnsi="Garamond" w:cstheme="minorHAnsi"/>
                <w:color w:val="000000"/>
                <w:lang w:eastAsia="en-US"/>
              </w:rPr>
            </w:pPr>
            <w:r w:rsidRPr="00BA6893">
              <w:rPr>
                <w:rFonts w:ascii="Garamond" w:eastAsiaTheme="minorHAnsi" w:hAnsi="Garamond" w:cstheme="minorHAnsi"/>
                <w:color w:val="000000"/>
                <w:lang w:eastAsia="en-US"/>
              </w:rPr>
              <w:t xml:space="preserve">TAK, opisać </w:t>
            </w:r>
          </w:p>
        </w:tc>
        <w:tc>
          <w:tcPr>
            <w:tcW w:w="3266" w:type="dxa"/>
            <w:shd w:val="clear" w:color="auto" w:fill="auto"/>
          </w:tcPr>
          <w:p w14:paraId="672DE3D7" w14:textId="77777777" w:rsidR="003D4273" w:rsidRPr="00A91483" w:rsidRDefault="003D4273" w:rsidP="003D4273">
            <w:pPr>
              <w:rPr>
                <w:rFonts w:ascii="Garamond" w:hAnsi="Garamond" w:cstheme="minorHAnsi"/>
              </w:rPr>
            </w:pPr>
          </w:p>
        </w:tc>
      </w:tr>
      <w:tr w:rsidR="003D4273" w:rsidRPr="00A91483" w14:paraId="5EA18C22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7310534" w14:textId="77777777" w:rsidR="003D4273" w:rsidRPr="00A91483" w:rsidRDefault="003D4273" w:rsidP="00955039">
            <w:pPr>
              <w:ind w:left="708"/>
              <w:rPr>
                <w:rFonts w:ascii="Garamond" w:hAnsi="Garamond" w:cstheme="minorHAnsi"/>
              </w:rPr>
            </w:pPr>
            <w:r w:rsidRPr="00A91483">
              <w:rPr>
                <w:rFonts w:ascii="Garamond" w:hAnsi="Garamond" w:cstheme="minorHAnsi"/>
                <w:b/>
              </w:rPr>
              <w:t>INFORMACJE DODATKOWE</w:t>
            </w:r>
          </w:p>
        </w:tc>
      </w:tr>
      <w:tr w:rsidR="003D4273" w:rsidRPr="00A91483" w14:paraId="1AD56C4E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D1EF" w14:textId="77777777" w:rsidR="003D4273" w:rsidRPr="00FE2770" w:rsidRDefault="003D4273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1.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B902" w14:textId="77777777" w:rsidR="003D4273" w:rsidRPr="003D4273" w:rsidRDefault="003D4273" w:rsidP="00955039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Instrukcja obsługi w języku polskim.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4CE0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34B2" w14:textId="77777777" w:rsidR="003D4273" w:rsidRPr="00A91483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D4273" w:rsidRPr="00A91483" w14:paraId="5D6A902F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A56F" w14:textId="77777777" w:rsidR="003D4273" w:rsidRPr="00FE2770" w:rsidRDefault="003D4273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2.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5689" w14:textId="77777777" w:rsidR="003D4273" w:rsidRPr="003D4273" w:rsidRDefault="003D4273" w:rsidP="00955039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9CFD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59DF" w14:textId="77777777" w:rsidR="003D4273" w:rsidRPr="00A91483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D4273" w:rsidRPr="00A91483" w14:paraId="090A5A9D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428C" w14:textId="77777777" w:rsidR="003D4273" w:rsidRPr="00FE2770" w:rsidRDefault="003D4273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3.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EF24" w14:textId="77777777" w:rsidR="003D4273" w:rsidRPr="003D4273" w:rsidRDefault="003D4273" w:rsidP="00955039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22B3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09761914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C4E6" w14:textId="77777777" w:rsidR="003D4273" w:rsidRPr="00A91483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D4273" w:rsidRPr="00A91483" w14:paraId="63052751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EF35" w14:textId="77777777" w:rsidR="003D4273" w:rsidRPr="00FE2770" w:rsidRDefault="003D4273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4.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AA9B" w14:textId="77777777" w:rsidR="003D4273" w:rsidRPr="003D4273" w:rsidRDefault="003D4273" w:rsidP="00955039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Wykaz punktów serwisowych.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DAF2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4BFC3933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37B7" w14:textId="77777777" w:rsidR="003D4273" w:rsidRPr="00A91483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D4273" w:rsidRPr="00A91483" w14:paraId="7A50F561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4556" w14:textId="77777777" w:rsidR="003D4273" w:rsidRPr="00FE2770" w:rsidRDefault="003D4273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6.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D832" w14:textId="77777777" w:rsidR="003D4273" w:rsidRPr="003D4273" w:rsidRDefault="003D4273" w:rsidP="00955039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DBD8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B39B" w14:textId="77777777" w:rsidR="003D4273" w:rsidRPr="00A91483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  <w:tr w:rsidR="003D4273" w:rsidRPr="00A91483" w14:paraId="22F2EFDA" w14:textId="77777777" w:rsidTr="0095503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93A9" w14:textId="77777777" w:rsidR="003D4273" w:rsidRPr="00FE2770" w:rsidRDefault="003D4273" w:rsidP="00955039">
            <w:pPr>
              <w:pStyle w:val="Akapitzlist"/>
              <w:ind w:left="284"/>
              <w:rPr>
                <w:rFonts w:ascii="Garamond" w:hAnsi="Garamond" w:cstheme="minorHAnsi"/>
                <w:bCs/>
                <w:szCs w:val="20"/>
              </w:rPr>
            </w:pPr>
            <w:r w:rsidRPr="00FE2770">
              <w:rPr>
                <w:rFonts w:ascii="Garamond" w:hAnsi="Garamond" w:cstheme="minorHAnsi"/>
                <w:bCs/>
                <w:szCs w:val="20"/>
              </w:rPr>
              <w:t>7.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72F8" w14:textId="77777777" w:rsidR="003D4273" w:rsidRPr="003D4273" w:rsidRDefault="003D4273" w:rsidP="00955039">
            <w:pPr>
              <w:rPr>
                <w:rFonts w:ascii="Garamond" w:hAnsi="Garamond" w:cstheme="minorHAnsi"/>
                <w:color w:val="000000"/>
              </w:rPr>
            </w:pPr>
            <w:r w:rsidRPr="003D4273">
              <w:rPr>
                <w:rFonts w:ascii="Garamond" w:hAnsi="Garamond" w:cstheme="minorHAnsi"/>
                <w:color w:val="000000"/>
              </w:rPr>
              <w:t>Gwarancja min. 24 miesiące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4CE4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 xml:space="preserve">TAK, </w:t>
            </w:r>
          </w:p>
          <w:p w14:paraId="761C9487" w14:textId="77777777" w:rsidR="003D4273" w:rsidRPr="00A91483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  <w:r w:rsidRPr="00A91483">
              <w:rPr>
                <w:rFonts w:ascii="Garamond" w:hAnsi="Garamond" w:cstheme="minorHAnsi"/>
                <w:bCs/>
              </w:rPr>
              <w:t>podać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E6BE" w14:textId="77777777" w:rsidR="003D4273" w:rsidRPr="00A91483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0DEF721E" w14:textId="77777777" w:rsidR="003D4273" w:rsidRDefault="003D4273" w:rsidP="00872C0B">
      <w:pPr>
        <w:ind w:left="3540"/>
        <w:rPr>
          <w:rFonts w:ascii="Garamond" w:hAnsi="Garamond" w:cstheme="minorHAnsi"/>
          <w:b/>
          <w:bCs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985"/>
        <w:gridCol w:w="4394"/>
      </w:tblGrid>
      <w:tr w:rsidR="003D4273" w:rsidRPr="00990AA2" w14:paraId="45555083" w14:textId="77777777" w:rsidTr="00955039">
        <w:trPr>
          <w:trHeight w:val="301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5F9A5AB" w14:textId="77777777" w:rsidR="003D4273" w:rsidRPr="00990AA2" w:rsidRDefault="003D4273" w:rsidP="00955039">
            <w:pPr>
              <w:ind w:left="708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WARTOŚĆ</w:t>
            </w:r>
          </w:p>
        </w:tc>
      </w:tr>
      <w:tr w:rsidR="003D4273" w:rsidRPr="00990AA2" w14:paraId="5F10A247" w14:textId="77777777" w:rsidTr="0095503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7EB0" w14:textId="77777777" w:rsidR="003D4273" w:rsidRPr="00990AA2" w:rsidRDefault="003D4273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  <w:t xml:space="preserve">Kwota Netto 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229E" w14:textId="77777777" w:rsidR="003D4273" w:rsidRPr="00872C0B" w:rsidRDefault="003D4273" w:rsidP="00955039">
            <w:pPr>
              <w:jc w:val="center"/>
              <w:rPr>
                <w:rFonts w:ascii="Garamond" w:hAnsi="Garamond" w:cstheme="minorHAnsi"/>
                <w:b/>
              </w:rPr>
            </w:pPr>
            <w:r w:rsidRPr="00872C0B">
              <w:rPr>
                <w:rFonts w:ascii="Garamond" w:hAnsi="Garamond" w:cstheme="minorHAnsi"/>
                <w:b/>
              </w:rPr>
              <w:t>VAT</w:t>
            </w:r>
            <w:r>
              <w:rPr>
                <w:rFonts w:ascii="Garamond" w:hAnsi="Garamond" w:cstheme="minorHAnsi"/>
                <w:b/>
              </w:rPr>
              <w:t xml:space="preserve"> %</w:t>
            </w:r>
            <w:r w:rsidRPr="00872C0B">
              <w:rPr>
                <w:rFonts w:ascii="Garamond" w:hAnsi="Garamond" w:cstheme="minorHAnsi"/>
                <w:b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EAD5" w14:textId="77777777" w:rsidR="003D4273" w:rsidRPr="00990AA2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  <w:r>
              <w:rPr>
                <w:rFonts w:ascii="Garamond" w:hAnsi="Garamond" w:cstheme="minorHAnsi"/>
                <w:b/>
                <w:bCs/>
              </w:rPr>
              <w:t xml:space="preserve">Kwota Brutto </w:t>
            </w:r>
          </w:p>
        </w:tc>
      </w:tr>
      <w:tr w:rsidR="003D4273" w:rsidRPr="00990AA2" w14:paraId="2F75F0A5" w14:textId="77777777" w:rsidTr="0095503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60C7" w14:textId="77777777" w:rsidR="003D4273" w:rsidRDefault="003D4273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3A4363BF" w14:textId="77777777" w:rsidR="003D4273" w:rsidRDefault="003D4273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  <w:p w14:paraId="46566BBB" w14:textId="77777777" w:rsidR="003D4273" w:rsidRPr="00990AA2" w:rsidRDefault="003D4273" w:rsidP="00955039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BA80" w14:textId="77777777" w:rsidR="003D4273" w:rsidRPr="00990AA2" w:rsidRDefault="003D4273" w:rsidP="00955039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AAF9" w14:textId="77777777" w:rsidR="003D4273" w:rsidRPr="00990AA2" w:rsidRDefault="003D4273" w:rsidP="00955039">
            <w:pPr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6DEB427C" w14:textId="77777777" w:rsidR="00872C0B" w:rsidRPr="00990AA2" w:rsidRDefault="00872C0B" w:rsidP="00872C0B">
      <w:pPr>
        <w:rPr>
          <w:rFonts w:ascii="Garamond" w:hAnsi="Garamond" w:cstheme="minorHAnsi"/>
        </w:rPr>
      </w:pPr>
    </w:p>
    <w:p w14:paraId="756278D8" w14:textId="77777777" w:rsidR="00872C0B" w:rsidRPr="00990AA2" w:rsidRDefault="00872C0B" w:rsidP="00872C0B">
      <w:pPr>
        <w:pStyle w:val="Standard"/>
        <w:jc w:val="both"/>
        <w:rPr>
          <w:rFonts w:ascii="Garamond" w:hAnsi="Garamond"/>
          <w:sz w:val="20"/>
          <w:szCs w:val="20"/>
        </w:rPr>
      </w:pPr>
      <w:r w:rsidRPr="00990AA2">
        <w:rPr>
          <w:rFonts w:ascii="Garamond" w:hAnsi="Garamond"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DC2F9AB" w14:textId="77777777" w:rsidR="00872C0B" w:rsidRPr="00990AA2" w:rsidRDefault="00872C0B" w:rsidP="00872C0B">
      <w:pPr>
        <w:pStyle w:val="Standard"/>
        <w:jc w:val="both"/>
        <w:rPr>
          <w:rFonts w:ascii="Garamond" w:hAnsi="Garamond"/>
          <w:sz w:val="20"/>
          <w:szCs w:val="20"/>
        </w:rPr>
      </w:pPr>
      <w:r w:rsidRPr="00990AA2">
        <w:rPr>
          <w:rFonts w:ascii="Garamond" w:hAnsi="Garamond"/>
          <w:sz w:val="20"/>
          <w:szCs w:val="20"/>
        </w:rPr>
        <w:t>Oświadczamy, że oferowane, powyżej wyspecyfikowane urządzenie jest kompletne i będzie gotowe do użytkowania bez żadnych dodatkowych zakupów i inwestycji (poza materiałami eksploatacyjnymi).</w:t>
      </w:r>
    </w:p>
    <w:p w14:paraId="1BF0F110" w14:textId="77777777" w:rsidR="00872C0B" w:rsidRPr="00990AA2" w:rsidRDefault="00872C0B" w:rsidP="00872C0B">
      <w:pPr>
        <w:pStyle w:val="Standard"/>
        <w:ind w:left="3540" w:firstLine="708"/>
        <w:rPr>
          <w:rFonts w:ascii="Garamond" w:hAnsi="Garamond"/>
          <w:sz w:val="20"/>
          <w:szCs w:val="20"/>
        </w:rPr>
      </w:pPr>
    </w:p>
    <w:p w14:paraId="055CA16C" w14:textId="77777777" w:rsidR="00872C0B" w:rsidRPr="00990AA2" w:rsidRDefault="00872C0B" w:rsidP="00872C0B">
      <w:pPr>
        <w:pStyle w:val="Standard"/>
        <w:ind w:left="3540" w:firstLine="708"/>
        <w:rPr>
          <w:rFonts w:ascii="Garamond" w:hAnsi="Garamond"/>
          <w:sz w:val="20"/>
          <w:szCs w:val="20"/>
        </w:rPr>
      </w:pPr>
    </w:p>
    <w:p w14:paraId="4DA95EF6" w14:textId="77777777" w:rsidR="00872C0B" w:rsidRPr="00990AA2" w:rsidRDefault="00872C0B" w:rsidP="00872C0B">
      <w:pPr>
        <w:spacing w:line="276" w:lineRule="auto"/>
        <w:jc w:val="right"/>
        <w:rPr>
          <w:rFonts w:ascii="Garamond" w:hAnsi="Garamond"/>
          <w:bCs/>
        </w:rPr>
      </w:pPr>
      <w:r w:rsidRPr="00990AA2">
        <w:rPr>
          <w:rFonts w:ascii="Garamond" w:hAnsi="Garamond"/>
          <w:bCs/>
        </w:rPr>
        <w:t xml:space="preserve">  /podpisano elektronicznie/**</w:t>
      </w:r>
    </w:p>
    <w:p w14:paraId="77492833" w14:textId="77777777" w:rsidR="00872C0B" w:rsidRPr="00990AA2" w:rsidRDefault="00872C0B" w:rsidP="00872C0B">
      <w:pPr>
        <w:spacing w:line="252" w:lineRule="auto"/>
        <w:rPr>
          <w:rFonts w:ascii="Garamond" w:eastAsia="Calibri" w:hAnsi="Garamond"/>
        </w:rPr>
      </w:pPr>
    </w:p>
    <w:p w14:paraId="036F057A" w14:textId="3F24401B" w:rsidR="00872C0B" w:rsidRPr="00990AA2" w:rsidRDefault="00872C0B" w:rsidP="00872C0B">
      <w:pPr>
        <w:spacing w:line="276" w:lineRule="auto"/>
        <w:rPr>
          <w:rFonts w:ascii="Garamond" w:hAnsi="Garamond"/>
        </w:rPr>
      </w:pPr>
      <w:r w:rsidRPr="00990AA2">
        <w:rPr>
          <w:rFonts w:ascii="Garamond" w:hAnsi="Garamond"/>
          <w:b/>
          <w:bCs/>
          <w:i/>
        </w:rPr>
        <w:t xml:space="preserve">** UWAGA: należy podpisać kwalifikowanym podpisem elektronicznym osoby uprawnionej do zaciągania zobowiązań w imieniu Wykonawcy. </w:t>
      </w:r>
    </w:p>
    <w:sectPr w:rsidR="00872C0B" w:rsidRPr="00990AA2" w:rsidSect="00346CD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2D0E"/>
    <w:multiLevelType w:val="hybridMultilevel"/>
    <w:tmpl w:val="8968E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477C7"/>
    <w:multiLevelType w:val="hybridMultilevel"/>
    <w:tmpl w:val="2AC66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41A88"/>
    <w:multiLevelType w:val="hybridMultilevel"/>
    <w:tmpl w:val="2C66B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A2B96"/>
    <w:multiLevelType w:val="hybridMultilevel"/>
    <w:tmpl w:val="AA34162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A52B3"/>
    <w:multiLevelType w:val="hybridMultilevel"/>
    <w:tmpl w:val="D4DC9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00066"/>
    <w:multiLevelType w:val="hybridMultilevel"/>
    <w:tmpl w:val="8E889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8A721E">
      <w:numFmt w:val="bullet"/>
      <w:lvlText w:val="•"/>
      <w:lvlJc w:val="left"/>
      <w:pPr>
        <w:ind w:left="1440" w:hanging="360"/>
      </w:pPr>
      <w:rPr>
        <w:rFonts w:ascii="Garamond" w:eastAsia="Times New Roman" w:hAnsi="Garamond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70BF4"/>
    <w:multiLevelType w:val="hybridMultilevel"/>
    <w:tmpl w:val="6EFE6176"/>
    <w:lvl w:ilvl="0" w:tplc="627A5A8A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2D68C78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572748C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E06A5AC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56ABEE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6C52F4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FA4EB52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95001E6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F83152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A16604E"/>
    <w:multiLevelType w:val="hybridMultilevel"/>
    <w:tmpl w:val="A83A6096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8" w15:restartNumberingAfterBreak="0">
    <w:nsid w:val="614607B2"/>
    <w:multiLevelType w:val="hybridMultilevel"/>
    <w:tmpl w:val="223EEB10"/>
    <w:lvl w:ilvl="0" w:tplc="7172AB28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2E01ED"/>
    <w:multiLevelType w:val="hybridMultilevel"/>
    <w:tmpl w:val="0F127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310893">
    <w:abstractNumId w:val="8"/>
  </w:num>
  <w:num w:numId="2" w16cid:durableId="1206136525">
    <w:abstractNumId w:val="1"/>
  </w:num>
  <w:num w:numId="3" w16cid:durableId="274751046">
    <w:abstractNumId w:val="2"/>
  </w:num>
  <w:num w:numId="4" w16cid:durableId="1776054277">
    <w:abstractNumId w:val="6"/>
  </w:num>
  <w:num w:numId="5" w16cid:durableId="1466922507">
    <w:abstractNumId w:val="0"/>
  </w:num>
  <w:num w:numId="6" w16cid:durableId="1143036526">
    <w:abstractNumId w:val="9"/>
  </w:num>
  <w:num w:numId="7" w16cid:durableId="1026641837">
    <w:abstractNumId w:val="5"/>
  </w:num>
  <w:num w:numId="8" w16cid:durableId="958145209">
    <w:abstractNumId w:val="3"/>
  </w:num>
  <w:num w:numId="9" w16cid:durableId="359665403">
    <w:abstractNumId w:val="4"/>
  </w:num>
  <w:num w:numId="10" w16cid:durableId="3163050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920"/>
    <w:rsid w:val="00073E1C"/>
    <w:rsid w:val="00087A71"/>
    <w:rsid w:val="000F20F9"/>
    <w:rsid w:val="001150AB"/>
    <w:rsid w:val="001358C3"/>
    <w:rsid w:val="00146578"/>
    <w:rsid w:val="001B54CF"/>
    <w:rsid w:val="002D4D0D"/>
    <w:rsid w:val="0032240B"/>
    <w:rsid w:val="00346CDC"/>
    <w:rsid w:val="003D4273"/>
    <w:rsid w:val="003F04F6"/>
    <w:rsid w:val="00407920"/>
    <w:rsid w:val="00407DEE"/>
    <w:rsid w:val="00417076"/>
    <w:rsid w:val="00434B45"/>
    <w:rsid w:val="00457063"/>
    <w:rsid w:val="004A4C97"/>
    <w:rsid w:val="004D4DA2"/>
    <w:rsid w:val="0050062D"/>
    <w:rsid w:val="00584C08"/>
    <w:rsid w:val="00594AE8"/>
    <w:rsid w:val="005A39CD"/>
    <w:rsid w:val="00614BE1"/>
    <w:rsid w:val="006775E7"/>
    <w:rsid w:val="00687FB5"/>
    <w:rsid w:val="00732D3C"/>
    <w:rsid w:val="00872C0B"/>
    <w:rsid w:val="00971884"/>
    <w:rsid w:val="00983873"/>
    <w:rsid w:val="009E032C"/>
    <w:rsid w:val="00AC05EB"/>
    <w:rsid w:val="00AD35FD"/>
    <w:rsid w:val="00B75493"/>
    <w:rsid w:val="00BC2163"/>
    <w:rsid w:val="00C63B7C"/>
    <w:rsid w:val="00D04784"/>
    <w:rsid w:val="00DD3971"/>
    <w:rsid w:val="00EC42CB"/>
    <w:rsid w:val="00F12F4A"/>
    <w:rsid w:val="00F21EB6"/>
    <w:rsid w:val="00FB5941"/>
    <w:rsid w:val="00FE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E468"/>
  <w15:chartTrackingRefBased/>
  <w15:docId w15:val="{1E8C5B82-A4E1-4B7F-90D3-DA842039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C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A4C9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4C97"/>
    <w:rPr>
      <w:rFonts w:ascii="Arial" w:eastAsia="Times New Roman" w:hAnsi="Arial" w:cs="Arial"/>
      <w:b/>
      <w:bCs/>
      <w:kern w:val="32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4A4C9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4A4C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customStyle="1" w:styleId="Standard">
    <w:name w:val="Standard"/>
    <w:qFormat/>
    <w:rsid w:val="004A4C97"/>
    <w:pPr>
      <w:suppressAutoHyphens/>
      <w:spacing w:after="0" w:line="240" w:lineRule="auto"/>
    </w:pPr>
    <w:rPr>
      <w:rFonts w:ascii="Calibri" w:eastAsia="SimSun" w:hAnsi="Calibri" w:cs="Calibri"/>
      <w:kern w:val="0"/>
      <w14:ligatures w14:val="none"/>
    </w:rPr>
  </w:style>
  <w:style w:type="character" w:customStyle="1" w:styleId="AkapitzlistZnak">
    <w:name w:val="Akapit z listą Znak"/>
    <w:link w:val="Akapitzlist"/>
    <w:uiPriority w:val="34"/>
    <w:qFormat/>
    <w:rsid w:val="004A4C9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11</Pages>
  <Words>3097</Words>
  <Characters>18586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Szpital Wojewódzki w Suwałkach</dc:creator>
  <cp:keywords/>
  <dc:description/>
  <cp:lastModifiedBy>wuzdzilo</cp:lastModifiedBy>
  <cp:revision>6</cp:revision>
  <dcterms:created xsi:type="dcterms:W3CDTF">2023-10-10T13:14:00Z</dcterms:created>
  <dcterms:modified xsi:type="dcterms:W3CDTF">2023-10-12T11:46:00Z</dcterms:modified>
</cp:coreProperties>
</file>