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22C3" w:rsidRDefault="001122C3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93093C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93093C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93093C">
        <w:rPr>
          <w:rFonts w:ascii="Arial" w:hAnsi="Arial" w:cs="Arial"/>
          <w:sz w:val="24"/>
          <w:szCs w:val="24"/>
        </w:rPr>
        <w:t>2023-10-10</w:t>
      </w:r>
    </w:p>
    <w:p w:rsidR="009432A1" w:rsidRPr="009432A1" w:rsidRDefault="0093093C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3093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93093C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93093C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93093C">
        <w:rPr>
          <w:rFonts w:ascii="Arial" w:hAnsi="Arial" w:cs="Arial"/>
          <w:sz w:val="24"/>
          <w:szCs w:val="24"/>
        </w:rPr>
        <w:t>69</w:t>
      </w:r>
    </w:p>
    <w:p w:rsidR="009432A1" w:rsidRPr="009432A1" w:rsidRDefault="0093093C" w:rsidP="009432A1">
      <w:pPr>
        <w:rPr>
          <w:rFonts w:ascii="Arial" w:hAnsi="Arial" w:cs="Arial"/>
          <w:sz w:val="24"/>
          <w:szCs w:val="24"/>
        </w:rPr>
      </w:pPr>
      <w:r w:rsidRPr="0093093C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93093C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93093C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3093C">
              <w:rPr>
                <w:rFonts w:ascii="Arial" w:hAnsi="Arial" w:cs="Arial"/>
                <w:bCs/>
                <w:sz w:val="24"/>
                <w:szCs w:val="24"/>
              </w:rPr>
              <w:t xml:space="preserve">Dostawa maszyny wytrzymałościowej do prób statycznych o obciążeniu do 5 </w:t>
            </w:r>
            <w:proofErr w:type="spellStart"/>
            <w:r w:rsidRPr="0093093C">
              <w:rPr>
                <w:rFonts w:ascii="Arial" w:hAnsi="Arial" w:cs="Arial"/>
                <w:bCs/>
                <w:sz w:val="24"/>
                <w:szCs w:val="24"/>
              </w:rPr>
              <w:t>kN</w:t>
            </w:r>
            <w:proofErr w:type="spellEnd"/>
            <w:r w:rsidRPr="0093093C">
              <w:rPr>
                <w:rFonts w:ascii="Arial" w:hAnsi="Arial" w:cs="Arial"/>
                <w:bCs/>
                <w:sz w:val="24"/>
                <w:szCs w:val="24"/>
              </w:rPr>
              <w:t xml:space="preserve"> dla Wydziału Budownictwa  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3093C" w:rsidRPr="004E4B64" w:rsidTr="00016D4C">
        <w:tc>
          <w:tcPr>
            <w:tcW w:w="2269" w:type="dxa"/>
            <w:shd w:val="clear" w:color="auto" w:fill="auto"/>
          </w:tcPr>
          <w:p w:rsidR="0093093C" w:rsidRPr="004E4B64" w:rsidRDefault="0093093C" w:rsidP="00016D4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3093C" w:rsidRPr="004E4B64" w:rsidRDefault="0093093C" w:rsidP="00016D4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3093C">
              <w:rPr>
                <w:rFonts w:ascii="Arial" w:hAnsi="Arial" w:cs="Arial"/>
                <w:bCs/>
                <w:sz w:val="24"/>
                <w:szCs w:val="24"/>
              </w:rPr>
              <w:t>RK-NZ.261.82.2023.AR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93093C" w:rsidRPr="0093093C">
        <w:rPr>
          <w:rFonts w:ascii="Arial" w:hAnsi="Arial" w:cs="Arial"/>
          <w:sz w:val="24"/>
          <w:szCs w:val="24"/>
        </w:rPr>
        <w:t>(</w:t>
      </w:r>
      <w:proofErr w:type="spellStart"/>
      <w:r w:rsidR="0093093C" w:rsidRPr="0093093C">
        <w:rPr>
          <w:rFonts w:ascii="Arial" w:hAnsi="Arial" w:cs="Arial"/>
          <w:sz w:val="24"/>
          <w:szCs w:val="24"/>
        </w:rPr>
        <w:t>t.j</w:t>
      </w:r>
      <w:proofErr w:type="spellEnd"/>
      <w:r w:rsidR="0093093C" w:rsidRPr="0093093C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93093C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93093C">
        <w:rPr>
          <w:rFonts w:ascii="Arial" w:hAnsi="Arial" w:cs="Arial"/>
          <w:b/>
          <w:sz w:val="24"/>
          <w:szCs w:val="24"/>
        </w:rPr>
        <w:t>80 000.00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1FCC" w:rsidRDefault="00CB1FCC">
      <w:r>
        <w:separator/>
      </w:r>
    </w:p>
  </w:endnote>
  <w:endnote w:type="continuationSeparator" w:id="0">
    <w:p w:rsidR="00CB1FCC" w:rsidRDefault="00CB1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22C3" w:rsidRPr="001122C3" w:rsidRDefault="001122C3" w:rsidP="001122C3">
    <w:pPr>
      <w:spacing w:line="276" w:lineRule="auto"/>
      <w:rPr>
        <w:rFonts w:ascii="Roboto" w:hAnsi="Roboto"/>
        <w:b/>
        <w:bCs/>
        <w:sz w:val="22"/>
        <w:szCs w:val="18"/>
      </w:rPr>
    </w:pPr>
    <w:r w:rsidRPr="001122C3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1122C3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1122C3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122C3" w:rsidRPr="001122C3" w:rsidTr="00016D4C">
      <w:tc>
        <w:tcPr>
          <w:tcW w:w="0" w:type="auto"/>
          <w:shd w:val="clear" w:color="auto" w:fill="auto"/>
          <w:vAlign w:val="center"/>
        </w:tcPr>
        <w:p w:rsidR="001122C3" w:rsidRPr="001122C3" w:rsidRDefault="001122C3" w:rsidP="001122C3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122C3" w:rsidRPr="001122C3" w:rsidRDefault="001122C3" w:rsidP="001122C3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1122C3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1122C3" w:rsidRPr="001122C3" w:rsidRDefault="001122C3" w:rsidP="001122C3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122C3" w:rsidRPr="001122C3" w:rsidRDefault="001122C3" w:rsidP="001122C3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1122C3" w:rsidRPr="001122C3" w:rsidRDefault="001122C3" w:rsidP="001122C3">
    <w:pPr>
      <w:spacing w:line="276" w:lineRule="auto"/>
      <w:rPr>
        <w:rFonts w:ascii="Roboto" w:hAnsi="Roboto"/>
        <w:b/>
        <w:bCs/>
        <w:sz w:val="24"/>
        <w:szCs w:val="24"/>
      </w:rPr>
    </w:pPr>
    <w:r w:rsidRPr="001122C3">
      <w:rPr>
        <w:rFonts w:ascii="Roboto" w:hAnsi="Roboto"/>
        <w:b/>
        <w:bCs/>
        <w:sz w:val="24"/>
        <w:szCs w:val="18"/>
      </w:rPr>
      <w:t>Kanclerz Politechniki Częstochowskiej</w:t>
    </w:r>
  </w:p>
  <w:p w:rsidR="001122C3" w:rsidRPr="001122C3" w:rsidRDefault="001122C3" w:rsidP="001122C3">
    <w:pPr>
      <w:spacing w:line="276" w:lineRule="auto"/>
      <w:rPr>
        <w:rFonts w:ascii="Roboto" w:hAnsi="Roboto"/>
        <w:sz w:val="24"/>
        <w:szCs w:val="24"/>
      </w:rPr>
    </w:pPr>
    <w:r w:rsidRPr="001122C3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1122C3">
      <w:rPr>
        <w:rFonts w:ascii="Roboto" w:hAnsi="Roboto"/>
        <w:sz w:val="24"/>
        <w:szCs w:val="24"/>
      </w:rPr>
      <w:t>ul. Gen. J.H. Dąbrowskiego 69, 42-201 Częstochowa</w:t>
    </w:r>
  </w:p>
  <w:p w:rsidR="001122C3" w:rsidRPr="001122C3" w:rsidRDefault="001122C3" w:rsidP="001122C3">
    <w:pPr>
      <w:spacing w:line="276" w:lineRule="auto"/>
      <w:rPr>
        <w:rFonts w:ascii="Arial" w:hAnsi="Arial"/>
        <w:noProof/>
        <w:sz w:val="24"/>
        <w:szCs w:val="24"/>
      </w:rPr>
    </w:pPr>
    <w:r w:rsidRPr="001122C3">
      <w:rPr>
        <w:rFonts w:ascii="Roboto" w:hAnsi="Roboto"/>
        <w:sz w:val="24"/>
        <w:szCs w:val="24"/>
      </w:rPr>
      <w:t>tel. +48 34 325 02 56, e-mail: kanclerz@pcz.pl</w:t>
    </w:r>
  </w:p>
  <w:p w:rsidR="001122C3" w:rsidRPr="001122C3" w:rsidRDefault="001122C3" w:rsidP="001122C3">
    <w:pPr>
      <w:rPr>
        <w:rFonts w:ascii="Roboto" w:hAnsi="Roboto"/>
        <w:b/>
        <w:sz w:val="24"/>
        <w:szCs w:val="24"/>
      </w:rPr>
    </w:pPr>
    <w:r w:rsidRPr="001122C3">
      <w:rPr>
        <w:rFonts w:ascii="Roboto" w:hAnsi="Roboto"/>
        <w:b/>
        <w:sz w:val="24"/>
        <w:szCs w:val="24"/>
      </w:rPr>
      <w:t>www.pcz.pl</w: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1122C3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1122C3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122C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1FCC" w:rsidRDefault="00CB1FCC">
      <w:r>
        <w:separator/>
      </w:r>
    </w:p>
  </w:footnote>
  <w:footnote w:type="continuationSeparator" w:id="0">
    <w:p w:rsidR="00CB1FCC" w:rsidRDefault="00CB1F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093C" w:rsidRDefault="009309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22C3" w:rsidRPr="001122C3" w:rsidRDefault="001122C3" w:rsidP="001122C3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1122C3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1122C3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93093C" w:rsidRDefault="009309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093C" w:rsidRDefault="0093093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1FCC"/>
    <w:rsid w:val="00007727"/>
    <w:rsid w:val="00017720"/>
    <w:rsid w:val="00035488"/>
    <w:rsid w:val="000D7F25"/>
    <w:rsid w:val="000E00E5"/>
    <w:rsid w:val="001122C3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3093C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CB1FCC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10DD4F06"/>
  <w15:chartTrackingRefBased/>
  <w15:docId w15:val="{E29CAC91-ED2C-4849-B1DA-16AD36A40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85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2023-10-10T05:40:00Z</cp:lastPrinted>
  <dcterms:created xsi:type="dcterms:W3CDTF">2023-10-10T05:41:00Z</dcterms:created>
  <dcterms:modified xsi:type="dcterms:W3CDTF">2023-10-10T05:41:00Z</dcterms:modified>
</cp:coreProperties>
</file>