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B863BA" w:rsidRDefault="00792A2F" w:rsidP="00B863B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863BA">
        <w:rPr>
          <w:rFonts w:ascii="Arial" w:hAnsi="Arial" w:cs="Arial"/>
          <w:sz w:val="24"/>
          <w:szCs w:val="24"/>
        </w:rPr>
        <w:t>Częstochowa</w:t>
      </w:r>
      <w:r w:rsidR="005C0930" w:rsidRPr="00B863BA">
        <w:rPr>
          <w:rFonts w:ascii="Arial" w:hAnsi="Arial" w:cs="Arial"/>
          <w:sz w:val="24"/>
          <w:szCs w:val="24"/>
        </w:rPr>
        <w:t xml:space="preserve"> dnia: </w:t>
      </w:r>
      <w:r w:rsidRPr="00B863BA">
        <w:rPr>
          <w:rFonts w:ascii="Arial" w:hAnsi="Arial" w:cs="Arial"/>
          <w:sz w:val="24"/>
          <w:szCs w:val="24"/>
        </w:rPr>
        <w:t>2023-09-15</w:t>
      </w:r>
    </w:p>
    <w:p w:rsidR="005C0930" w:rsidRPr="00B863BA" w:rsidRDefault="00792A2F" w:rsidP="00B863B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63B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B863BA" w:rsidRDefault="00792A2F" w:rsidP="00B863BA">
      <w:pPr>
        <w:spacing w:line="360" w:lineRule="auto"/>
        <w:rPr>
          <w:rFonts w:ascii="Arial" w:hAnsi="Arial" w:cs="Arial"/>
          <w:sz w:val="24"/>
          <w:szCs w:val="24"/>
        </w:rPr>
      </w:pPr>
      <w:r w:rsidRPr="00B863BA">
        <w:rPr>
          <w:rFonts w:ascii="Arial" w:hAnsi="Arial" w:cs="Arial"/>
          <w:sz w:val="24"/>
          <w:szCs w:val="24"/>
        </w:rPr>
        <w:t>Dąbrowskiego</w:t>
      </w:r>
      <w:r w:rsidR="005C0930" w:rsidRPr="00B863BA">
        <w:rPr>
          <w:rFonts w:ascii="Arial" w:hAnsi="Arial" w:cs="Arial"/>
          <w:sz w:val="24"/>
          <w:szCs w:val="24"/>
        </w:rPr>
        <w:t xml:space="preserve"> </w:t>
      </w:r>
      <w:r w:rsidRPr="00B863BA">
        <w:rPr>
          <w:rFonts w:ascii="Arial" w:hAnsi="Arial" w:cs="Arial"/>
          <w:sz w:val="24"/>
          <w:szCs w:val="24"/>
        </w:rPr>
        <w:t>69</w:t>
      </w:r>
    </w:p>
    <w:p w:rsidR="005C0930" w:rsidRDefault="00792A2F" w:rsidP="00B863BA">
      <w:pPr>
        <w:spacing w:line="360" w:lineRule="auto"/>
        <w:rPr>
          <w:rFonts w:ascii="Arial" w:hAnsi="Arial" w:cs="Arial"/>
          <w:sz w:val="24"/>
          <w:szCs w:val="24"/>
        </w:rPr>
      </w:pPr>
      <w:r w:rsidRPr="00B863BA">
        <w:rPr>
          <w:rFonts w:ascii="Arial" w:hAnsi="Arial" w:cs="Arial"/>
          <w:sz w:val="24"/>
          <w:szCs w:val="24"/>
        </w:rPr>
        <w:t>42-201</w:t>
      </w:r>
      <w:r w:rsidR="005C0930" w:rsidRPr="00B863BA">
        <w:rPr>
          <w:rFonts w:ascii="Arial" w:hAnsi="Arial" w:cs="Arial"/>
          <w:sz w:val="24"/>
          <w:szCs w:val="24"/>
        </w:rPr>
        <w:t xml:space="preserve"> </w:t>
      </w:r>
      <w:r w:rsidRPr="00B863BA">
        <w:rPr>
          <w:rFonts w:ascii="Arial" w:hAnsi="Arial" w:cs="Arial"/>
          <w:sz w:val="24"/>
          <w:szCs w:val="24"/>
        </w:rPr>
        <w:t>Częstochowa</w:t>
      </w:r>
    </w:p>
    <w:p w:rsidR="009B3D10" w:rsidRPr="00B863BA" w:rsidRDefault="009B3D10" w:rsidP="00B863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 -</w:t>
      </w:r>
      <w:r w:rsidR="00161D14">
        <w:rPr>
          <w:rFonts w:ascii="Arial" w:hAnsi="Arial" w:cs="Arial"/>
          <w:sz w:val="24"/>
          <w:szCs w:val="24"/>
        </w:rPr>
        <w:t>844/23</w:t>
      </w:r>
      <w:bookmarkStart w:id="0" w:name="_GoBack"/>
      <w:bookmarkEnd w:id="0"/>
    </w:p>
    <w:p w:rsidR="005C0930" w:rsidRPr="00B863BA" w:rsidRDefault="005C0930" w:rsidP="00B863BA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B863BA">
        <w:rPr>
          <w:rFonts w:ascii="Arial" w:hAnsi="Arial" w:cs="Arial"/>
          <w:b/>
          <w:sz w:val="24"/>
          <w:szCs w:val="24"/>
        </w:rPr>
        <w:t>WYKONAWCY</w:t>
      </w:r>
    </w:p>
    <w:p w:rsidR="00EF1037" w:rsidRPr="00B863BA" w:rsidRDefault="005C0930" w:rsidP="00B863BA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B863BA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B863BA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B863BA" w:rsidRDefault="0022485D" w:rsidP="00B863BA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B863BA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:rsidR="0022485D" w:rsidRPr="00B863BA" w:rsidRDefault="0022485D" w:rsidP="00B863BA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B863BA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B863BA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B863B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F1037" w:rsidRPr="00B863BA" w:rsidRDefault="00EF1037" w:rsidP="00B863BA">
      <w:pPr>
        <w:pStyle w:val="Nagwek"/>
        <w:tabs>
          <w:tab w:val="clear" w:pos="4536"/>
          <w:tab w:val="clear" w:pos="9072"/>
        </w:tabs>
        <w:spacing w:line="360" w:lineRule="auto"/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792A2F" w:rsidRPr="00B863BA" w:rsidTr="009B3D10">
        <w:trPr>
          <w:trHeight w:val="638"/>
        </w:trPr>
        <w:tc>
          <w:tcPr>
            <w:tcW w:w="1137" w:type="dxa"/>
            <w:shd w:val="clear" w:color="auto" w:fill="auto"/>
          </w:tcPr>
          <w:p w:rsidR="00792A2F" w:rsidRPr="00B863BA" w:rsidRDefault="00792A2F" w:rsidP="00B863B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BA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149" w:type="dxa"/>
            <w:shd w:val="clear" w:color="auto" w:fill="auto"/>
          </w:tcPr>
          <w:p w:rsidR="00792A2F" w:rsidRPr="00B863BA" w:rsidRDefault="00792A2F" w:rsidP="00B863B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3BA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B863B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863BA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B863B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863B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863BA">
              <w:rPr>
                <w:rFonts w:ascii="Arial" w:hAnsi="Arial" w:cs="Arial"/>
                <w:b/>
                <w:bCs/>
                <w:sz w:val="24"/>
                <w:szCs w:val="24"/>
              </w:rPr>
              <w:t>Dostawa sprzętu komputerowego i oprogramowania (5 zadań) dla jednostek organizacyjnych Politechniki Częstochowskiej</w:t>
            </w:r>
            <w:r w:rsidRPr="00B863B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863B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863BA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B863BA">
              <w:rPr>
                <w:rFonts w:ascii="Arial" w:hAnsi="Arial" w:cs="Arial"/>
                <w:b/>
                <w:sz w:val="24"/>
                <w:szCs w:val="24"/>
              </w:rPr>
              <w:t xml:space="preserve"> RK-NZ.261.71.2023.JP</w:t>
            </w:r>
            <w:r w:rsidRPr="00B863B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B863BA" w:rsidRDefault="005C0930" w:rsidP="00B863BA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B863BA">
        <w:rPr>
          <w:rFonts w:ascii="Arial" w:hAnsi="Arial" w:cs="Arial"/>
          <w:sz w:val="24"/>
          <w:szCs w:val="24"/>
        </w:rPr>
        <w:t xml:space="preserve">Zamawiający, </w:t>
      </w:r>
      <w:r w:rsidR="00792A2F" w:rsidRPr="00B863BA">
        <w:rPr>
          <w:rFonts w:ascii="Arial" w:hAnsi="Arial" w:cs="Arial"/>
          <w:b/>
          <w:sz w:val="24"/>
          <w:szCs w:val="24"/>
        </w:rPr>
        <w:t>Politechnika Częstochowska</w:t>
      </w:r>
      <w:r w:rsidRPr="00B863BA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792A2F" w:rsidRPr="00B863BA">
        <w:rPr>
          <w:rFonts w:ascii="Arial" w:hAnsi="Arial" w:cs="Arial"/>
          <w:sz w:val="24"/>
          <w:szCs w:val="24"/>
        </w:rPr>
        <w:t>(</w:t>
      </w:r>
      <w:proofErr w:type="spellStart"/>
      <w:r w:rsidR="00792A2F" w:rsidRPr="00B863BA">
        <w:rPr>
          <w:rFonts w:ascii="Arial" w:hAnsi="Arial" w:cs="Arial"/>
          <w:sz w:val="24"/>
          <w:szCs w:val="24"/>
        </w:rPr>
        <w:t>t.j</w:t>
      </w:r>
      <w:proofErr w:type="spellEnd"/>
      <w:r w:rsidR="00792A2F" w:rsidRPr="00B863BA">
        <w:rPr>
          <w:rFonts w:ascii="Arial" w:hAnsi="Arial" w:cs="Arial"/>
          <w:sz w:val="24"/>
          <w:szCs w:val="24"/>
        </w:rPr>
        <w:t>. Dz. U. z 2022r. poz. 1710)</w:t>
      </w:r>
      <w:r w:rsidRPr="00B863BA">
        <w:rPr>
          <w:rFonts w:ascii="Arial" w:hAnsi="Arial" w:cs="Arial"/>
          <w:sz w:val="24"/>
          <w:szCs w:val="24"/>
        </w:rPr>
        <w:t xml:space="preserve">, </w:t>
      </w:r>
      <w:r w:rsidR="00EB3650" w:rsidRPr="00B863BA">
        <w:rPr>
          <w:rFonts w:ascii="Arial" w:hAnsi="Arial" w:cs="Arial"/>
          <w:sz w:val="24"/>
          <w:szCs w:val="24"/>
        </w:rPr>
        <w:t xml:space="preserve">informuje o </w:t>
      </w:r>
      <w:r w:rsidRPr="00B863BA">
        <w:rPr>
          <w:rFonts w:ascii="Arial" w:hAnsi="Arial" w:cs="Arial"/>
          <w:sz w:val="24"/>
          <w:szCs w:val="24"/>
        </w:rPr>
        <w:t>dokon</w:t>
      </w:r>
      <w:r w:rsidR="00EB3650" w:rsidRPr="00B863BA">
        <w:rPr>
          <w:rFonts w:ascii="Arial" w:hAnsi="Arial" w:cs="Arial"/>
          <w:sz w:val="24"/>
          <w:szCs w:val="24"/>
        </w:rPr>
        <w:t>aniu</w:t>
      </w:r>
      <w:r w:rsidRPr="00B863BA">
        <w:rPr>
          <w:rFonts w:ascii="Arial" w:hAnsi="Arial" w:cs="Arial"/>
          <w:sz w:val="24"/>
          <w:szCs w:val="24"/>
        </w:rPr>
        <w:t xml:space="preserve"> </w:t>
      </w:r>
      <w:r w:rsidR="00460DC4" w:rsidRPr="00B863BA">
        <w:rPr>
          <w:rFonts w:ascii="Arial" w:hAnsi="Arial" w:cs="Arial"/>
          <w:sz w:val="24"/>
          <w:szCs w:val="24"/>
        </w:rPr>
        <w:t>zmian</w:t>
      </w:r>
      <w:r w:rsidRPr="00B863BA">
        <w:rPr>
          <w:rFonts w:ascii="Arial" w:hAnsi="Arial" w:cs="Arial"/>
          <w:sz w:val="24"/>
          <w:szCs w:val="24"/>
        </w:rPr>
        <w:t xml:space="preserve"> w z</w:t>
      </w:r>
      <w:r w:rsidR="00460DC4" w:rsidRPr="00B863BA">
        <w:rPr>
          <w:rFonts w:ascii="Arial" w:hAnsi="Arial" w:cs="Arial"/>
          <w:sz w:val="24"/>
          <w:szCs w:val="24"/>
        </w:rPr>
        <w:t>apis</w:t>
      </w:r>
      <w:r w:rsidRPr="00B863BA">
        <w:rPr>
          <w:rFonts w:ascii="Arial" w:hAnsi="Arial" w:cs="Arial"/>
          <w:sz w:val="24"/>
          <w:szCs w:val="24"/>
        </w:rPr>
        <w:t>ach</w:t>
      </w:r>
      <w:r w:rsidR="00460DC4" w:rsidRPr="00B863BA">
        <w:rPr>
          <w:rFonts w:ascii="Arial" w:hAnsi="Arial" w:cs="Arial"/>
          <w:sz w:val="24"/>
          <w:szCs w:val="24"/>
        </w:rPr>
        <w:t xml:space="preserve"> </w:t>
      </w:r>
      <w:r w:rsidR="0022485D" w:rsidRPr="00B863BA">
        <w:rPr>
          <w:rFonts w:ascii="Arial" w:hAnsi="Arial" w:cs="Arial"/>
          <w:sz w:val="24"/>
          <w:szCs w:val="24"/>
        </w:rPr>
        <w:t>SWZ</w:t>
      </w:r>
      <w:r w:rsidR="00460DC4" w:rsidRPr="00B863BA">
        <w:rPr>
          <w:rFonts w:ascii="Arial" w:hAnsi="Arial" w:cs="Arial"/>
          <w:sz w:val="24"/>
          <w:szCs w:val="24"/>
        </w:rPr>
        <w:t xml:space="preserve"> w zakresie</w:t>
      </w:r>
      <w:r w:rsidR="00B863BA" w:rsidRPr="00B863BA">
        <w:rPr>
          <w:rFonts w:ascii="Arial" w:hAnsi="Arial" w:cs="Arial"/>
          <w:sz w:val="24"/>
          <w:szCs w:val="24"/>
        </w:rPr>
        <w:t xml:space="preserve"> </w:t>
      </w:r>
      <w:r w:rsidR="00B863BA">
        <w:rPr>
          <w:rFonts w:ascii="Arial" w:hAnsi="Arial" w:cs="Arial"/>
          <w:sz w:val="24"/>
          <w:szCs w:val="24"/>
        </w:rPr>
        <w:t xml:space="preserve">Załącznika nr 1 tj. </w:t>
      </w:r>
      <w:r w:rsidR="009B3D10">
        <w:rPr>
          <w:rFonts w:ascii="Arial" w:hAnsi="Arial" w:cs="Arial"/>
          <w:sz w:val="24"/>
          <w:szCs w:val="24"/>
        </w:rPr>
        <w:t>Szczegółowego o</w:t>
      </w:r>
      <w:r w:rsidR="00B863BA" w:rsidRPr="00B863BA">
        <w:rPr>
          <w:rFonts w:ascii="Arial" w:hAnsi="Arial" w:cs="Arial"/>
          <w:sz w:val="24"/>
          <w:szCs w:val="24"/>
        </w:rPr>
        <w:t xml:space="preserve">pisu przedmiotu zamówienia </w:t>
      </w:r>
      <w:r w:rsidR="00B863BA">
        <w:rPr>
          <w:rFonts w:ascii="Arial" w:hAnsi="Arial" w:cs="Arial"/>
          <w:sz w:val="24"/>
          <w:szCs w:val="24"/>
        </w:rPr>
        <w:t xml:space="preserve">na </w:t>
      </w:r>
      <w:r w:rsidR="00B863BA" w:rsidRPr="00B863BA">
        <w:rPr>
          <w:rFonts w:ascii="Arial" w:hAnsi="Arial" w:cs="Arial"/>
          <w:sz w:val="24"/>
          <w:szCs w:val="24"/>
        </w:rPr>
        <w:t>zadanie 3:</w:t>
      </w:r>
    </w:p>
    <w:p w:rsidR="00B863BA" w:rsidRDefault="00B863BA" w:rsidP="00B863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p w:rsidR="00B863BA" w:rsidRPr="00275BFF" w:rsidRDefault="00B863BA" w:rsidP="00B863BA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”</w:t>
      </w:r>
      <w:r w:rsidRPr="00B863BA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275BFF">
        <w:rPr>
          <w:rFonts w:ascii="Arial" w:hAnsi="Arial" w:cs="Arial"/>
          <w:b/>
          <w:sz w:val="24"/>
          <w:szCs w:val="24"/>
          <w:u w:val="single"/>
        </w:rPr>
        <w:t xml:space="preserve">Zadanie 3. Dostawa dysków wraz z adapterami dla MSK </w:t>
      </w:r>
      <w:proofErr w:type="spellStart"/>
      <w:r w:rsidRPr="00275BFF">
        <w:rPr>
          <w:rFonts w:ascii="Arial" w:hAnsi="Arial" w:cs="Arial"/>
          <w:b/>
          <w:sz w:val="24"/>
          <w:szCs w:val="24"/>
          <w:u w:val="single"/>
        </w:rPr>
        <w:t>CzestMAN</w:t>
      </w:r>
      <w:proofErr w:type="spellEnd"/>
      <w:r w:rsidRPr="00275BFF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B863BA" w:rsidRPr="004E4570" w:rsidRDefault="00B863BA" w:rsidP="00B863BA">
      <w:pPr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urządzenia pamięci masowej, o parametrach z których każdy jest </w:t>
      </w:r>
      <w:proofErr w:type="spellStart"/>
      <w:r w:rsidRPr="004E4570">
        <w:rPr>
          <w:rFonts w:ascii="Arial" w:hAnsi="Arial" w:cs="Arial"/>
          <w:sz w:val="24"/>
          <w:szCs w:val="24"/>
        </w:rPr>
        <w:t>niegorszy</w:t>
      </w:r>
      <w:proofErr w:type="spellEnd"/>
      <w:r w:rsidRPr="004E4570">
        <w:rPr>
          <w:rFonts w:ascii="Arial" w:hAnsi="Arial" w:cs="Arial"/>
          <w:sz w:val="24"/>
          <w:szCs w:val="24"/>
        </w:rPr>
        <w:t xml:space="preserve"> niż parametr wyspecyfikowany poniżej :</w:t>
      </w:r>
    </w:p>
    <w:p w:rsidR="00B863BA" w:rsidRPr="004E4570" w:rsidRDefault="00B863BA" w:rsidP="00B863BA">
      <w:pPr>
        <w:rPr>
          <w:rFonts w:ascii="Arial" w:hAnsi="Arial" w:cs="Arial"/>
          <w:b/>
          <w:sz w:val="24"/>
          <w:szCs w:val="24"/>
        </w:rPr>
      </w:pPr>
      <w:r w:rsidRPr="004E4570">
        <w:rPr>
          <w:rFonts w:ascii="Arial" w:hAnsi="Arial" w:cs="Arial"/>
          <w:b/>
          <w:sz w:val="24"/>
          <w:szCs w:val="24"/>
        </w:rPr>
        <w:t xml:space="preserve">Dysk </w:t>
      </w:r>
      <w:proofErr w:type="spellStart"/>
      <w:r w:rsidRPr="004E4570">
        <w:rPr>
          <w:rFonts w:ascii="Arial" w:hAnsi="Arial" w:cs="Arial"/>
          <w:b/>
          <w:sz w:val="24"/>
          <w:szCs w:val="24"/>
        </w:rPr>
        <w:t>NVMe</w:t>
      </w:r>
      <w:proofErr w:type="spellEnd"/>
      <w:r w:rsidRPr="004E4570">
        <w:rPr>
          <w:rFonts w:ascii="Arial" w:hAnsi="Arial" w:cs="Arial"/>
          <w:b/>
          <w:sz w:val="24"/>
          <w:szCs w:val="24"/>
        </w:rPr>
        <w:t xml:space="preserve"> - 7 sztuk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Format: M.2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Pojemność: min. 1000 GB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Interfejs: M.2 </w:t>
      </w:r>
      <w:proofErr w:type="spellStart"/>
      <w:r w:rsidRPr="004E4570">
        <w:rPr>
          <w:rFonts w:ascii="Arial" w:hAnsi="Arial" w:cs="Arial"/>
          <w:sz w:val="24"/>
          <w:szCs w:val="24"/>
        </w:rPr>
        <w:t>PCIe</w:t>
      </w:r>
      <w:proofErr w:type="spellEnd"/>
      <w:r w:rsidRPr="004E4570">
        <w:rPr>
          <w:rFonts w:ascii="Arial" w:hAnsi="Arial" w:cs="Arial"/>
          <w:sz w:val="24"/>
          <w:szCs w:val="24"/>
        </w:rPr>
        <w:t xml:space="preserve"> NVME 3.0 x4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Prędkość odczytu (maksymalna): min. 3.5 GB/s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Prędkość zapisu (maksymalna): min.  3 GB/s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Odczyt losowy (4KB, QD32): min. 550k IOPS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Zapis losowy (4KB, QD32): min. 500k IOPS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Rodzaj kości pamięci: TLC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Niezawodność MTBF: min. 1.5 mln godzin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Radiator: Nie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Technologia TRIM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lastRenderedPageBreak/>
        <w:t>256-bitowe szyfrowanie danych AES</w:t>
      </w:r>
    </w:p>
    <w:p w:rsidR="00B863BA" w:rsidRPr="004E4570" w:rsidRDefault="00B863BA" w:rsidP="00B863BA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Gwarancja : min. 60 miesięcy</w:t>
      </w:r>
    </w:p>
    <w:p w:rsidR="00B863BA" w:rsidRPr="004E4570" w:rsidRDefault="00B863BA" w:rsidP="00B863BA">
      <w:pPr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b/>
          <w:bCs/>
          <w:color w:val="000000"/>
          <w:sz w:val="24"/>
          <w:szCs w:val="24"/>
        </w:rPr>
        <w:t>Dysk twardy 2.5” - 32 szt.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Rodzaj dysku: SSD,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Pojemność dysku: min. 1 TB,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Interfejs: SATA III 6Gbps,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Minimalna szybkość zapisu: min. 500MB/s,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Minimalna szybkość odczytu: min. 500MB/s,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Zapis losowy: min. 82000 IOPS,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Odczyt losowy: min. 92000 IOPS,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Format: 2,5”,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Niezawodność MTBF: min. 1 950 000 h, 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Gwarancja: min. 60 miesięcy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Wszystkie dyski muszą pochodzić od tego samego producenta i być tego samego typu</w:t>
      </w:r>
    </w:p>
    <w:p w:rsidR="00B863BA" w:rsidRPr="004E4570" w:rsidRDefault="00B863BA" w:rsidP="00B863BA">
      <w:pPr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b/>
          <w:bCs/>
          <w:sz w:val="24"/>
          <w:szCs w:val="24"/>
        </w:rPr>
        <w:t xml:space="preserve">Adapter dla dysku SATA SSD 2.5” - 32 szt. 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Adapter umożliwia zamontowanie dysku SATA III 6Gbps SSD 2,5” w kieszeni przeznaczonej na dysk 3,5”,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Interfejs zewnętrzny jak i wewnętrzny: obsługa SATA III 6Gbps,</w:t>
      </w:r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Zewnętrzny konektor (3,5”) SATA:</w:t>
      </w:r>
    </w:p>
    <w:p w:rsidR="00B863BA" w:rsidRPr="004E4570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Część zasilająca: 15 </w:t>
      </w:r>
      <w:proofErr w:type="spellStart"/>
      <w:r w:rsidRPr="004E4570">
        <w:rPr>
          <w:rFonts w:ascii="Arial" w:hAnsi="Arial" w:cs="Arial"/>
          <w:sz w:val="24"/>
          <w:szCs w:val="24"/>
        </w:rPr>
        <w:t>pinów</w:t>
      </w:r>
      <w:proofErr w:type="spellEnd"/>
    </w:p>
    <w:p w:rsidR="00B863BA" w:rsidRPr="004E4570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 xml:space="preserve">Część dla danych: 7 </w:t>
      </w:r>
      <w:proofErr w:type="spellStart"/>
      <w:r w:rsidRPr="004E4570">
        <w:rPr>
          <w:rFonts w:ascii="Arial" w:hAnsi="Arial" w:cs="Arial"/>
          <w:sz w:val="24"/>
          <w:szCs w:val="24"/>
        </w:rPr>
        <w:t>pinów</w:t>
      </w:r>
      <w:proofErr w:type="spellEnd"/>
    </w:p>
    <w:p w:rsidR="00B863BA" w:rsidRPr="004E4570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4E4570">
        <w:rPr>
          <w:rFonts w:ascii="Arial" w:hAnsi="Arial" w:cs="Arial"/>
          <w:sz w:val="24"/>
          <w:szCs w:val="24"/>
        </w:rPr>
        <w:t>Dodatkowe wymagania:</w:t>
      </w:r>
    </w:p>
    <w:p w:rsidR="00B863BA" w:rsidRPr="004E4570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Adapter musi zapewnić identyczne jak dla dysku 3,5” umiejscowienie konektora SATA</w:t>
      </w:r>
    </w:p>
    <w:p w:rsidR="00B863BA" w:rsidRPr="004E4570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Adapter musi posiadać identyczny rozstaw otworów montażowych jak dysk 3,5”</w:t>
      </w:r>
    </w:p>
    <w:p w:rsidR="00B863BA" w:rsidRPr="004E4570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Adapter nie może mieć wymiarów większych od dysku 3,5”</w:t>
      </w:r>
    </w:p>
    <w:p w:rsidR="00B863BA" w:rsidRPr="004E4570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Adapter musi być możliwy do zamontowania w kieszeni na dysk 3,5”</w:t>
      </w:r>
    </w:p>
    <w:p w:rsidR="00B863BA" w:rsidRPr="00B863BA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4E4570">
        <w:rPr>
          <w:rFonts w:ascii="Arial" w:hAnsi="Arial" w:cs="Arial"/>
          <w:color w:val="000000"/>
          <w:sz w:val="24"/>
          <w:szCs w:val="24"/>
        </w:rPr>
        <w:t>Wszystkie adaptery muszą pochodzić od tego samego producenta i być tego samego typu</w:t>
      </w:r>
      <w:r>
        <w:rPr>
          <w:rFonts w:ascii="Arial" w:hAnsi="Arial" w:cs="Arial"/>
          <w:sz w:val="24"/>
          <w:szCs w:val="24"/>
        </w:rPr>
        <w:t>”</w:t>
      </w:r>
    </w:p>
    <w:p w:rsidR="00B863BA" w:rsidRDefault="00B863BA" w:rsidP="00B863BA">
      <w:pPr>
        <w:spacing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B863BA" w:rsidRDefault="00B863BA" w:rsidP="00B863BA">
      <w:pPr>
        <w:spacing w:line="360" w:lineRule="auto"/>
        <w:ind w:firstLine="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863BA">
        <w:rPr>
          <w:rFonts w:ascii="Arial" w:hAnsi="Arial" w:cs="Arial"/>
          <w:b/>
          <w:sz w:val="24"/>
          <w:szCs w:val="24"/>
          <w:u w:val="single"/>
        </w:rPr>
        <w:t>Jest:</w:t>
      </w:r>
    </w:p>
    <w:p w:rsidR="00B863BA" w:rsidRPr="0070016F" w:rsidRDefault="00B863BA" w:rsidP="00F94D90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863BA">
        <w:rPr>
          <w:rFonts w:ascii="Arial" w:hAnsi="Arial" w:cs="Arial"/>
          <w:b/>
          <w:sz w:val="24"/>
          <w:szCs w:val="24"/>
          <w:u w:val="single"/>
        </w:rPr>
        <w:t>”</w:t>
      </w:r>
      <w:r w:rsidRPr="0070016F">
        <w:rPr>
          <w:rFonts w:ascii="Arial" w:hAnsi="Arial" w:cs="Arial"/>
          <w:b/>
          <w:sz w:val="24"/>
          <w:szCs w:val="24"/>
          <w:u w:val="single"/>
        </w:rPr>
        <w:t xml:space="preserve">Zadanie 3. Dostawa dysków wraz z adapterami dla MSK </w:t>
      </w:r>
      <w:proofErr w:type="spellStart"/>
      <w:r w:rsidRPr="0070016F">
        <w:rPr>
          <w:rFonts w:ascii="Arial" w:hAnsi="Arial" w:cs="Arial"/>
          <w:b/>
          <w:sz w:val="24"/>
          <w:szCs w:val="24"/>
          <w:u w:val="single"/>
        </w:rPr>
        <w:t>CzestMAN</w:t>
      </w:r>
      <w:proofErr w:type="spellEnd"/>
      <w:r w:rsidRPr="0070016F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B863BA" w:rsidRPr="0070016F" w:rsidRDefault="00B863BA" w:rsidP="00B863BA">
      <w:p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urządzenia pamięci masowej, o parametrach z których każdy jest </w:t>
      </w:r>
      <w:proofErr w:type="spellStart"/>
      <w:r w:rsidRPr="0070016F">
        <w:rPr>
          <w:rFonts w:ascii="Arial" w:hAnsi="Arial" w:cs="Arial"/>
          <w:sz w:val="24"/>
          <w:szCs w:val="24"/>
        </w:rPr>
        <w:t>niegorszy</w:t>
      </w:r>
      <w:proofErr w:type="spellEnd"/>
      <w:r w:rsidRPr="0070016F">
        <w:rPr>
          <w:rFonts w:ascii="Arial" w:hAnsi="Arial" w:cs="Arial"/>
          <w:sz w:val="24"/>
          <w:szCs w:val="24"/>
        </w:rPr>
        <w:t xml:space="preserve"> niż parametr wyspecyfikowany poniżej :</w:t>
      </w:r>
    </w:p>
    <w:p w:rsidR="00B863BA" w:rsidRPr="0070016F" w:rsidRDefault="00B863BA" w:rsidP="00B863BA">
      <w:pPr>
        <w:rPr>
          <w:rFonts w:ascii="Arial" w:hAnsi="Arial" w:cs="Arial"/>
          <w:b/>
          <w:sz w:val="24"/>
          <w:szCs w:val="24"/>
        </w:rPr>
      </w:pPr>
      <w:r w:rsidRPr="0070016F">
        <w:rPr>
          <w:rFonts w:ascii="Arial" w:hAnsi="Arial" w:cs="Arial"/>
          <w:b/>
          <w:sz w:val="24"/>
          <w:szCs w:val="24"/>
        </w:rPr>
        <w:t xml:space="preserve">Dysk </w:t>
      </w:r>
      <w:proofErr w:type="spellStart"/>
      <w:r w:rsidRPr="0070016F">
        <w:rPr>
          <w:rFonts w:ascii="Arial" w:hAnsi="Arial" w:cs="Arial"/>
          <w:b/>
          <w:sz w:val="24"/>
          <w:szCs w:val="24"/>
        </w:rPr>
        <w:t>NVMe</w:t>
      </w:r>
      <w:proofErr w:type="spellEnd"/>
      <w:r w:rsidRPr="0070016F">
        <w:rPr>
          <w:rFonts w:ascii="Arial" w:hAnsi="Arial" w:cs="Arial"/>
          <w:b/>
          <w:sz w:val="24"/>
          <w:szCs w:val="24"/>
        </w:rPr>
        <w:t xml:space="preserve"> - 7 sztuk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Format: M.2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Pojemność: min. 1000 GB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Interfejs: M.2 </w:t>
      </w:r>
      <w:proofErr w:type="spellStart"/>
      <w:r w:rsidRPr="0070016F">
        <w:rPr>
          <w:rFonts w:ascii="Arial" w:hAnsi="Arial" w:cs="Arial"/>
          <w:sz w:val="24"/>
          <w:szCs w:val="24"/>
        </w:rPr>
        <w:t>PCIe</w:t>
      </w:r>
      <w:proofErr w:type="spellEnd"/>
      <w:r w:rsidRPr="0070016F">
        <w:rPr>
          <w:rFonts w:ascii="Arial" w:hAnsi="Arial" w:cs="Arial"/>
          <w:sz w:val="24"/>
          <w:szCs w:val="24"/>
        </w:rPr>
        <w:t xml:space="preserve"> NVME 3.0 x4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lastRenderedPageBreak/>
        <w:t>Prędkość odczytu (maksymalna): min. 3.5 GB/s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Prędkość zapisu (maksymalna): min.  3 GB/s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Odczyt losowy (4KB, QD32): min. 550k IOPS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Zapis losowy (4KB, QD32): min. 500k IOPS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Rodzaj kości pamięci: TLC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Niezawodność MTBF: min. 1.5 mln godzin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Radiator: Nie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Technologia TRIM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256-bitowe szyfrowanie danych AES</w:t>
      </w:r>
    </w:p>
    <w:p w:rsidR="00B863BA" w:rsidRPr="0070016F" w:rsidRDefault="00B863BA" w:rsidP="00B863BA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Gwarancja : min. 60 miesięcy</w:t>
      </w:r>
    </w:p>
    <w:p w:rsidR="00B863BA" w:rsidRPr="0070016F" w:rsidRDefault="00B863BA" w:rsidP="00B863BA">
      <w:pPr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b/>
          <w:bCs/>
          <w:color w:val="000000"/>
          <w:sz w:val="24"/>
          <w:szCs w:val="24"/>
        </w:rPr>
        <w:t>Dysk twardy 2.5” wraz z adapterami na 3.5” – 32 komplety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Rodzaj dysku: SSD,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Pojemność dysku: min. 1 TB,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Interfejs: SATA III 6Gbps,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Minimalna szybkość zapisu: min. 500MB/s,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Minimalna szybkość odczytu: min. 500MB/s,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Zapis losowy: min. 82000 IOPS,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Odczyt losowy: min. 92000 IOPS,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Format: 2,5”,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Niezawodność MTBF: min. 1 950 000 h, 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Gwarancja: min. 60 miesięcy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Wszystkie dyski muszą pochodzić od tego samego producenta i być tego samego typu</w:t>
      </w:r>
    </w:p>
    <w:p w:rsidR="00B863BA" w:rsidRPr="0070016F" w:rsidRDefault="00B863BA" w:rsidP="00B863BA">
      <w:pPr>
        <w:numPr>
          <w:ilvl w:val="0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Do każdego dysku należy dostarczyć adapter umożliwiający jego montaż w kieszeni przeznaczonej na dysk 3,5”, wymagania odnośnie adaptera:</w:t>
      </w:r>
    </w:p>
    <w:p w:rsidR="00B863BA" w:rsidRPr="0070016F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Musi zapewnić identyczne jak dla dysku 3,5” umiejscowienie konektora SATA,</w:t>
      </w:r>
    </w:p>
    <w:p w:rsidR="00B863BA" w:rsidRPr="0070016F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Musi posiadać identyczny rozstaw otworów montażowych jak dysk 3,5”,</w:t>
      </w:r>
    </w:p>
    <w:p w:rsidR="00B863BA" w:rsidRPr="0070016F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Nie może mieć wymiarów większych od dysku 3,5”,</w:t>
      </w:r>
    </w:p>
    <w:p w:rsidR="00B863BA" w:rsidRPr="0070016F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Musi być możliwy do zamontowania w kieszeni na dysk 3,5”,</w:t>
      </w:r>
    </w:p>
    <w:p w:rsidR="00B863BA" w:rsidRPr="0070016F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Interfejs zewnętrzny jak i wewnętrzny: obsługa SATA III 6Gbps,</w:t>
      </w:r>
    </w:p>
    <w:p w:rsidR="00B863BA" w:rsidRPr="0070016F" w:rsidRDefault="00B863BA" w:rsidP="00B863BA">
      <w:pPr>
        <w:numPr>
          <w:ilvl w:val="1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>Zewnętrzny konektor (3,5”) SATA:</w:t>
      </w:r>
    </w:p>
    <w:p w:rsidR="00B863BA" w:rsidRPr="0070016F" w:rsidRDefault="00B863BA" w:rsidP="00B863BA">
      <w:pPr>
        <w:numPr>
          <w:ilvl w:val="2"/>
          <w:numId w:val="2"/>
        </w:numPr>
        <w:suppressAutoHyphens/>
        <w:rPr>
          <w:rFonts w:ascii="Arial" w:hAnsi="Arial" w:cs="Arial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Część zasilająca: 15 </w:t>
      </w:r>
      <w:proofErr w:type="spellStart"/>
      <w:r w:rsidRPr="0070016F">
        <w:rPr>
          <w:rFonts w:ascii="Arial" w:hAnsi="Arial" w:cs="Arial"/>
          <w:sz w:val="24"/>
          <w:szCs w:val="24"/>
        </w:rPr>
        <w:t>pinów</w:t>
      </w:r>
      <w:proofErr w:type="spellEnd"/>
    </w:p>
    <w:p w:rsidR="00B863BA" w:rsidRPr="0070016F" w:rsidRDefault="00B863BA" w:rsidP="00B863BA">
      <w:pPr>
        <w:numPr>
          <w:ilvl w:val="2"/>
          <w:numId w:val="2"/>
        </w:numPr>
        <w:suppressAutoHyphens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sz w:val="24"/>
          <w:szCs w:val="24"/>
        </w:rPr>
        <w:t xml:space="preserve">Część dla danych: 7 </w:t>
      </w:r>
      <w:proofErr w:type="spellStart"/>
      <w:r w:rsidRPr="0070016F">
        <w:rPr>
          <w:rFonts w:ascii="Arial" w:hAnsi="Arial" w:cs="Arial"/>
          <w:sz w:val="24"/>
          <w:szCs w:val="24"/>
        </w:rPr>
        <w:t>pinów</w:t>
      </w:r>
      <w:proofErr w:type="spellEnd"/>
    </w:p>
    <w:p w:rsidR="00B863BA" w:rsidRPr="0070016F" w:rsidRDefault="00B863BA" w:rsidP="00B863BA">
      <w:pPr>
        <w:pStyle w:val="Akapitzlist"/>
        <w:numPr>
          <w:ilvl w:val="0"/>
          <w:numId w:val="2"/>
        </w:numPr>
        <w:suppressAutoHyphens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70016F">
        <w:rPr>
          <w:rFonts w:ascii="Arial" w:hAnsi="Arial" w:cs="Arial"/>
          <w:color w:val="000000"/>
          <w:sz w:val="24"/>
          <w:szCs w:val="24"/>
        </w:rPr>
        <w:t>Wszystkie adaptery muszą pochodzić od tego samego producenta i być tego samego typu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B863BA" w:rsidRDefault="00B863BA" w:rsidP="00B863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863BA" w:rsidRDefault="00B863BA" w:rsidP="00B863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863BA" w:rsidRDefault="00B863BA" w:rsidP="00B863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Zgodnie z powyższym Zamawiający zamieszcza zmieniony Załącznik do SWZ </w:t>
      </w:r>
      <w:r w:rsidR="009B3D10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pis przedmiotu zamówienia.</w:t>
      </w:r>
    </w:p>
    <w:p w:rsidR="009B3D10" w:rsidRPr="00C07106" w:rsidRDefault="009B3D10" w:rsidP="009B3D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 xml:space="preserve">Z uwagi na powyższe Zamawiający na podstawie art. 137 ust. 1 zmienia SWZ w powyższym zakresie oraz na podstawie art. 137 ust. 6 przedłuża termin składania ofert do dnia </w:t>
      </w:r>
      <w:r w:rsidRPr="009B3D10">
        <w:rPr>
          <w:rFonts w:ascii="Arial" w:hAnsi="Arial" w:cs="Arial"/>
          <w:b/>
          <w:sz w:val="24"/>
          <w:szCs w:val="24"/>
        </w:rPr>
        <w:t>12.</w:t>
      </w:r>
      <w:r>
        <w:rPr>
          <w:rFonts w:ascii="Arial" w:hAnsi="Arial" w:cs="Arial"/>
          <w:b/>
          <w:sz w:val="24"/>
          <w:szCs w:val="24"/>
        </w:rPr>
        <w:t>10</w:t>
      </w:r>
      <w:r w:rsidRPr="00C07106">
        <w:rPr>
          <w:rFonts w:ascii="Arial" w:hAnsi="Arial" w:cs="Arial"/>
          <w:b/>
          <w:sz w:val="24"/>
          <w:szCs w:val="24"/>
        </w:rPr>
        <w:t>.2023r. do godz. 10:30</w:t>
      </w:r>
      <w:r w:rsidRPr="00C07106">
        <w:rPr>
          <w:rFonts w:ascii="Arial" w:hAnsi="Arial" w:cs="Arial"/>
          <w:sz w:val="24"/>
          <w:szCs w:val="24"/>
        </w:rPr>
        <w:t xml:space="preserve">. Otwarcie ofert nastąpi tego samego dnia tj. </w:t>
      </w:r>
      <w:r>
        <w:rPr>
          <w:rFonts w:ascii="Arial" w:hAnsi="Arial" w:cs="Arial"/>
          <w:b/>
          <w:sz w:val="24"/>
          <w:szCs w:val="24"/>
        </w:rPr>
        <w:t>12</w:t>
      </w:r>
      <w:r w:rsidRPr="00C07106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1</w:t>
      </w:r>
      <w:r w:rsidRPr="00C07106">
        <w:rPr>
          <w:rFonts w:ascii="Arial" w:hAnsi="Arial" w:cs="Arial"/>
          <w:b/>
          <w:sz w:val="24"/>
          <w:szCs w:val="24"/>
        </w:rPr>
        <w:t>0.2023r. o godz. 11:00</w:t>
      </w:r>
      <w:r w:rsidRPr="00C07106">
        <w:rPr>
          <w:rFonts w:ascii="Arial" w:hAnsi="Arial" w:cs="Arial"/>
          <w:sz w:val="24"/>
          <w:szCs w:val="24"/>
        </w:rPr>
        <w:t xml:space="preserve">. </w:t>
      </w:r>
    </w:p>
    <w:p w:rsidR="009B3D10" w:rsidRPr="00C07106" w:rsidRDefault="009B3D10" w:rsidP="009B3D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Wykonawca pozostaje związany ofertą do</w:t>
      </w:r>
      <w:r>
        <w:rPr>
          <w:rFonts w:ascii="Arial" w:hAnsi="Arial" w:cs="Arial"/>
          <w:sz w:val="24"/>
          <w:szCs w:val="24"/>
        </w:rPr>
        <w:t xml:space="preserve"> dnia 2024-01</w:t>
      </w:r>
      <w:r w:rsidRPr="00C07106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09</w:t>
      </w:r>
      <w:r w:rsidRPr="00C07106">
        <w:rPr>
          <w:rFonts w:ascii="Arial" w:hAnsi="Arial" w:cs="Arial"/>
          <w:sz w:val="24"/>
          <w:szCs w:val="24"/>
        </w:rPr>
        <w:t xml:space="preserve">. </w:t>
      </w:r>
    </w:p>
    <w:p w:rsidR="009B3D10" w:rsidRPr="00C07106" w:rsidRDefault="009B3D10" w:rsidP="009B3D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D10" w:rsidRPr="00C07106" w:rsidRDefault="009B3D10" w:rsidP="009B3D1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Kanclerz</w:t>
      </w:r>
    </w:p>
    <w:p w:rsidR="009B3D10" w:rsidRPr="00C07106" w:rsidRDefault="009B3D10" w:rsidP="009B3D1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Politechniki Częstochowskiej</w:t>
      </w:r>
    </w:p>
    <w:p w:rsidR="009B3D10" w:rsidRPr="00C07106" w:rsidRDefault="009B3D10" w:rsidP="009B3D1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dr inż. Arkadiusz Kociszewski</w:t>
      </w:r>
    </w:p>
    <w:p w:rsidR="00B863BA" w:rsidRPr="00B863BA" w:rsidRDefault="00B863BA" w:rsidP="00B863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863BA" w:rsidRPr="00B863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9BC" w:rsidRDefault="007649BC">
      <w:r>
        <w:separator/>
      </w:r>
    </w:p>
  </w:endnote>
  <w:endnote w:type="continuationSeparator" w:id="0">
    <w:p w:rsidR="007649BC" w:rsidRDefault="00764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D10" w:rsidRDefault="007649BC" w:rsidP="009B3D1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B3D10" w:rsidTr="00C90619">
      <w:tc>
        <w:tcPr>
          <w:tcW w:w="0" w:type="auto"/>
          <w:shd w:val="clear" w:color="auto" w:fill="auto"/>
          <w:vAlign w:val="center"/>
        </w:tcPr>
        <w:p w:rsidR="009B3D10" w:rsidRPr="00B44D15" w:rsidRDefault="009B3D10" w:rsidP="009B3D1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B3D10" w:rsidRPr="00B7388A" w:rsidRDefault="009B3D10" w:rsidP="009B3D1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B3D10" w:rsidRPr="00AB1BF2" w:rsidRDefault="009B3D10" w:rsidP="009B3D1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B3D10" w:rsidRPr="0099535B" w:rsidRDefault="009B3D10" w:rsidP="009B3D10">
          <w:pPr>
            <w:pStyle w:val="Bezodstpw"/>
            <w:jc w:val="center"/>
            <w:rPr>
              <w:noProof/>
            </w:rPr>
          </w:pPr>
        </w:p>
      </w:tc>
    </w:tr>
  </w:tbl>
  <w:p w:rsidR="009B3D10" w:rsidRPr="008F758E" w:rsidRDefault="009B3D10" w:rsidP="009B3D1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B3D10" w:rsidRPr="008F758E" w:rsidRDefault="007649BC" w:rsidP="009B3D1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9B3D10" w:rsidRPr="008F758E">
      <w:rPr>
        <w:rFonts w:ascii="Roboto" w:hAnsi="Roboto"/>
        <w:sz w:val="24"/>
        <w:szCs w:val="24"/>
      </w:rPr>
      <w:t xml:space="preserve">ul. </w:t>
    </w:r>
    <w:r w:rsidR="009B3D10">
      <w:rPr>
        <w:rFonts w:ascii="Roboto" w:hAnsi="Roboto"/>
        <w:sz w:val="24"/>
        <w:szCs w:val="24"/>
      </w:rPr>
      <w:t>Gen. J.H. Dąbrowskiego 69</w:t>
    </w:r>
    <w:r w:rsidR="009B3D10" w:rsidRPr="008F758E">
      <w:rPr>
        <w:rFonts w:ascii="Roboto" w:hAnsi="Roboto"/>
        <w:sz w:val="24"/>
        <w:szCs w:val="24"/>
      </w:rPr>
      <w:t>, 42-201 Częstochowa</w:t>
    </w:r>
  </w:p>
  <w:p w:rsidR="009B3D10" w:rsidRPr="00D57C24" w:rsidRDefault="009B3D10" w:rsidP="009B3D1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F1037" w:rsidRPr="009B3D10" w:rsidRDefault="009B3D10" w:rsidP="009B3D1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94D9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9BC" w:rsidRDefault="007649BC">
      <w:r>
        <w:separator/>
      </w:r>
    </w:p>
  </w:footnote>
  <w:footnote w:type="continuationSeparator" w:id="0">
    <w:p w:rsidR="007649BC" w:rsidRDefault="00764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A2F" w:rsidRDefault="00792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D10" w:rsidRPr="0062295F" w:rsidRDefault="007649BC" w:rsidP="009B3D10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  <w:r w:rsidR="009B3D10">
      <w:tab/>
    </w:r>
    <w:r w:rsidR="009B3D10">
      <w:tab/>
    </w:r>
  </w:p>
  <w:p w:rsidR="00792A2F" w:rsidRDefault="00792A2F">
    <w:pPr>
      <w:pStyle w:val="Nagwek"/>
    </w:pPr>
  </w:p>
  <w:p w:rsidR="009B3D10" w:rsidRDefault="009B3D10">
    <w:pPr>
      <w:pStyle w:val="Nagwek"/>
    </w:pPr>
  </w:p>
  <w:p w:rsidR="009B3D10" w:rsidRDefault="009B3D10">
    <w:pPr>
      <w:pStyle w:val="Nagwek"/>
    </w:pPr>
  </w:p>
  <w:p w:rsidR="009B3D10" w:rsidRDefault="009B3D10">
    <w:pPr>
      <w:pStyle w:val="Nagwek"/>
    </w:pPr>
  </w:p>
  <w:p w:rsidR="009B3D10" w:rsidRDefault="009B3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A2F" w:rsidRDefault="00792A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83C09C6"/>
    <w:multiLevelType w:val="hybridMultilevel"/>
    <w:tmpl w:val="2BA0FCD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B90"/>
    <w:rsid w:val="00057D02"/>
    <w:rsid w:val="000613E0"/>
    <w:rsid w:val="00161D14"/>
    <w:rsid w:val="001A571A"/>
    <w:rsid w:val="0022485D"/>
    <w:rsid w:val="002B1C74"/>
    <w:rsid w:val="00384EFD"/>
    <w:rsid w:val="004222DA"/>
    <w:rsid w:val="00453E59"/>
    <w:rsid w:val="00460DC4"/>
    <w:rsid w:val="005079A4"/>
    <w:rsid w:val="00545B90"/>
    <w:rsid w:val="0055546F"/>
    <w:rsid w:val="005C0930"/>
    <w:rsid w:val="006736C6"/>
    <w:rsid w:val="006D4AE5"/>
    <w:rsid w:val="007649BC"/>
    <w:rsid w:val="00792A2F"/>
    <w:rsid w:val="00854803"/>
    <w:rsid w:val="0087224A"/>
    <w:rsid w:val="009149C3"/>
    <w:rsid w:val="00953AA1"/>
    <w:rsid w:val="0095641D"/>
    <w:rsid w:val="009B3D10"/>
    <w:rsid w:val="009D169F"/>
    <w:rsid w:val="00A4668B"/>
    <w:rsid w:val="00B26D41"/>
    <w:rsid w:val="00B361A9"/>
    <w:rsid w:val="00B863BA"/>
    <w:rsid w:val="00C152AE"/>
    <w:rsid w:val="00D1574A"/>
    <w:rsid w:val="00D248D2"/>
    <w:rsid w:val="00E02559"/>
    <w:rsid w:val="00E74582"/>
    <w:rsid w:val="00EB3650"/>
    <w:rsid w:val="00EF1037"/>
    <w:rsid w:val="00F16162"/>
    <w:rsid w:val="00F94D9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0B1EA50"/>
  <w15:chartTrackingRefBased/>
  <w15:docId w15:val="{74DA8236-C2A1-41EF-920C-2DB4FA7C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B863BA"/>
    <w:pPr>
      <w:spacing w:after="200" w:line="276" w:lineRule="auto"/>
      <w:ind w:left="720"/>
      <w:contextualSpacing/>
    </w:pPr>
    <w:rPr>
      <w:rFonts w:ascii="Cambria" w:eastAsia="Cambria" w:hAnsi="Cambria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locked/>
    <w:rsid w:val="009B3D10"/>
  </w:style>
  <w:style w:type="paragraph" w:styleId="Bezodstpw">
    <w:name w:val="No Spacing"/>
    <w:uiPriority w:val="1"/>
    <w:qFormat/>
    <w:rsid w:val="009B3D1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662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3</cp:revision>
  <cp:lastPrinted>2023-09-15T09:09:00Z</cp:lastPrinted>
  <dcterms:created xsi:type="dcterms:W3CDTF">2023-09-15T09:09:00Z</dcterms:created>
  <dcterms:modified xsi:type="dcterms:W3CDTF">2023-09-20T08:16:00Z</dcterms:modified>
</cp:coreProperties>
</file>