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165D" w:rsidRPr="00886088" w:rsidRDefault="003C406C">
      <w:pPr>
        <w:pStyle w:val="Nagwek4"/>
        <w:rPr>
          <w:rFonts w:ascii="Arial" w:hAnsi="Arial" w:cs="Arial"/>
          <w:bCs/>
          <w:szCs w:val="24"/>
        </w:rPr>
      </w:pPr>
      <w:r w:rsidRPr="00886088">
        <w:rPr>
          <w:rFonts w:ascii="Arial" w:hAnsi="Arial" w:cs="Arial"/>
          <w:bCs/>
          <w:szCs w:val="24"/>
        </w:rPr>
        <w:t>Załącznik nr 6 do SWZ</w:t>
      </w:r>
    </w:p>
    <w:p w:rsidR="002B165D" w:rsidRDefault="002B165D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2B165D" w:rsidRDefault="003C406C">
      <w:pPr>
        <w:pStyle w:val="Nagwek"/>
      </w:pPr>
      <w:r>
        <w:rPr>
          <w:rFonts w:ascii="Arial" w:hAnsi="Arial" w:cs="Arial"/>
          <w:sz w:val="24"/>
          <w:szCs w:val="24"/>
        </w:rPr>
        <w:t xml:space="preserve">Znak Sprawy: </w:t>
      </w:r>
      <w:r>
        <w:rPr>
          <w:rFonts w:ascii="Arial" w:hAnsi="Arial" w:cs="Arial"/>
          <w:b/>
          <w:sz w:val="24"/>
          <w:szCs w:val="24"/>
        </w:rPr>
        <w:t>PN/242/9/L/23</w:t>
      </w:r>
    </w:p>
    <w:p w:rsidR="002B165D" w:rsidRDefault="002B165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  <w:bookmarkStart w:id="0" w:name="_GoBack"/>
      <w:bookmarkEnd w:id="0"/>
    </w:p>
    <w:p w:rsidR="002B165D" w:rsidRDefault="003C406C">
      <w:r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 </w:t>
      </w:r>
      <w:r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2B165D" w:rsidRDefault="003C406C">
      <w:pPr>
        <w:spacing w:after="120" w:line="276" w:lineRule="auto"/>
        <w:ind w:left="2126"/>
      </w:pPr>
      <w:r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B165D" w:rsidRDefault="003C406C">
      <w:r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……………………………………………………………………………...……</w:t>
      </w:r>
    </w:p>
    <w:p w:rsidR="002B165D" w:rsidRDefault="003C406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2B165D" w:rsidRDefault="002B165D">
      <w:pPr>
        <w:pStyle w:val="Nagwek"/>
        <w:rPr>
          <w:rFonts w:ascii="Arial" w:hAnsi="Arial" w:cs="Arial"/>
          <w:b/>
          <w:sz w:val="22"/>
          <w:szCs w:val="22"/>
        </w:rPr>
      </w:pPr>
    </w:p>
    <w:p w:rsidR="002B165D" w:rsidRDefault="002B165D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9104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04"/>
      </w:tblGrid>
      <w:tr w:rsidR="002B165D">
        <w:tc>
          <w:tcPr>
            <w:tcW w:w="9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65D" w:rsidRDefault="003C406C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2B165D" w:rsidRDefault="003C406C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składane w zakresie art. 108 ust. 1 pkt. 5 ustawy z dnia 11 września 2019 r. Prawo zamówień publicznych (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t.j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. Dz. U. z 2022 r. poz. 1710) (dalej jako: ustawa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), dotyczące:</w:t>
            </w:r>
          </w:p>
          <w:p w:rsidR="002B165D" w:rsidRDefault="003C406C">
            <w:pPr>
              <w:jc w:val="center"/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2B165D" w:rsidRDefault="002B165D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2B165D" w:rsidRDefault="002B165D">
      <w:pPr>
        <w:pStyle w:val="Nagwek3"/>
        <w:ind w:left="0"/>
        <w:jc w:val="left"/>
        <w:rPr>
          <w:rFonts w:ascii="Arial" w:hAnsi="Arial" w:cs="Arial"/>
          <w:sz w:val="28"/>
        </w:rPr>
      </w:pPr>
    </w:p>
    <w:p w:rsidR="002B165D" w:rsidRDefault="003C406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Na potrzeby postępowania o udzielenie zamówienia publicznego, pn.:</w:t>
      </w:r>
    </w:p>
    <w:p w:rsidR="002B165D" w:rsidRDefault="003C406C">
      <w:pPr>
        <w:widowControl w:val="0"/>
        <w:autoSpaceDE w:val="0"/>
        <w:spacing w:after="120" w:line="276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„Dostawa produktów leczniczych.”</w:t>
      </w:r>
    </w:p>
    <w:p w:rsidR="002B165D" w:rsidRDefault="003C406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oświadczam/(-my), co następuje:</w:t>
      </w:r>
    </w:p>
    <w:p w:rsidR="002B165D" w:rsidRDefault="003C406C">
      <w:pPr>
        <w:widowControl w:val="0"/>
        <w:spacing w:line="276" w:lineRule="auto"/>
        <w:jc w:val="both"/>
      </w:pPr>
      <w:r>
        <w:rPr>
          <w:rFonts w:ascii="Arial" w:hAnsi="Arial" w:cs="Arial"/>
          <w:b/>
          <w:bCs/>
          <w:sz w:val="24"/>
          <w:szCs w:val="24"/>
          <w:u w:val="single"/>
        </w:rPr>
        <w:t>nie przynależę</w:t>
      </w:r>
      <w:r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>
        <w:rPr>
          <w:rFonts w:ascii="Arial" w:hAnsi="Arial" w:cs="Arial"/>
          <w:sz w:val="24"/>
          <w:szCs w:val="24"/>
        </w:rPr>
        <w:t xml:space="preserve"> do tej samej grupy kapitałowej, w rozumieniu ustawy z dnia </w:t>
      </w:r>
      <w:r>
        <w:rPr>
          <w:rFonts w:ascii="Arial" w:hAnsi="Arial" w:cs="Arial"/>
          <w:sz w:val="24"/>
          <w:szCs w:val="24"/>
        </w:rPr>
        <w:br/>
        <w:t>16 lutego 2007 r. o ochronie konkurencji i konsumentów (</w:t>
      </w:r>
      <w:proofErr w:type="spellStart"/>
      <w:r>
        <w:rPr>
          <w:rFonts w:ascii="Arial" w:hAnsi="Arial" w:cs="Arial"/>
          <w:sz w:val="24"/>
          <w:szCs w:val="24"/>
        </w:rPr>
        <w:t>t.j</w:t>
      </w:r>
      <w:proofErr w:type="spellEnd"/>
      <w:r>
        <w:rPr>
          <w:rFonts w:ascii="Arial" w:hAnsi="Arial" w:cs="Arial"/>
          <w:sz w:val="24"/>
          <w:szCs w:val="24"/>
        </w:rPr>
        <w:t>. Dz. U. z 2021 r. poz. 275), z innym Wykonawcą, który złożył odrębną ofertę w niniejszym postępowaniu.</w:t>
      </w:r>
    </w:p>
    <w:p w:rsidR="002B165D" w:rsidRDefault="002B165D">
      <w:pPr>
        <w:widowControl w:val="0"/>
        <w:jc w:val="both"/>
        <w:rPr>
          <w:rFonts w:ascii="Arial" w:hAnsi="Arial" w:cs="Arial"/>
          <w:sz w:val="24"/>
          <w:szCs w:val="24"/>
        </w:rPr>
      </w:pPr>
    </w:p>
    <w:p w:rsidR="002B165D" w:rsidRDefault="003C406C">
      <w:pPr>
        <w:widowControl w:val="0"/>
        <w:spacing w:after="120" w:line="276" w:lineRule="auto"/>
        <w:jc w:val="both"/>
      </w:pPr>
      <w:r>
        <w:rPr>
          <w:rFonts w:ascii="Arial" w:hAnsi="Arial" w:cs="Arial"/>
          <w:b/>
          <w:bCs/>
          <w:sz w:val="24"/>
          <w:szCs w:val="24"/>
          <w:u w:val="single"/>
        </w:rPr>
        <w:t>przynależę</w:t>
      </w:r>
      <w:r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>
        <w:rPr>
          <w:rFonts w:ascii="Arial" w:hAnsi="Arial" w:cs="Arial"/>
          <w:sz w:val="24"/>
          <w:szCs w:val="24"/>
        </w:rPr>
        <w:t xml:space="preserve"> do tej samej grupy kapitałowej, w rozumieniu ustawy z dnia 16 lutego 2007 r. o ochronie konkurencji i konsumentów (</w:t>
      </w:r>
      <w:proofErr w:type="spellStart"/>
      <w:r>
        <w:rPr>
          <w:rFonts w:ascii="Arial" w:hAnsi="Arial" w:cs="Arial"/>
          <w:sz w:val="24"/>
          <w:szCs w:val="24"/>
        </w:rPr>
        <w:t>t.j</w:t>
      </w:r>
      <w:proofErr w:type="spellEnd"/>
      <w:r>
        <w:rPr>
          <w:rFonts w:ascii="Arial" w:hAnsi="Arial" w:cs="Arial"/>
          <w:sz w:val="24"/>
          <w:szCs w:val="24"/>
        </w:rPr>
        <w:t>. Dz. U. z 2021 r. poz. 275), z innym Wykonawcą, który złożył odrębną ofertę w niniejszym postępowaniu:</w:t>
      </w:r>
    </w:p>
    <w:tbl>
      <w:tblPr>
        <w:tblW w:w="9106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0"/>
        <w:gridCol w:w="2994"/>
        <w:gridCol w:w="5562"/>
      </w:tblGrid>
      <w:tr w:rsidR="002B165D">
        <w:trPr>
          <w:trHeight w:val="321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65D" w:rsidRDefault="003C406C">
            <w:pPr>
              <w:widowControl w:val="0"/>
              <w:spacing w:before="60" w:after="60" w:line="360" w:lineRule="atLeast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65D" w:rsidRDefault="003C406C">
            <w:pPr>
              <w:widowControl w:val="0"/>
              <w:spacing w:before="60" w:after="60" w:line="36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65D" w:rsidRDefault="003C406C">
            <w:pPr>
              <w:widowControl w:val="0"/>
              <w:spacing w:before="60" w:after="60" w:line="36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2B165D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65D" w:rsidRDefault="003C406C">
            <w:pPr>
              <w:widowControl w:val="0"/>
              <w:spacing w:before="60" w:after="60" w:line="360" w:lineRule="atLeast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65D" w:rsidRDefault="002B165D">
            <w:pPr>
              <w:widowControl w:val="0"/>
              <w:spacing w:before="60" w:after="60" w:line="360" w:lineRule="atLeast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65D" w:rsidRDefault="002B165D">
            <w:pPr>
              <w:widowControl w:val="0"/>
              <w:spacing w:before="60" w:after="60" w:line="360" w:lineRule="atLeast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B165D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65D" w:rsidRDefault="003C406C">
            <w:pPr>
              <w:widowControl w:val="0"/>
              <w:spacing w:before="60" w:after="60" w:line="360" w:lineRule="atLeast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65D" w:rsidRDefault="002B165D">
            <w:pPr>
              <w:widowControl w:val="0"/>
              <w:spacing w:before="60" w:after="60" w:line="360" w:lineRule="atLeast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65D" w:rsidRDefault="002B165D">
            <w:pPr>
              <w:widowControl w:val="0"/>
              <w:spacing w:before="60" w:after="60" w:line="360" w:lineRule="atLeast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2B165D" w:rsidRDefault="003C406C">
      <w:pPr>
        <w:widowControl w:val="0"/>
        <w:spacing w:before="120" w:line="360" w:lineRule="atLeast"/>
        <w:jc w:val="both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Uwaga</w:t>
      </w:r>
    </w:p>
    <w:p w:rsidR="002B165D" w:rsidRDefault="003C406C">
      <w:pPr>
        <w:widowControl w:val="0"/>
        <w:spacing w:after="480"/>
        <w:jc w:val="both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>Wykonawca może przedstawić dokumenty lub informacje potwierdzające przygotowanie oferty niezależnie od innego Wykonawcy należącego do tej samej grupy kapitałowej.</w:t>
      </w:r>
    </w:p>
    <w:p w:rsidR="002B165D" w:rsidRDefault="003C406C">
      <w:pPr>
        <w:ind w:left="3828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b/>
          <w:iCs/>
        </w:rPr>
        <w:t xml:space="preserve">NALEŻY PODPISAĆ ELEKTRONICZNIE </w:t>
      </w:r>
    </w:p>
    <w:p w:rsidR="002B165D" w:rsidRDefault="003C406C">
      <w:pPr>
        <w:ind w:left="4900"/>
        <w:rPr>
          <w:rFonts w:ascii="Arial" w:hAnsi="Arial" w:cs="Arial"/>
          <w:b/>
          <w:iCs/>
        </w:rPr>
      </w:pPr>
      <w:r>
        <w:rPr>
          <w:rFonts w:ascii="Arial" w:hAnsi="Arial" w:cs="Arial"/>
          <w:b/>
          <w:iCs/>
        </w:rPr>
        <w:t>(PODPISEM KWALIFIKOWANYM)</w:t>
      </w:r>
    </w:p>
    <w:p w:rsidR="002B165D" w:rsidRDefault="002B165D">
      <w:pPr>
        <w:widowControl w:val="0"/>
        <w:spacing w:after="120"/>
        <w:rPr>
          <w:rFonts w:ascii="Arial" w:hAnsi="Arial" w:cs="Arial"/>
          <w:b/>
          <w:bCs/>
          <w:sz w:val="18"/>
          <w:szCs w:val="18"/>
          <w:vertAlign w:val="superscript"/>
        </w:rPr>
      </w:pPr>
    </w:p>
    <w:sectPr w:rsidR="002B165D">
      <w:headerReference w:type="default" r:id="rId7"/>
      <w:footerReference w:type="default" r:id="rId8"/>
      <w:pgSz w:w="11906" w:h="16838"/>
      <w:pgMar w:top="851" w:right="1418" w:bottom="1135" w:left="1418" w:header="709" w:footer="38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406C" w:rsidRDefault="003C406C">
      <w:r>
        <w:separator/>
      </w:r>
    </w:p>
  </w:endnote>
  <w:endnote w:type="continuationSeparator" w:id="0">
    <w:p w:rsidR="003C406C" w:rsidRDefault="003C40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03E9" w:rsidRDefault="003C406C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12A33C3" wp14:editId="7B10C25D">
              <wp:simplePos x="0" y="0"/>
              <wp:positionH relativeFrom="margin">
                <wp:align>right</wp:align>
              </wp:positionH>
              <wp:positionV relativeFrom="paragraph">
                <wp:posOffset>548</wp:posOffset>
              </wp:positionV>
              <wp:extent cx="57780" cy="146047"/>
              <wp:effectExtent l="0" t="0" r="18420" b="6353"/>
              <wp:wrapSquare wrapText="bothSides"/>
              <wp:docPr id="1" name="Pole tekstow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780" cy="146047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p w:rsidR="00A003E9" w:rsidRDefault="00606124">
                          <w:pPr>
                            <w:pStyle w:val="Stopka"/>
                          </w:pPr>
                        </w:p>
                      </w:txbxContent>
                    </wps:txbx>
                    <wps:bodyPr vert="horz" wrap="none" lIns="0" tIns="0" rIns="0" bIns="0" anchor="t" anchorCtr="0" compatLnSpc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left:0;text-align:left;margin-left:-46.65pt;margin-top:.05pt;width:4.55pt;height:11.5pt;z-index:251660288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" filled="f" stroked="f">
              <v:textbox style="mso-fit-shape-to-text:t" inset="0,0,0,0">
                <w:txbxContent>
                  <w:p w:rsidR="00A003E9" w:rsidRDefault="003C406C">
                    <w:pPr>
                      <w:pStyle w:val="Stopka"/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CFD53A9" wp14:editId="2D7F4733">
              <wp:simplePos x="0" y="0"/>
              <wp:positionH relativeFrom="column">
                <wp:posOffset>-48892</wp:posOffset>
              </wp:positionH>
              <wp:positionV relativeFrom="paragraph">
                <wp:posOffset>110486</wp:posOffset>
              </wp:positionV>
              <wp:extent cx="5829300" cy="0"/>
              <wp:effectExtent l="0" t="0" r="19050" b="19050"/>
              <wp:wrapNone/>
              <wp:docPr id="2" name="Lin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29300" cy="0"/>
                      </a:xfrm>
                      <a:custGeom>
                        <a:avLst/>
                        <a:gdLst>
                          <a:gd name="f0" fmla="val 10800000"/>
                          <a:gd name="f1" fmla="val 5400000"/>
                          <a:gd name="f2" fmla="val 180"/>
                          <a:gd name="f3" fmla="val w"/>
                          <a:gd name="f4" fmla="val h"/>
                          <a:gd name="f5" fmla="val ss"/>
                          <a:gd name="f6" fmla="val 0"/>
                          <a:gd name="f7" fmla="+- 0 0 -180"/>
                          <a:gd name="f8" fmla="+- 0 0 -360"/>
                          <a:gd name="f9" fmla="abs f3"/>
                          <a:gd name="f10" fmla="abs f4"/>
                          <a:gd name="f11" fmla="abs f5"/>
                          <a:gd name="f12" fmla="*/ f7 f0 1"/>
                          <a:gd name="f13" fmla="*/ f8 f0 1"/>
                          <a:gd name="f14" fmla="?: f9 f3 1"/>
                          <a:gd name="f15" fmla="?: f10 f4 1"/>
                          <a:gd name="f16" fmla="?: f11 f5 1"/>
                          <a:gd name="f17" fmla="*/ f12 1 f2"/>
                          <a:gd name="f18" fmla="*/ f13 1 f2"/>
                          <a:gd name="f19" fmla="*/ f14 1 21600"/>
                          <a:gd name="f20" fmla="*/ f15 1 21600"/>
                          <a:gd name="f21" fmla="*/ 21600 f14 1"/>
                          <a:gd name="f22" fmla="*/ 21600 f15 1"/>
                          <a:gd name="f23" fmla="+- f17 0 f1"/>
                          <a:gd name="f24" fmla="+- f18 0 f1"/>
                          <a:gd name="f25" fmla="min f20 f19"/>
                          <a:gd name="f26" fmla="*/ f21 1 f16"/>
                          <a:gd name="f27" fmla="*/ f22 1 f16"/>
                          <a:gd name="f28" fmla="val f26"/>
                          <a:gd name="f29" fmla="val f27"/>
                          <a:gd name="f30" fmla="*/ f6 f25 1"/>
                          <a:gd name="f31" fmla="*/ f28 f25 1"/>
                          <a:gd name="f32" fmla="*/ f29 f25 1"/>
                        </a:gdLst>
                        <a:ahLst/>
                        <a:cxnLst>
                          <a:cxn ang="3cd4">
                            <a:pos x="hc" y="t"/>
                          </a:cxn>
                          <a:cxn ang="0">
                            <a:pos x="r" y="vc"/>
                          </a:cxn>
                          <a:cxn ang="cd4">
                            <a:pos x="hc" y="b"/>
                          </a:cxn>
                          <a:cxn ang="cd2">
                            <a:pos x="l" y="vc"/>
                          </a:cxn>
                          <a:cxn ang="f23">
                            <a:pos x="f30" y="f30"/>
                          </a:cxn>
                          <a:cxn ang="f24">
                            <a:pos x="f31" y="f32"/>
                          </a:cxn>
                        </a:cxnLst>
                        <a:rect l="f30" t="f30" r="f31" b="f32"/>
                        <a:pathLst>
                          <a:path>
                            <a:moveTo>
                              <a:pt x="f30" y="f30"/>
                            </a:moveTo>
                            <a:lnTo>
                              <a:pt x="f31" y="f32"/>
                            </a:lnTo>
                          </a:path>
                        </a:pathLst>
                      </a:custGeom>
                      <a:noFill/>
                      <a:ln w="9528">
                        <a:solidFill>
                          <a:srgbClr val="000000"/>
                        </a:solidFill>
                        <a:prstDash val="solid"/>
                        <a:round/>
                      </a:ln>
                    </wps:spPr>
                    <wps:bodyPr lIns="0" tIns="0" rIns="0" bIns="0"/>
                  </wps:wsp>
                </a:graphicData>
              </a:graphic>
            </wp:anchor>
          </w:drawing>
        </mc:Choice>
        <mc:Fallback>
          <w:pict>
            <v:shape id="Line 1" o:spid="_x0000_s1026" style="position:absolute;margin-left:-3.85pt;margin-top:8.7pt;width:459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82930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" path="m,l5829300,1e" filled="f" strokeweight=".26467mm">
              <v:path arrowok="t" o:connecttype="custom" o:connectlocs="2914650,0;5829300,1;2914650,1;0,1;0,0;5829300,1" o:connectangles="270,0,90,180,90,270" textboxrect="0,0,5829300,0"/>
            </v:shape>
          </w:pict>
        </mc:Fallback>
      </mc:AlternateContent>
    </w:r>
  </w:p>
  <w:p w:rsidR="00A003E9" w:rsidRDefault="003C406C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0612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0612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406C" w:rsidRDefault="003C406C">
      <w:r>
        <w:rPr>
          <w:color w:val="000000"/>
        </w:rPr>
        <w:separator/>
      </w:r>
    </w:p>
  </w:footnote>
  <w:footnote w:type="continuationSeparator" w:id="0">
    <w:p w:rsidR="003C406C" w:rsidRDefault="003C406C">
      <w:r>
        <w:continuationSeparator/>
      </w:r>
    </w:p>
  </w:footnote>
  <w:footnote w:id="1">
    <w:p w:rsidR="002B165D" w:rsidRDefault="003C406C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03E9" w:rsidRDefault="0060612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2B165D"/>
    <w:rsid w:val="002B165D"/>
    <w:rsid w:val="003C406C"/>
    <w:rsid w:val="00606124"/>
    <w:rsid w:val="00886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</w:style>
  <w:style w:type="paragraph" w:styleId="Nagwek3">
    <w:name w:val="heading 3"/>
    <w:basedOn w:val="Normalny"/>
    <w:next w:val="Normalny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rzypisukocowego">
    <w:name w:val="endnote text"/>
    <w:basedOn w:val="Normalny"/>
  </w:style>
  <w:style w:type="character" w:customStyle="1" w:styleId="TekstprzypisukocowegoZnak">
    <w:name w:val="Tekst przypisu końcowego Znak"/>
    <w:basedOn w:val="Domylnaczcionkaakapitu"/>
  </w:style>
  <w:style w:type="character" w:styleId="Odwoanieprzypisukocowego">
    <w:name w:val="endnote reference"/>
    <w:rPr>
      <w:position w:val="0"/>
      <w:vertAlign w:val="superscript"/>
    </w:rPr>
  </w:style>
  <w:style w:type="paragraph" w:styleId="Tekstprzypisudolnego">
    <w:name w:val="footnote text"/>
    <w:basedOn w:val="Normalny"/>
  </w:style>
  <w:style w:type="character" w:customStyle="1" w:styleId="TekstprzypisudolnegoZnak">
    <w:name w:val="Tekst przypisu dolnego Znak"/>
    <w:basedOn w:val="Domylnaczcionkaakapitu"/>
  </w:style>
  <w:style w:type="character" w:styleId="Odwoanieprzypisudolnego">
    <w:name w:val="footnote reference"/>
    <w:rPr>
      <w:position w:val="0"/>
      <w:vertAlign w:val="superscript"/>
    </w:rPr>
  </w:style>
  <w:style w:type="character" w:customStyle="1" w:styleId="TekstpodstawowywcityZnak">
    <w:name w:val="Tekst podstawowy wcięty Znak"/>
    <w:rPr>
      <w:sz w:val="24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</w:style>
  <w:style w:type="paragraph" w:styleId="Nagwek3">
    <w:name w:val="heading 3"/>
    <w:basedOn w:val="Normalny"/>
    <w:next w:val="Normalny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rzypisukocowego">
    <w:name w:val="endnote text"/>
    <w:basedOn w:val="Normalny"/>
  </w:style>
  <w:style w:type="character" w:customStyle="1" w:styleId="TekstprzypisukocowegoZnak">
    <w:name w:val="Tekst przypisu końcowego Znak"/>
    <w:basedOn w:val="Domylnaczcionkaakapitu"/>
  </w:style>
  <w:style w:type="character" w:styleId="Odwoanieprzypisukocowego">
    <w:name w:val="endnote reference"/>
    <w:rPr>
      <w:position w:val="0"/>
      <w:vertAlign w:val="superscript"/>
    </w:rPr>
  </w:style>
  <w:style w:type="paragraph" w:styleId="Tekstprzypisudolnego">
    <w:name w:val="footnote text"/>
    <w:basedOn w:val="Normalny"/>
  </w:style>
  <w:style w:type="character" w:customStyle="1" w:styleId="TekstprzypisudolnegoZnak">
    <w:name w:val="Tekst przypisu dolnego Znak"/>
    <w:basedOn w:val="Domylnaczcionkaakapitu"/>
  </w:style>
  <w:style w:type="character" w:styleId="Odwoanieprzypisudolnego">
    <w:name w:val="footnote reference"/>
    <w:rPr>
      <w:position w:val="0"/>
      <w:vertAlign w:val="superscript"/>
    </w:rPr>
  </w:style>
  <w:style w:type="character" w:customStyle="1" w:styleId="TekstpodstawowywcityZnak">
    <w:name w:val="Tekst podstawowy wcięty Znak"/>
    <w:rPr>
      <w:sz w:val="24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Documents\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206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2</cp:revision>
  <cp:lastPrinted>2023-08-03T09:06:00Z</cp:lastPrinted>
  <dcterms:created xsi:type="dcterms:W3CDTF">2023-08-03T09:10:00Z</dcterms:created>
  <dcterms:modified xsi:type="dcterms:W3CDTF">2023-08-03T09:10:00Z</dcterms:modified>
</cp:coreProperties>
</file>