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0B420" w14:textId="3F2B9299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A0AEF">
        <w:rPr>
          <w:rFonts w:eastAsia="Times New Roman" w:cs="Calibri"/>
          <w:b/>
          <w:lang w:eastAsia="pl-PL"/>
        </w:rPr>
        <w:t>4</w:t>
      </w:r>
    </w:p>
    <w:p w14:paraId="373A855E" w14:textId="77777777" w:rsidR="004A0AEF" w:rsidRDefault="004A0AEF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9B04D9" w14:textId="13080F2A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12A5002A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36CC09EB" w14:textId="3409CB0F" w:rsidR="00A20333" w:rsidRDefault="00A20333" w:rsidP="004A0AEF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4A0AEF">
        <w:rPr>
          <w:rFonts w:eastAsia="Times New Roman" w:cs="Calibri"/>
          <w:lang w:eastAsia="pl-PL"/>
        </w:rPr>
        <w:t>podstawowym bez negocjacji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290129">
        <w:rPr>
          <w:rFonts w:eastAsia="Times New Roman" w:cs="Calibri"/>
          <w:lang w:eastAsia="pl-PL"/>
        </w:rPr>
        <w:t>z 2022</w:t>
      </w:r>
      <w:r w:rsidR="004A0AEF">
        <w:rPr>
          <w:rFonts w:eastAsia="Times New Roman" w:cs="Calibri"/>
          <w:lang w:eastAsia="pl-PL"/>
        </w:rPr>
        <w:t xml:space="preserve"> r.</w:t>
      </w:r>
      <w:r w:rsidR="00290129">
        <w:rPr>
          <w:rFonts w:eastAsia="Times New Roman" w:cs="Calibri"/>
          <w:lang w:eastAsia="pl-PL"/>
        </w:rPr>
        <w:t xml:space="preserve"> poz.  1710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36D99">
        <w:rPr>
          <w:rFonts w:eastAsia="Times New Roman" w:cs="Calibri"/>
          <w:b/>
          <w:lang w:eastAsia="pl-PL"/>
        </w:rPr>
        <w:t>1</w:t>
      </w:r>
      <w:r w:rsidR="004A0AEF">
        <w:rPr>
          <w:rFonts w:eastAsia="Times New Roman" w:cs="Calibri"/>
          <w:b/>
          <w:lang w:eastAsia="pl-PL"/>
        </w:rPr>
        <w:t>21</w:t>
      </w:r>
      <w:r w:rsidR="000B289D">
        <w:rPr>
          <w:rFonts w:eastAsia="Times New Roman" w:cs="Calibri"/>
          <w:b/>
          <w:lang w:eastAsia="pl-PL"/>
        </w:rPr>
        <w:t>/202</w:t>
      </w:r>
      <w:r w:rsidR="00290129">
        <w:rPr>
          <w:rFonts w:eastAsia="Times New Roman" w:cs="Calibri"/>
          <w:b/>
          <w:lang w:eastAsia="pl-PL"/>
        </w:rPr>
        <w:t>3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290129" w:rsidRPr="00290129">
        <w:rPr>
          <w:rFonts w:eastAsia="Times New Roman" w:cs="Calibri"/>
          <w:b/>
          <w:lang w:eastAsia="pl-PL"/>
        </w:rPr>
        <w:t>Dostawa pędnika horyzontalnego do pojazdu podwodnego Cougar XTi 1450</w:t>
      </w:r>
      <w:r w:rsidR="004A0AEF">
        <w:rPr>
          <w:rFonts w:eastAsia="Times New Roman" w:cs="Calibri"/>
          <w:b/>
          <w:lang w:eastAsia="pl-PL"/>
        </w:rPr>
        <w:t xml:space="preserve"> - powtórne</w:t>
      </w:r>
      <w:r>
        <w:rPr>
          <w:rFonts w:eastAsia="Times New Roman" w:cs="Calibri"/>
          <w:b/>
          <w:lang w:eastAsia="pl-PL"/>
        </w:rPr>
        <w:t>:</w:t>
      </w:r>
    </w:p>
    <w:p w14:paraId="4CA55383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D81ABF1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72AE3735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2088D36F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3C24017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4C584E2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BA080D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65D3C02C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7805618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1737EBB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6D1A5A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53CBAEDC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8000F8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4561881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9ADA09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24F74F80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EB19846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3E2B86CD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6DF4A5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5F343D6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2248908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EA9F854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59A8BB9B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320459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EDD9868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62CB1F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1BB3FE97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33AA0A0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B30F5B0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004E396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512B2C17" w14:textId="77777777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0047443A" w14:textId="77777777"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9111EB1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30D339E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AADAE21" w14:textId="01800D64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14:paraId="73FE144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755C13F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6876216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16EB407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5A14A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5C85866C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0982C550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78D84D0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1D0EE90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600E2D92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1AF72231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5E777B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6BE846A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03ABBFF2" w14:textId="2B9BB72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6EEF634E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70C1909C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4CD5927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386047A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60A8BD02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4467E78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12A95F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39C7EFB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59455127" w14:textId="3926FC29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</w:t>
      </w:r>
      <w:r w:rsidR="004A0AEF">
        <w:rPr>
          <w:rFonts w:eastAsia="Times New Roman" w:cs="Calibri"/>
          <w:lang w:eastAsia="pl-PL"/>
        </w:rPr>
        <w:t xml:space="preserve"> </w:t>
      </w:r>
      <w:r w:rsidR="00714E2F">
        <w:rPr>
          <w:rFonts w:eastAsia="Times New Roman" w:cs="Calibri"/>
          <w:lang w:eastAsia="pl-PL"/>
        </w:rPr>
        <w:t xml:space="preserve">12 </w:t>
      </w:r>
      <w:r w:rsidR="006366B2">
        <w:rPr>
          <w:rFonts w:eastAsia="Times New Roman" w:cs="Calibri"/>
          <w:lang w:eastAsia="pl-PL"/>
        </w:rPr>
        <w:t>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53473C4E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6EE14ED4" w14:textId="77777777"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549A1AB1" w14:textId="77777777"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14:paraId="36FEE5EC" w14:textId="77777777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14:paraId="6BC75E9B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5A855246" w14:textId="77777777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47B22BE9" w14:textId="77777777"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14:paraId="194B5360" w14:textId="77777777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14:paraId="79CA5985" w14:textId="0306C943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</w:t>
      </w:r>
      <w:r w:rsidRPr="00B73EF8">
        <w:rPr>
          <w:rFonts w:asciiTheme="minorHAnsi" w:hAnsiTheme="minorHAnsi"/>
          <w:lang w:eastAsia="pl-PL"/>
        </w:rPr>
        <w:t>u</w:t>
      </w:r>
      <w:r w:rsidRPr="00B73EF8">
        <w:rPr>
          <w:rFonts w:asciiTheme="minorHAnsi" w:hAnsiTheme="minorHAnsi"/>
          <w:lang w:eastAsia="pl-PL"/>
        </w:rPr>
        <w:t xml:space="preserve"> odbioru tego sprzętu od Zamawiającego,</w:t>
      </w:r>
    </w:p>
    <w:p w14:paraId="62D946BD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447BB194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58584A57" w14:textId="7777777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4E28C1B3" w14:textId="77777777"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14:paraId="0C9BBE8E" w14:textId="77777777"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14:paraId="4DEA0ED9" w14:textId="3663C01E"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14:paraId="27487CB1" w14:textId="2BCE2242"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14:paraId="22E44E52" w14:textId="1E0502EA"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14:paraId="2B9D6639" w14:textId="414D82AE"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506768A8" w14:textId="77777777"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2CC43F3B" w14:textId="3BF9921C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14:paraId="7FBA7D91" w14:textId="45BAA003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odrzucenia reklamacji przez Wykonawcę, Zamawiający może zlecić przeprowadzenia ekspertyzy przez rzeczoznawcę. W wypadku gdy ekspertyza potwierdzi słuszność reklamacji koszty tej ekspertyzy obciążają Wykonawcę.</w:t>
      </w:r>
    </w:p>
    <w:p w14:paraId="30701A4A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2F0AC367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4AF706EE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66F3CBA6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31D8885C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5AF3EEDD" w14:textId="0FCE1017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Pr="000507B7">
        <w:rPr>
          <w:szCs w:val="24"/>
        </w:rPr>
        <w:t>1</w:t>
      </w:r>
      <w:r w:rsidRPr="000507B7">
        <w:rPr>
          <w:szCs w:val="24"/>
        </w:rPr>
        <w:t xml:space="preserve"> % wynagrodzenia brutto określonego w § 3 ust. 2 za każdy dzień opóźnienia;</w:t>
      </w:r>
    </w:p>
    <w:p w14:paraId="5B1F6C06" w14:textId="239961C4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</w:t>
      </w:r>
      <w:r w:rsidRPr="000507B7">
        <w:rPr>
          <w:szCs w:val="24"/>
        </w:rPr>
        <w:t>5</w:t>
      </w:r>
      <w:r w:rsidRPr="000507B7">
        <w:rPr>
          <w:szCs w:val="24"/>
        </w:rPr>
        <w:t xml:space="preserve"> % wynagrodzenia brutto określonego w § 3 ust. 2 za każdy dzień opóźnienia;</w:t>
      </w:r>
    </w:p>
    <w:p w14:paraId="5F8016EB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14:paraId="4FFC0F0F" w14:textId="4E486B6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14:paraId="13DA9C8D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14:paraId="44B4887E" w14:textId="4B4D2808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 xml:space="preserve">Łączna maksymalna wysokość kar umownych nie może przekroczyć </w:t>
      </w:r>
      <w:r w:rsidRPr="00CA0D1E">
        <w:rPr>
          <w:szCs w:val="24"/>
        </w:rPr>
        <w:t>4</w:t>
      </w:r>
      <w:r w:rsidRPr="00CA0D1E">
        <w:rPr>
          <w:szCs w:val="24"/>
        </w:rPr>
        <w:t>0 % wynagrodzenia brutto opisanego w § 3 ust. 2.</w:t>
      </w:r>
    </w:p>
    <w:p w14:paraId="5CE5173F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5BB9C50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00C92C30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0B0E436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D2FBCFD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0B722542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50C054E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2934613F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5983748B" w14:textId="7777777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14:paraId="231ADD5A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58AA8BE7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21C5FE54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43BA9516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6ED441DE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14:paraId="5FEFC959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0D0C442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A9F90C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4682828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9D8AD6B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881C407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354A186F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769836A2" w14:textId="77777777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290129">
        <w:rPr>
          <w:rFonts w:eastAsia="Times New Roman" w:cs="Calibri"/>
          <w:lang w:eastAsia="pl-PL"/>
        </w:rPr>
        <w:t xml:space="preserve">2022 </w:t>
      </w:r>
      <w:r w:rsidR="005E0D63" w:rsidRPr="005E0D63">
        <w:rPr>
          <w:rFonts w:eastAsia="Times New Roman" w:cs="Calibri"/>
          <w:lang w:eastAsia="pl-PL"/>
        </w:rPr>
        <w:t xml:space="preserve">poz. </w:t>
      </w:r>
      <w:r w:rsidR="00290129">
        <w:rPr>
          <w:rFonts w:eastAsia="Times New Roman" w:cs="Calibri"/>
          <w:lang w:eastAsia="pl-PL"/>
        </w:rPr>
        <w:t>1710</w:t>
      </w:r>
      <w:r w:rsidR="005E0D63" w:rsidRPr="005E0D63">
        <w:rPr>
          <w:rFonts w:eastAsia="Times New Roman" w:cs="Calibri"/>
          <w:lang w:eastAsia="pl-PL"/>
        </w:rPr>
        <w:t xml:space="preserve">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874DCA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46422A51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735E46F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659A081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6AD99789" w14:textId="77777777" w:rsidR="004A0AEF" w:rsidRDefault="004A0AEF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F37791D" w14:textId="0C6DC98B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>Załączniki do umowy:</w:t>
      </w:r>
    </w:p>
    <w:p w14:paraId="4E2E2AD2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76220ADF" w14:textId="77777777" w:rsidR="004A0AEF" w:rsidRDefault="004A0AEF" w:rsidP="00A0457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C6A5E38" w14:textId="05A3C0A4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DB1769" w14:textId="77777777" w:rsidR="007113FF" w:rsidRDefault="007113FF" w:rsidP="002526DB">
      <w:pPr>
        <w:spacing w:after="0" w:line="240" w:lineRule="auto"/>
      </w:pPr>
      <w:r>
        <w:separator/>
      </w:r>
    </w:p>
  </w:endnote>
  <w:endnote w:type="continuationSeparator" w:id="0">
    <w:p w14:paraId="18A38C65" w14:textId="77777777" w:rsidR="007113FF" w:rsidRDefault="007113F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CAF99" w14:textId="77777777" w:rsidR="001272CC" w:rsidRDefault="001272CC">
    <w:pPr>
      <w:pStyle w:val="Stopka"/>
      <w:jc w:val="right"/>
    </w:pPr>
  </w:p>
  <w:p w14:paraId="55896788" w14:textId="77777777" w:rsidR="001272CC" w:rsidRDefault="007113F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E27F8C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E27F8C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355BC47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2C8D72" w14:textId="77777777" w:rsidR="007113FF" w:rsidRDefault="007113FF" w:rsidP="002526DB">
      <w:pPr>
        <w:spacing w:after="0" w:line="240" w:lineRule="auto"/>
      </w:pPr>
      <w:r>
        <w:separator/>
      </w:r>
    </w:p>
  </w:footnote>
  <w:footnote w:type="continuationSeparator" w:id="0">
    <w:p w14:paraId="2A199090" w14:textId="77777777" w:rsidR="007113FF" w:rsidRDefault="007113F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130F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27C34"/>
    <w:rsid w:val="00136249"/>
    <w:rsid w:val="001620E0"/>
    <w:rsid w:val="0016354B"/>
    <w:rsid w:val="0017251F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90129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0AEF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13FF"/>
    <w:rsid w:val="0071274A"/>
    <w:rsid w:val="00714E2F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27F8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321D0"/>
  <w15:docId w15:val="{5E04E983-5FD4-481B-9C8D-94B694BB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E7DEA-4211-449F-A11D-FB5784EE1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1495</Words>
  <Characters>8973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6</cp:revision>
  <cp:lastPrinted>2023-07-24T06:34:00Z</cp:lastPrinted>
  <dcterms:created xsi:type="dcterms:W3CDTF">2023-06-27T08:11:00Z</dcterms:created>
  <dcterms:modified xsi:type="dcterms:W3CDTF">2023-07-24T06:34:00Z</dcterms:modified>
</cp:coreProperties>
</file>