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26C" w:rsidRDefault="00445FF3" w:rsidP="007704B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</w:t>
      </w:r>
      <w:r w:rsidR="00EC7872">
        <w:rPr>
          <w:rFonts w:ascii="Arial" w:hAnsi="Arial" w:cs="Arial"/>
          <w:b/>
        </w:rPr>
        <w:t>iotu zamówienia – załącznik nr 5</w:t>
      </w:r>
      <w:r>
        <w:rPr>
          <w:rFonts w:ascii="Arial" w:hAnsi="Arial" w:cs="Arial"/>
          <w:b/>
        </w:rPr>
        <w:t xml:space="preserve"> do SWZ</w:t>
      </w:r>
    </w:p>
    <w:p w:rsidR="00B50D43" w:rsidRDefault="00B50D43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7704BC" w:rsidRDefault="007704BC" w:rsidP="007704B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Zadanie 1. </w:t>
      </w:r>
      <w:r w:rsidR="00B50D43" w:rsidRPr="00B50D43">
        <w:rPr>
          <w:rFonts w:ascii="Arial" w:hAnsi="Arial" w:cs="Arial"/>
          <w:b/>
        </w:rPr>
        <w:t>Dostawa 2 projektorów dla Wydziału Inżynierii Produkcji i Technologii Materiałów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2"/>
        <w:gridCol w:w="6090"/>
      </w:tblGrid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Jasność źródła światła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Min. 4000 lm</w:t>
            </w:r>
          </w:p>
        </w:tc>
      </w:tr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Technologia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DLP</w:t>
            </w:r>
          </w:p>
        </w:tc>
      </w:tr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Rozdzielczość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Min. 1920 x 1080 (</w:t>
            </w:r>
            <w:proofErr w:type="spellStart"/>
            <w:r w:rsidRPr="00B50D43">
              <w:rPr>
                <w:rFonts w:ascii="Arial" w:hAnsi="Arial" w:cs="Arial"/>
                <w:lang w:eastAsia="pl-PL"/>
              </w:rPr>
              <w:t>FullHD</w:t>
            </w:r>
            <w:proofErr w:type="spellEnd"/>
            <w:r w:rsidRPr="00B50D43">
              <w:rPr>
                <w:rFonts w:ascii="Arial" w:hAnsi="Arial" w:cs="Arial"/>
                <w:lang w:eastAsia="pl-PL"/>
              </w:rPr>
              <w:t>)</w:t>
            </w:r>
          </w:p>
        </w:tc>
      </w:tr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Żywotność źródła światła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 xml:space="preserve">Min. 5 000h (tryb normalny) / 7000h (ECO) </w:t>
            </w:r>
          </w:p>
        </w:tc>
      </w:tr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Współczynnik odległości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Nie gorszy niż 1.36 - 1.66 m</w:t>
            </w:r>
          </w:p>
        </w:tc>
      </w:tr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Kontrast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Min. 16000:1</w:t>
            </w:r>
          </w:p>
        </w:tc>
      </w:tr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Poziom szumu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 xml:space="preserve">Max. 32 </w:t>
            </w:r>
            <w:proofErr w:type="spellStart"/>
            <w:r w:rsidRPr="00B50D43">
              <w:rPr>
                <w:rFonts w:ascii="Arial" w:hAnsi="Arial" w:cs="Arial"/>
                <w:lang w:eastAsia="pl-PL"/>
              </w:rPr>
              <w:t>dB</w:t>
            </w:r>
            <w:proofErr w:type="spellEnd"/>
            <w:r w:rsidRPr="00B50D43">
              <w:rPr>
                <w:rFonts w:ascii="Arial" w:hAnsi="Arial" w:cs="Arial"/>
                <w:lang w:eastAsia="pl-PL"/>
              </w:rPr>
              <w:t xml:space="preserve"> (tryb normalny) / 29 </w:t>
            </w:r>
            <w:proofErr w:type="spellStart"/>
            <w:r w:rsidRPr="00B50D43">
              <w:rPr>
                <w:rFonts w:ascii="Arial" w:hAnsi="Arial" w:cs="Arial"/>
                <w:lang w:eastAsia="pl-PL"/>
              </w:rPr>
              <w:t>dB</w:t>
            </w:r>
            <w:proofErr w:type="spellEnd"/>
            <w:r w:rsidRPr="00B50D43">
              <w:rPr>
                <w:rFonts w:ascii="Arial" w:hAnsi="Arial" w:cs="Arial"/>
                <w:lang w:eastAsia="pl-PL"/>
              </w:rPr>
              <w:t xml:space="preserve"> (tryb ECO)</w:t>
            </w:r>
          </w:p>
        </w:tc>
      </w:tr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Zoom/Focus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Min. 1.2x ręczny / ręczny</w:t>
            </w:r>
          </w:p>
        </w:tc>
      </w:tr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proofErr w:type="spellStart"/>
            <w:r w:rsidRPr="00B50D43">
              <w:rPr>
                <w:rFonts w:ascii="Arial" w:hAnsi="Arial" w:cs="Arial"/>
                <w:lang w:eastAsia="pl-PL"/>
              </w:rPr>
              <w:t>Keystone</w:t>
            </w:r>
            <w:proofErr w:type="spellEnd"/>
            <w:r w:rsidRPr="00B50D43">
              <w:rPr>
                <w:rFonts w:ascii="Arial" w:hAnsi="Arial" w:cs="Arial"/>
                <w:lang w:eastAsia="pl-PL"/>
              </w:rPr>
              <w:t xml:space="preserve"> pionowy (+/-)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 xml:space="preserve">Min. 40 </w:t>
            </w:r>
            <w:proofErr w:type="spellStart"/>
            <w:r w:rsidRPr="00B50D43">
              <w:rPr>
                <w:rFonts w:ascii="Arial" w:hAnsi="Arial" w:cs="Arial"/>
                <w:lang w:eastAsia="pl-PL"/>
              </w:rPr>
              <w:t>st</w:t>
            </w:r>
            <w:proofErr w:type="spellEnd"/>
          </w:p>
        </w:tc>
      </w:tr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Przekątna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Nie gorsza niż 40" - 300"</w:t>
            </w:r>
          </w:p>
        </w:tc>
      </w:tr>
      <w:tr w:rsidR="00B50D43" w:rsidRPr="00B50D43" w:rsidTr="00B50D43">
        <w:trPr>
          <w:jc w:val="center"/>
        </w:trPr>
        <w:tc>
          <w:tcPr>
            <w:tcW w:w="2972" w:type="dxa"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</w:p>
        </w:tc>
        <w:tc>
          <w:tcPr>
            <w:tcW w:w="6090" w:type="dxa"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</w:p>
        </w:tc>
      </w:tr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Odległość od ekranu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Nie gorsza niż 1 - 9 m</w:t>
            </w:r>
          </w:p>
        </w:tc>
      </w:tr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 xml:space="preserve">Wejścia wideo min. 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2 x HDMI</w:t>
            </w:r>
            <w:r w:rsidRPr="00B50D43">
              <w:rPr>
                <w:rFonts w:ascii="Arial" w:hAnsi="Arial" w:cs="Arial"/>
                <w:lang w:eastAsia="pl-PL"/>
              </w:rPr>
              <w:br/>
              <w:t>1 x VGA (D-Sub15)</w:t>
            </w:r>
          </w:p>
        </w:tc>
      </w:tr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Wejścia audio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 xml:space="preserve">mini </w:t>
            </w:r>
            <w:proofErr w:type="spellStart"/>
            <w:r w:rsidRPr="00B50D43">
              <w:rPr>
                <w:rFonts w:ascii="Arial" w:hAnsi="Arial" w:cs="Arial"/>
                <w:lang w:eastAsia="pl-PL"/>
              </w:rPr>
              <w:t>jack</w:t>
            </w:r>
            <w:proofErr w:type="spellEnd"/>
            <w:r w:rsidRPr="00B50D43">
              <w:rPr>
                <w:rFonts w:ascii="Arial" w:hAnsi="Arial" w:cs="Arial"/>
                <w:lang w:eastAsia="pl-PL"/>
              </w:rPr>
              <w:t xml:space="preserve"> 3.5 mm min. 1 </w:t>
            </w:r>
            <w:proofErr w:type="spellStart"/>
            <w:r w:rsidRPr="00B50D43">
              <w:rPr>
                <w:rFonts w:ascii="Arial" w:hAnsi="Arial" w:cs="Arial"/>
                <w:lang w:eastAsia="pl-PL"/>
              </w:rPr>
              <w:t>szt</w:t>
            </w:r>
            <w:proofErr w:type="spellEnd"/>
          </w:p>
        </w:tc>
      </w:tr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Wyjścia audio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 xml:space="preserve">mini </w:t>
            </w:r>
            <w:proofErr w:type="spellStart"/>
            <w:r w:rsidRPr="00B50D43">
              <w:rPr>
                <w:rFonts w:ascii="Arial" w:hAnsi="Arial" w:cs="Arial"/>
                <w:lang w:eastAsia="pl-PL"/>
              </w:rPr>
              <w:t>jack</w:t>
            </w:r>
            <w:proofErr w:type="spellEnd"/>
            <w:r w:rsidRPr="00B50D43">
              <w:rPr>
                <w:rFonts w:ascii="Arial" w:hAnsi="Arial" w:cs="Arial"/>
                <w:lang w:eastAsia="pl-PL"/>
              </w:rPr>
              <w:t xml:space="preserve"> 3.5 mm, min. 1 </w:t>
            </w:r>
            <w:proofErr w:type="spellStart"/>
            <w:r w:rsidRPr="00B50D43">
              <w:rPr>
                <w:rFonts w:ascii="Arial" w:hAnsi="Arial" w:cs="Arial"/>
                <w:lang w:eastAsia="pl-PL"/>
              </w:rPr>
              <w:t>szt</w:t>
            </w:r>
            <w:proofErr w:type="spellEnd"/>
          </w:p>
        </w:tc>
      </w:tr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Wbudowany głośnik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2W (mono)</w:t>
            </w:r>
          </w:p>
        </w:tc>
      </w:tr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 xml:space="preserve">Wyposażenie 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Baterie do pilota</w:t>
            </w:r>
            <w:r w:rsidRPr="00B50D43">
              <w:rPr>
                <w:rFonts w:ascii="Arial" w:hAnsi="Arial" w:cs="Arial"/>
                <w:lang w:eastAsia="pl-PL"/>
              </w:rPr>
              <w:br/>
              <w:t>Kabel VGA (D-</w:t>
            </w:r>
            <w:proofErr w:type="spellStart"/>
            <w:r w:rsidRPr="00B50D43">
              <w:rPr>
                <w:rFonts w:ascii="Arial" w:hAnsi="Arial" w:cs="Arial"/>
                <w:lang w:eastAsia="pl-PL"/>
              </w:rPr>
              <w:t>Sub</w:t>
            </w:r>
            <w:proofErr w:type="spellEnd"/>
            <w:r w:rsidRPr="00B50D43">
              <w:rPr>
                <w:rFonts w:ascii="Arial" w:hAnsi="Arial" w:cs="Arial"/>
                <w:lang w:eastAsia="pl-PL"/>
              </w:rPr>
              <w:t xml:space="preserve"> 15)</w:t>
            </w:r>
            <w:r w:rsidRPr="00B50D43">
              <w:rPr>
                <w:rFonts w:ascii="Arial" w:hAnsi="Arial" w:cs="Arial"/>
                <w:lang w:eastAsia="pl-PL"/>
              </w:rPr>
              <w:br/>
              <w:t>Kabel zasilający</w:t>
            </w:r>
            <w:r w:rsidRPr="00B50D43">
              <w:rPr>
                <w:rFonts w:ascii="Arial" w:hAnsi="Arial" w:cs="Arial"/>
                <w:lang w:eastAsia="pl-PL"/>
              </w:rPr>
              <w:br/>
              <w:t>Pilot</w:t>
            </w:r>
          </w:p>
        </w:tc>
      </w:tr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Funkcje projektora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proofErr w:type="spellStart"/>
            <w:r w:rsidRPr="00B50D43">
              <w:rPr>
                <w:rFonts w:ascii="Arial" w:hAnsi="Arial" w:cs="Arial"/>
                <w:lang w:eastAsia="pl-PL"/>
              </w:rPr>
              <w:t>Kensington</w:t>
            </w:r>
            <w:proofErr w:type="spellEnd"/>
            <w:r w:rsidRPr="00B50D43">
              <w:rPr>
                <w:rFonts w:ascii="Arial" w:hAnsi="Arial" w:cs="Arial"/>
                <w:lang w:eastAsia="pl-PL"/>
              </w:rPr>
              <w:t xml:space="preserve"> Lock</w:t>
            </w:r>
            <w:r w:rsidRPr="00B50D43">
              <w:rPr>
                <w:rFonts w:ascii="Arial" w:hAnsi="Arial" w:cs="Arial"/>
                <w:lang w:eastAsia="pl-PL"/>
              </w:rPr>
              <w:br/>
              <w:t>Możliwość instalacji na statywie</w:t>
            </w:r>
            <w:r w:rsidRPr="00B50D43">
              <w:rPr>
                <w:rFonts w:ascii="Arial" w:hAnsi="Arial" w:cs="Arial"/>
                <w:lang w:eastAsia="pl-PL"/>
              </w:rPr>
              <w:br/>
            </w:r>
            <w:proofErr w:type="spellStart"/>
            <w:r w:rsidRPr="00B50D43">
              <w:rPr>
                <w:rFonts w:ascii="Arial" w:hAnsi="Arial" w:cs="Arial"/>
                <w:lang w:eastAsia="pl-PL"/>
              </w:rPr>
              <w:lastRenderedPageBreak/>
              <w:t>Bezfiltrowy</w:t>
            </w:r>
            <w:proofErr w:type="spellEnd"/>
            <w:r w:rsidRPr="00B50D43">
              <w:rPr>
                <w:rFonts w:ascii="Arial" w:hAnsi="Arial" w:cs="Arial"/>
                <w:lang w:eastAsia="pl-PL"/>
              </w:rPr>
              <w:t xml:space="preserve"> układ chłodzenia</w:t>
            </w:r>
            <w:r w:rsidRPr="00B50D43">
              <w:rPr>
                <w:rFonts w:ascii="Arial" w:hAnsi="Arial" w:cs="Arial"/>
                <w:lang w:eastAsia="pl-PL"/>
              </w:rPr>
              <w:br/>
              <w:t>Menu ekranowe w j. polskim</w:t>
            </w:r>
          </w:p>
        </w:tc>
      </w:tr>
      <w:tr w:rsidR="00B50D43" w:rsidRPr="00B50D43" w:rsidTr="00B50D43">
        <w:trPr>
          <w:jc w:val="center"/>
        </w:trPr>
        <w:tc>
          <w:tcPr>
            <w:tcW w:w="2972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lastRenderedPageBreak/>
              <w:t xml:space="preserve">Gwarancja </w:t>
            </w:r>
          </w:p>
        </w:tc>
        <w:tc>
          <w:tcPr>
            <w:tcW w:w="6090" w:type="dxa"/>
            <w:hideMark/>
          </w:tcPr>
          <w:p w:rsidR="00B50D43" w:rsidRPr="00B50D43" w:rsidRDefault="00B50D43" w:rsidP="00B50D43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B50D43">
              <w:rPr>
                <w:rFonts w:ascii="Arial" w:hAnsi="Arial" w:cs="Arial"/>
                <w:lang w:eastAsia="pl-PL"/>
              </w:rPr>
              <w:t>5 lat na projektor / 3 lata na lampę lub 2000 godzin (co nastąpi wcześniej)</w:t>
            </w:r>
          </w:p>
        </w:tc>
      </w:tr>
    </w:tbl>
    <w:p w:rsidR="00B50D43" w:rsidRDefault="00B50D43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50D43" w:rsidRDefault="00B50D43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50D43" w:rsidRDefault="00B50D43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50D43" w:rsidRDefault="00B50D43" w:rsidP="007704B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Zadanie 2. </w:t>
      </w:r>
      <w:r w:rsidRPr="00B50D43">
        <w:rPr>
          <w:rFonts w:ascii="Arial" w:hAnsi="Arial" w:cs="Arial"/>
          <w:b/>
        </w:rPr>
        <w:t>Dostawa monitora interaktywnego 75" (1 szt.) + podstawa jezdna (1 szt.) dla Wydziału Zarządzania</w:t>
      </w:r>
    </w:p>
    <w:p w:rsidR="00B50D43" w:rsidRPr="00B50D43" w:rsidRDefault="00B50D43" w:rsidP="00B50D43">
      <w:pPr>
        <w:spacing w:line="360" w:lineRule="auto"/>
        <w:jc w:val="both"/>
        <w:rPr>
          <w:rFonts w:ascii="Arial" w:hAnsi="Arial" w:cs="Arial"/>
          <w:b/>
        </w:rPr>
      </w:pPr>
    </w:p>
    <w:p w:rsidR="00B50D43" w:rsidRPr="00B50D43" w:rsidRDefault="00B50D43" w:rsidP="00B50D43">
      <w:pPr>
        <w:spacing w:line="360" w:lineRule="auto"/>
        <w:rPr>
          <w:rFonts w:ascii="Arial" w:hAnsi="Arial" w:cs="Arial"/>
          <w:b/>
          <w:i/>
        </w:rPr>
      </w:pPr>
      <w:r w:rsidRPr="00B50D43">
        <w:rPr>
          <w:rFonts w:ascii="Arial" w:hAnsi="Arial" w:cs="Arial"/>
          <w:b/>
          <w:i/>
        </w:rPr>
        <w:t xml:space="preserve">Monitor interaktywny (dotykowy) + podstawa jezdna – 1 </w:t>
      </w:r>
      <w:proofErr w:type="spellStart"/>
      <w:r w:rsidRPr="00B50D43">
        <w:rPr>
          <w:rFonts w:ascii="Arial" w:hAnsi="Arial" w:cs="Arial"/>
          <w:b/>
          <w:i/>
        </w:rPr>
        <w:t>kpl</w:t>
      </w:r>
      <w:proofErr w:type="spellEnd"/>
      <w:r w:rsidRPr="00B50D43">
        <w:rPr>
          <w:rFonts w:ascii="Arial" w:hAnsi="Arial" w:cs="Arial"/>
          <w:b/>
          <w:i/>
        </w:rPr>
        <w:t>.</w:t>
      </w: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 xml:space="preserve">Wielkość monitora: </w:t>
      </w:r>
      <w:r w:rsidRPr="00B50D43">
        <w:rPr>
          <w:rFonts w:ascii="Arial" w:hAnsi="Arial" w:cs="Arial"/>
          <w:b/>
          <w:color w:val="000000" w:themeColor="text1"/>
        </w:rPr>
        <w:t>75”</w:t>
      </w:r>
      <w:r w:rsidRPr="00B50D43">
        <w:rPr>
          <w:rFonts w:ascii="Arial" w:hAnsi="Arial" w:cs="Arial"/>
          <w:color w:val="000000" w:themeColor="text1"/>
        </w:rPr>
        <w:t xml:space="preserve"> (format obrazu 16:9)</w:t>
      </w: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 xml:space="preserve">Matryca:  IPS. </w:t>
      </w: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 xml:space="preserve">Głębia kolorów 10 bit, </w:t>
      </w: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Kąty widzenia pion/poziom 180 stopni +/- 2 stopnie</w:t>
      </w: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Rozdzielczość monitora: min. 3840 x 2160 (4</w:t>
      </w:r>
      <w:r>
        <w:rPr>
          <w:rFonts w:ascii="Arial" w:hAnsi="Arial" w:cs="Arial"/>
          <w:color w:val="000000" w:themeColor="text1"/>
        </w:rPr>
        <w:t xml:space="preserve">K) z obsługą min. 60Hz z źródeł </w:t>
      </w:r>
      <w:r w:rsidRPr="00B50D43">
        <w:rPr>
          <w:rFonts w:ascii="Arial" w:hAnsi="Arial" w:cs="Arial"/>
          <w:color w:val="000000" w:themeColor="text1"/>
        </w:rPr>
        <w:t>zewnętrznych</w:t>
      </w: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 xml:space="preserve">Powierzchnia ekranu zabezpieczona szkłem hartowanym z powłoką antyrefleksyjną </w:t>
      </w: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Jasność matrycy: min. 400 cd / m</w:t>
      </w:r>
      <w:r w:rsidRPr="00B50D43">
        <w:rPr>
          <w:rFonts w:ascii="Arial" w:hAnsi="Arial" w:cs="Arial"/>
          <w:color w:val="000000" w:themeColor="text1"/>
          <w:vertAlign w:val="superscript"/>
        </w:rPr>
        <w:t>2</w:t>
      </w: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 xml:space="preserve">kontrast statyczny: min. 1200:1, </w:t>
      </w: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kontrast dynamiczny min. 5000:1</w:t>
      </w: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czas reakcji matrycy (typowy): max 8 ms</w:t>
      </w: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wbudowany mechanizm regulujący automatycznie jasność obrazu na bazie warunków oświetleniowych w pomieszczeniu, w którym zainstalowane jest urządzenie.</w:t>
      </w: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Głośniki: min. 2 x 20W</w:t>
      </w: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Żywotność podświetlenia matrycy: min. 50000 godzin</w:t>
      </w:r>
    </w:p>
    <w:p w:rsid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Wejścia: min. 3 x HDMI (co najmniej jedno na frontowej ramie monitora, wszystkie w standardzie min. 2.0), min. 1 x USB-C (na frontowej ramie monitora, z funkcją wejścia wideo, obsługi dotyku podłączonego urządzenia oraz z możliwością ładowania min. 15W), min. 1 x VGA, min. 1 x audio, min. 4 x USB (z czego min. 1 na przednim panelu współdzielone przez system Android i komputer OPS oraz min. 1 na przednim panelu przeznaczone dla komputera OPS w standardzie min. 3.0), min. 2 x USB-B dla obsługi dotyku (co najmniej jedno na frontowej ramie monitora), min. 1 x RS232, min. 2 x RJ45</w:t>
      </w:r>
    </w:p>
    <w:p w:rsidR="00B50D43" w:rsidRDefault="00B50D43" w:rsidP="00B50D43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B50D43" w:rsidRPr="00B50D43" w:rsidRDefault="00B50D43" w:rsidP="00B50D4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lastRenderedPageBreak/>
        <w:t xml:space="preserve">Wbudowany system operacyjny monitora, min. 4-rdzeniowy procesor główny, min. 3 GB RAM (DDR4), min. 32 GB wbudowanej pamięci </w:t>
      </w:r>
      <w:proofErr w:type="spellStart"/>
      <w:r w:rsidRPr="00B50D43">
        <w:rPr>
          <w:rFonts w:ascii="Arial" w:hAnsi="Arial" w:cs="Arial"/>
          <w:color w:val="000000" w:themeColor="text1"/>
        </w:rPr>
        <w:t>flash</w:t>
      </w:r>
      <w:proofErr w:type="spellEnd"/>
      <w:r w:rsidRPr="00B50D43">
        <w:rPr>
          <w:rFonts w:ascii="Arial" w:hAnsi="Arial" w:cs="Arial"/>
          <w:color w:val="000000" w:themeColor="text1"/>
        </w:rPr>
        <w:t>, obsługa sieci bezprzewodowej Wi-Fi (karta wbudowana, z obsługą 2.4 GHz i 5 GHz)</w:t>
      </w:r>
    </w:p>
    <w:p w:rsidR="00B50D43" w:rsidRDefault="00B50D43" w:rsidP="00B50D43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B50D43" w:rsidRDefault="00B50D43" w:rsidP="00B50D4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Dotykowy interfejs OSD w rozdzielczości 4K w języku polskim, funkcja notowania na ekranie na każdym obrazie (z każdego źródła) i zapisanie w celu późniejszego wyświetlenia, możliwość korzystania z monitora jako białej tablicy bez potrzeby włączania komputera zewnętrznego.</w:t>
      </w:r>
    </w:p>
    <w:p w:rsidR="00B50D43" w:rsidRPr="00B50D43" w:rsidRDefault="00B50D43" w:rsidP="00B50D43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B50D43" w:rsidRPr="00B50D43" w:rsidRDefault="00B50D43" w:rsidP="00B50D4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Wbudowana aplikacja tablicy musi umożliwiać pisanie dwoma kolorami jednocześnie bez konieczności podziału obszaru roboczego.</w:t>
      </w:r>
    </w:p>
    <w:p w:rsid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</w:p>
    <w:p w:rsid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Możliwość wyboru dowolnego tła oraz stylu pisania. Możliwość podziału obszaru na min. 2 niezależne części własnymi opcjami wyboru koloru. Możliwość eksportu notatek do pliku PDF oraz z pomocą kodu QR.</w:t>
      </w: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</w:p>
    <w:p w:rsid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 xml:space="preserve">Gwarancja na monitor i wszystkie podzespoły - min. 3 lata (Serwis świadczony w miejscu instalacji sprzętu. W przypadku konieczności dokonania naprawy w serwisie, Zamawiający wymaga dostarczenia sprzętu zastępczego o takich samych lub lepszych parametrach w ciągu </w:t>
      </w:r>
      <w:r>
        <w:rPr>
          <w:rFonts w:ascii="Arial" w:hAnsi="Arial" w:cs="Arial"/>
          <w:color w:val="000000" w:themeColor="text1"/>
        </w:rPr>
        <w:t>trzech dni roboczych</w:t>
      </w:r>
      <w:r w:rsidRPr="00B50D43">
        <w:rPr>
          <w:rFonts w:ascii="Arial" w:hAnsi="Arial" w:cs="Arial"/>
          <w:color w:val="000000" w:themeColor="text1"/>
        </w:rPr>
        <w:t xml:space="preserve"> od wystąpienia awarii).</w:t>
      </w: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</w:p>
    <w:p w:rsidR="00B50D43" w:rsidRPr="00B50D43" w:rsidRDefault="00B50D43" w:rsidP="00B50D4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Obsługa min. 2 jednoczesnych dotknięć umożliwia pracę min. 2 użytkowników na raz z materiałem interaktywnym na monitorze wykorzystując dołączone pisaki, inne przedmioty lub swoje palce do pisania i do wykonywania gestów. Dokładność dotyku min. 1 mm. Czas reakcji na dotyk max 5 ms.</w:t>
      </w:r>
    </w:p>
    <w:p w:rsidR="00B50D43" w:rsidRDefault="00B50D43" w:rsidP="00B50D43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B50D43" w:rsidRDefault="00B50D43" w:rsidP="00B50D4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 xml:space="preserve">Wbudowana funkcjonalność do wykrywania różnych grubości dedykowanych końcówek markerów (zawarte w zestawie) i przypisywanie każdemu z nich innego koloru i grubość </w:t>
      </w:r>
      <w:r w:rsidRPr="00B50D43">
        <w:rPr>
          <w:rFonts w:ascii="Arial" w:hAnsi="Arial" w:cs="Arial"/>
          <w:color w:val="000000" w:themeColor="text1"/>
        </w:rPr>
        <w:lastRenderedPageBreak/>
        <w:t xml:space="preserve">pisania; możliwość pisania w dwóch różnych kolorach jednocześnie w całym obszarze roboczym oprogramowania do tworzenia notatek. </w:t>
      </w:r>
    </w:p>
    <w:p w:rsidR="00B50D43" w:rsidRPr="00B50D43" w:rsidRDefault="00B50D43" w:rsidP="00B50D43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B50D43" w:rsidRPr="00B50D43" w:rsidRDefault="00B50D43" w:rsidP="00B50D4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Monitor ma umożliwiać importowanie i eksportowanie materiałów powstałych na monitorze w czasie zajęć (notatek, obiektów. Możliwość eksportu prezentacji/lekcji do pliku pdf.</w:t>
      </w:r>
    </w:p>
    <w:p w:rsidR="00B50D43" w:rsidRPr="00B50D43" w:rsidRDefault="00B50D43" w:rsidP="00B50D4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 xml:space="preserve">Okablowanie zasilające i sygnałowe (min. 5 metrów). </w:t>
      </w:r>
    </w:p>
    <w:p w:rsidR="00B50D43" w:rsidRDefault="00B50D43" w:rsidP="00B50D43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B50D43" w:rsidRPr="00B50D43" w:rsidRDefault="00B50D43" w:rsidP="00B50D4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Min. 2 pisaki umożliwiające pisanie w dwóch kolorach (każdy pisak ma dwie grubości końcówek). Pisaki montowane magnetycznie do monitora.</w:t>
      </w:r>
    </w:p>
    <w:p w:rsid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W cenie zawarte koszty dostawy i montażu monitora na dedykowanej podstawie jezdnej oraz szkolenie z obsługi urządzenia i oprogramowania do niego dołączonego.</w:t>
      </w:r>
    </w:p>
    <w:p w:rsidR="00B50D43" w:rsidRDefault="00B50D43" w:rsidP="00B50D43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B50D43" w:rsidRPr="00B50D43" w:rsidRDefault="00B50D43" w:rsidP="00B50D4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Wymagane dostarczenie oprogramowania monitora w polskiej wersji językowej.</w:t>
      </w:r>
    </w:p>
    <w:p w:rsidR="00B50D43" w:rsidRPr="00B50D43" w:rsidRDefault="00B50D43" w:rsidP="00B50D4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Współpraca z systemami operacyjnymi: min. MS Windows 7/8/10/11.</w:t>
      </w: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  <w:color w:val="000000" w:themeColor="text1"/>
        </w:rPr>
        <w:t>Bezpłatna  aktualizacja oprogramowania przez okres min. 5 lat.</w:t>
      </w:r>
    </w:p>
    <w:p w:rsidR="00B50D43" w:rsidRDefault="00B50D43" w:rsidP="00B50D43">
      <w:pPr>
        <w:spacing w:line="360" w:lineRule="auto"/>
        <w:jc w:val="both"/>
        <w:rPr>
          <w:rFonts w:ascii="Arial" w:hAnsi="Arial" w:cs="Arial"/>
        </w:rPr>
      </w:pPr>
    </w:p>
    <w:p w:rsidR="00B50D43" w:rsidRPr="00B50D43" w:rsidRDefault="00B50D43" w:rsidP="00B50D43">
      <w:pPr>
        <w:spacing w:line="360" w:lineRule="auto"/>
        <w:jc w:val="both"/>
        <w:rPr>
          <w:rFonts w:ascii="Arial" w:hAnsi="Arial" w:cs="Arial"/>
        </w:rPr>
      </w:pPr>
      <w:r w:rsidRPr="00B50D43">
        <w:rPr>
          <w:rFonts w:ascii="Arial" w:hAnsi="Arial" w:cs="Arial"/>
        </w:rPr>
        <w:t xml:space="preserve">W komplecie </w:t>
      </w:r>
      <w:r w:rsidRPr="00B50D43">
        <w:rPr>
          <w:rFonts w:ascii="Arial" w:hAnsi="Arial" w:cs="Arial"/>
          <w:b/>
        </w:rPr>
        <w:t>PODSTAWA JEZDNA PRZEZNACZONA DO MONITORA DOTYKOWEGO</w:t>
      </w:r>
      <w:r w:rsidRPr="00B50D43">
        <w:rPr>
          <w:rFonts w:ascii="Arial" w:hAnsi="Arial" w:cs="Arial"/>
        </w:rPr>
        <w:t xml:space="preserve"> z możliwością ukrycia przewodów. </w:t>
      </w:r>
    </w:p>
    <w:p w:rsidR="00B50D43" w:rsidRDefault="00B50D43" w:rsidP="00B50D43">
      <w:pPr>
        <w:spacing w:line="360" w:lineRule="auto"/>
        <w:jc w:val="both"/>
        <w:rPr>
          <w:rFonts w:ascii="Arial" w:hAnsi="Arial" w:cs="Arial"/>
        </w:rPr>
      </w:pPr>
      <w:r w:rsidRPr="00B50D43">
        <w:rPr>
          <w:rFonts w:ascii="Arial" w:hAnsi="Arial" w:cs="Arial"/>
        </w:rPr>
        <w:t>Statyw ma pozwalać na komfortowe (bez użycia dużej siły) i bezpieczne przemieszczanie monitora na stabilnej konstrukcji stalowej lub aluminiowej (w kolorze czarnym) dostosowanej do wagi monitora oraz płynne, ręczne lub elektryczne, regulowanie wysokości położenia monitora "góra-dół" (zakres min. 30 cm). Bazowa wysokość monitora ok. 70-80cm (dolna krawędź monitora); Regulacja wysokości ekranu musi obywać się bez użycia narzędzi z zamontowanym monitorem. Podstawa wyposażona w kółka o elastycznej powierzchni jezdnej (np. gumowej) z hamulcem.</w:t>
      </w:r>
    </w:p>
    <w:p w:rsidR="00B50D43" w:rsidRPr="00B50D43" w:rsidRDefault="00B50D43" w:rsidP="00B50D43">
      <w:pPr>
        <w:spacing w:line="360" w:lineRule="auto"/>
        <w:jc w:val="both"/>
        <w:rPr>
          <w:rFonts w:ascii="Arial" w:hAnsi="Arial" w:cs="Arial"/>
        </w:rPr>
      </w:pPr>
    </w:p>
    <w:p w:rsidR="00B50D43" w:rsidRPr="00B50D43" w:rsidRDefault="00B50D43" w:rsidP="00B50D43">
      <w:pPr>
        <w:spacing w:line="360" w:lineRule="auto"/>
        <w:jc w:val="both"/>
        <w:rPr>
          <w:rFonts w:ascii="Arial" w:hAnsi="Arial" w:cs="Arial"/>
        </w:rPr>
      </w:pPr>
      <w:r w:rsidRPr="00B50D43">
        <w:rPr>
          <w:rFonts w:ascii="Arial" w:hAnsi="Arial" w:cs="Arial"/>
        </w:rPr>
        <w:lastRenderedPageBreak/>
        <w:t>Mocowanie monitora w standardzie VESA, przynajmniej jedna półka na akcesoria o wymiarach umożliwiających wykorzystanie jej np. pod laptopa o przekątnej 15.6 cala (dopuszczalne obciążenie min. 5 kg). Podstawa dostosowana do zaoferowanego monitora.</w:t>
      </w:r>
    </w:p>
    <w:p w:rsidR="00B50D43" w:rsidRDefault="00B50D43" w:rsidP="00B50D43">
      <w:pPr>
        <w:spacing w:line="360" w:lineRule="auto"/>
        <w:rPr>
          <w:rFonts w:ascii="Arial" w:hAnsi="Arial" w:cs="Arial"/>
        </w:rPr>
      </w:pPr>
    </w:p>
    <w:p w:rsidR="00B50D43" w:rsidRPr="00B50D43" w:rsidRDefault="00B50D43" w:rsidP="00B50D43">
      <w:pPr>
        <w:spacing w:line="360" w:lineRule="auto"/>
        <w:rPr>
          <w:rFonts w:ascii="Arial" w:hAnsi="Arial" w:cs="Arial"/>
          <w:color w:val="000000" w:themeColor="text1"/>
        </w:rPr>
      </w:pPr>
      <w:r w:rsidRPr="00B50D43">
        <w:rPr>
          <w:rFonts w:ascii="Arial" w:hAnsi="Arial" w:cs="Arial"/>
        </w:rPr>
        <w:t>Gwarancja minimum 36 miesięcy, serwis świadczony w miejscu instalacji sprzętu.</w:t>
      </w:r>
    </w:p>
    <w:p w:rsidR="00B50D43" w:rsidRDefault="00B50D43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BF6668">
      <w:pPr>
        <w:spacing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Zadanie nr 3</w:t>
      </w:r>
      <w:r>
        <w:rPr>
          <w:rFonts w:ascii="Arial" w:hAnsi="Arial" w:cs="Arial"/>
          <w:b/>
          <w:u w:val="single"/>
        </w:rPr>
        <w:t xml:space="preserve">: </w:t>
      </w:r>
      <w:r w:rsidRPr="006B7BA6">
        <w:rPr>
          <w:rFonts w:ascii="Arial" w:hAnsi="Arial" w:cs="Arial"/>
          <w:b/>
          <w:u w:val="single"/>
        </w:rPr>
        <w:t>Dostawa monitora interaktywnego dla Wydziału Inżynierii Produkcji i Technologii Materiałów</w:t>
      </w:r>
    </w:p>
    <w:p w:rsidR="00BF6668" w:rsidRPr="00BF6668" w:rsidRDefault="00BF6668" w:rsidP="00BF6668">
      <w:pPr>
        <w:spacing w:line="360" w:lineRule="auto"/>
        <w:ind w:left="28" w:firstLine="38"/>
        <w:rPr>
          <w:rFonts w:ascii="Arial" w:hAnsi="Arial" w:cs="Arial"/>
        </w:rPr>
      </w:pPr>
      <w:r w:rsidRPr="00BF6668">
        <w:rPr>
          <w:rFonts w:ascii="Arial" w:hAnsi="Arial" w:cs="Arial"/>
        </w:rPr>
        <w:t xml:space="preserve">Ekran dotykowy 4K UHD Wyświetlacz DLED 86” 4K UHD (38400160) z technologią antyrefleksyjną, Połączenie bezprzewodowe projekcji jednym dotknięciem z laptopa, tabletu, telefonu komórkowego itp.,. Pisanie z opóźnieniem krótszym niż 35 ms, min. 20 punktów jednoczesnego pisania, Wbudowana kamera min. 5 </w:t>
      </w:r>
      <w:proofErr w:type="spellStart"/>
      <w:r w:rsidRPr="00BF6668">
        <w:rPr>
          <w:rFonts w:ascii="Arial" w:hAnsi="Arial" w:cs="Arial"/>
        </w:rPr>
        <w:t>Mpx</w:t>
      </w:r>
      <w:proofErr w:type="spellEnd"/>
      <w:r w:rsidRPr="00BF6668">
        <w:rPr>
          <w:rFonts w:ascii="Arial" w:hAnsi="Arial" w:cs="Arial"/>
        </w:rPr>
        <w:t xml:space="preserve"> i zestaw 2 mikrofonów. Musi umożliwiać udostępnianie treści spotkania po</w:t>
      </w:r>
      <w:r>
        <w:rPr>
          <w:rFonts w:ascii="Arial" w:hAnsi="Arial" w:cs="Arial"/>
        </w:rPr>
        <w:t>przez np. zeskanowanie kodu QR S</w:t>
      </w:r>
      <w:r w:rsidRPr="00BF6668">
        <w:rPr>
          <w:rFonts w:ascii="Arial" w:hAnsi="Arial" w:cs="Arial"/>
        </w:rPr>
        <w:t>zyfrowanie udostępnionego pliku</w:t>
      </w:r>
    </w:p>
    <w:p w:rsidR="00BF6668" w:rsidRPr="00BF6668" w:rsidRDefault="00BF6668" w:rsidP="00BF6668">
      <w:pPr>
        <w:spacing w:line="360" w:lineRule="auto"/>
        <w:ind w:left="38" w:hanging="10"/>
        <w:rPr>
          <w:rFonts w:ascii="Arial" w:hAnsi="Arial" w:cs="Arial"/>
        </w:rPr>
      </w:pPr>
      <w:r>
        <w:rPr>
          <w:rFonts w:ascii="Arial" w:hAnsi="Arial" w:cs="Arial"/>
        </w:rPr>
        <w:t xml:space="preserve">System operacyjny Android min </w:t>
      </w:r>
      <w:r w:rsidRPr="00BF6668">
        <w:rPr>
          <w:rFonts w:ascii="Arial" w:hAnsi="Arial" w:cs="Arial"/>
        </w:rPr>
        <w:t>9.0 CPU Quad-</w:t>
      </w:r>
      <w:proofErr w:type="spellStart"/>
      <w:r w:rsidRPr="00BF6668">
        <w:rPr>
          <w:rFonts w:ascii="Arial" w:hAnsi="Arial" w:cs="Arial"/>
        </w:rPr>
        <w:t>core</w:t>
      </w:r>
      <w:proofErr w:type="spellEnd"/>
      <w:r w:rsidRPr="00BF6668">
        <w:rPr>
          <w:rFonts w:ascii="Arial" w:hAnsi="Arial" w:cs="Arial"/>
        </w:rPr>
        <w:t xml:space="preserve"> A55 RAM 4GB ROM 32GB</w:t>
      </w:r>
    </w:p>
    <w:p w:rsidR="00BF6668" w:rsidRPr="00BF6668" w:rsidRDefault="00BF6668" w:rsidP="00BF6668">
      <w:pPr>
        <w:spacing w:line="360" w:lineRule="auto"/>
        <w:ind w:left="38" w:hanging="10"/>
        <w:rPr>
          <w:rFonts w:ascii="Arial" w:hAnsi="Arial" w:cs="Arial"/>
        </w:rPr>
      </w:pPr>
      <w:r w:rsidRPr="00BF6668">
        <w:rPr>
          <w:rFonts w:ascii="Arial" w:hAnsi="Arial" w:cs="Arial"/>
        </w:rPr>
        <w:t>FUNKCJE System operacyjny dodatkowego modułu Windows 7 / 8 / 1 0,</w:t>
      </w:r>
    </w:p>
    <w:p w:rsidR="00BF6668" w:rsidRPr="00BF6668" w:rsidRDefault="00BF6668" w:rsidP="00BF6668">
      <w:pPr>
        <w:spacing w:line="360" w:lineRule="auto"/>
        <w:ind w:left="38" w:hanging="10"/>
        <w:rPr>
          <w:rFonts w:ascii="Arial" w:hAnsi="Arial" w:cs="Arial"/>
        </w:rPr>
      </w:pPr>
      <w:r w:rsidRPr="00BF6668">
        <w:rPr>
          <w:rFonts w:ascii="Arial" w:hAnsi="Arial" w:cs="Arial"/>
        </w:rPr>
        <w:t xml:space="preserve">Android Moduł </w:t>
      </w:r>
      <w:proofErr w:type="spellStart"/>
      <w:r w:rsidRPr="00BF6668">
        <w:rPr>
          <w:rFonts w:ascii="Arial" w:hAnsi="Arial" w:cs="Arial"/>
        </w:rPr>
        <w:t>WiFi</w:t>
      </w:r>
      <w:proofErr w:type="spellEnd"/>
      <w:r w:rsidRPr="00BF6668">
        <w:rPr>
          <w:rFonts w:ascii="Arial" w:hAnsi="Arial" w:cs="Arial"/>
        </w:rPr>
        <w:t xml:space="preserve"> Dual-band 2.4G / 5G Hotspot </w:t>
      </w:r>
      <w:proofErr w:type="spellStart"/>
      <w:r w:rsidRPr="00BF6668">
        <w:rPr>
          <w:rFonts w:ascii="Arial" w:hAnsi="Arial" w:cs="Arial"/>
        </w:rPr>
        <w:t>WiFi</w:t>
      </w:r>
      <w:proofErr w:type="spellEnd"/>
      <w:r w:rsidRPr="00BF6668">
        <w:rPr>
          <w:rFonts w:ascii="Arial" w:hAnsi="Arial" w:cs="Arial"/>
        </w:rPr>
        <w:t xml:space="preserve"> Dual-band 2.4G / 5G musi wspierać </w:t>
      </w:r>
      <w:proofErr w:type="spellStart"/>
      <w:r w:rsidRPr="00BF6668">
        <w:rPr>
          <w:rFonts w:ascii="Arial" w:hAnsi="Arial" w:cs="Arial"/>
        </w:rPr>
        <w:t>WiFi</w:t>
      </w:r>
      <w:proofErr w:type="spellEnd"/>
      <w:r w:rsidRPr="00BF6668">
        <w:rPr>
          <w:rFonts w:ascii="Arial" w:hAnsi="Arial" w:cs="Arial"/>
        </w:rPr>
        <w:t xml:space="preserve"> i Hotspot w tym samym czasie</w:t>
      </w:r>
    </w:p>
    <w:p w:rsidR="00BF6668" w:rsidRPr="00BF6668" w:rsidRDefault="00BF6668" w:rsidP="00BF6668">
      <w:pPr>
        <w:spacing w:after="32" w:line="360" w:lineRule="auto"/>
        <w:ind w:left="-24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Jasność min. 350cd/m</w:t>
      </w:r>
      <w:r>
        <w:rPr>
          <w:rFonts w:ascii="Arial" w:hAnsi="Arial" w:cs="Arial"/>
          <w:vertAlign w:val="superscript"/>
        </w:rPr>
        <w:t>2</w:t>
      </w:r>
    </w:p>
    <w:p w:rsidR="00BF6668" w:rsidRPr="00BF6668" w:rsidRDefault="00BF6668" w:rsidP="00BF6668">
      <w:pPr>
        <w:spacing w:line="360" w:lineRule="auto"/>
        <w:ind w:left="62" w:right="701" w:hanging="10"/>
        <w:jc w:val="both"/>
        <w:rPr>
          <w:rFonts w:ascii="Arial" w:hAnsi="Arial" w:cs="Arial"/>
        </w:rPr>
      </w:pPr>
      <w:r w:rsidRPr="00BF6668">
        <w:rPr>
          <w:rFonts w:ascii="Arial" w:hAnsi="Arial" w:cs="Arial"/>
        </w:rPr>
        <w:t xml:space="preserve">Kontrast statyczny min.1200:1 Kontrast dynamiczny 6000:1 Kąty widzenia 178 </w:t>
      </w:r>
      <w:r w:rsidRPr="00BF6668">
        <w:rPr>
          <w:rFonts w:ascii="Arial" w:hAnsi="Arial" w:cs="Arial"/>
          <w:vertAlign w:val="superscript"/>
        </w:rPr>
        <w:t xml:space="preserve">0 </w:t>
      </w:r>
      <w:r w:rsidRPr="00BF6668">
        <w:rPr>
          <w:rFonts w:ascii="Arial" w:hAnsi="Arial" w:cs="Arial"/>
        </w:rPr>
        <w:t xml:space="preserve">(H) / 178 </w:t>
      </w:r>
      <w:r w:rsidRPr="00BF6668">
        <w:rPr>
          <w:rFonts w:ascii="Arial" w:hAnsi="Arial" w:cs="Arial"/>
          <w:vertAlign w:val="superscript"/>
        </w:rPr>
        <w:t xml:space="preserve">0 </w:t>
      </w:r>
      <w:r>
        <w:rPr>
          <w:rFonts w:ascii="Arial" w:hAnsi="Arial" w:cs="Arial"/>
        </w:rPr>
        <w:t>(V) Odświeżanie min. 60Hz ż</w:t>
      </w:r>
      <w:r w:rsidRPr="00BF6668">
        <w:rPr>
          <w:rFonts w:ascii="Arial" w:hAnsi="Arial" w:cs="Arial"/>
        </w:rPr>
        <w:t>ywotność min. 50000 godzin</w:t>
      </w:r>
    </w:p>
    <w:p w:rsidR="00BF6668" w:rsidRPr="00BF6668" w:rsidRDefault="00BF6668" w:rsidP="00BF6668">
      <w:pPr>
        <w:spacing w:line="360" w:lineRule="auto"/>
        <w:ind w:left="62" w:right="249" w:hanging="10"/>
        <w:jc w:val="both"/>
        <w:rPr>
          <w:rFonts w:ascii="Arial" w:hAnsi="Arial" w:cs="Arial"/>
        </w:rPr>
      </w:pPr>
      <w:r w:rsidRPr="00BF6668">
        <w:rPr>
          <w:rFonts w:ascii="Arial" w:hAnsi="Arial" w:cs="Arial"/>
        </w:rPr>
        <w:t xml:space="preserve">KAMERA Rozdzielczość kamery 5 </w:t>
      </w:r>
      <w:proofErr w:type="spellStart"/>
      <w:r w:rsidRPr="00BF6668">
        <w:rPr>
          <w:rFonts w:ascii="Arial" w:hAnsi="Arial" w:cs="Arial"/>
        </w:rPr>
        <w:t>Mpx</w:t>
      </w:r>
      <w:proofErr w:type="spellEnd"/>
      <w:r w:rsidRPr="00BF6668">
        <w:rPr>
          <w:rFonts w:ascii="Arial" w:hAnsi="Arial" w:cs="Arial"/>
        </w:rPr>
        <w:t xml:space="preserve"> Balans bieli Automatyczny</w:t>
      </w:r>
    </w:p>
    <w:p w:rsidR="00BF6668" w:rsidRDefault="00BF6668" w:rsidP="00BF6668">
      <w:pPr>
        <w:spacing w:line="360" w:lineRule="auto"/>
        <w:ind w:left="364" w:right="249" w:hanging="312"/>
        <w:jc w:val="both"/>
        <w:rPr>
          <w:rFonts w:ascii="Arial" w:hAnsi="Arial" w:cs="Arial"/>
        </w:rPr>
      </w:pPr>
      <w:r>
        <w:rPr>
          <w:rFonts w:ascii="Arial" w:hAnsi="Arial" w:cs="Arial"/>
        </w:rPr>
        <w:t>Dystorsja ≤</w:t>
      </w:r>
      <w:r w:rsidRPr="00BF6668">
        <w:rPr>
          <w:rFonts w:ascii="Arial" w:hAnsi="Arial" w:cs="Arial"/>
        </w:rPr>
        <w:t>5</w:t>
      </w:r>
      <w:r w:rsidRPr="00BF6668">
        <w:rPr>
          <w:rFonts w:ascii="Arial" w:hAnsi="Arial" w:cs="Arial"/>
          <w:vertAlign w:val="superscript"/>
        </w:rPr>
        <w:t>0</w:t>
      </w:r>
      <w:r w:rsidRPr="00BF6668">
        <w:rPr>
          <w:rFonts w:ascii="Arial" w:hAnsi="Arial" w:cs="Arial"/>
        </w:rPr>
        <w:t xml:space="preserve">/0 Maks. rozdzielczość Android: 1920x1080 @ 30kl/s OPS: </w:t>
      </w:r>
    </w:p>
    <w:p w:rsidR="00BF6668" w:rsidRPr="00BF6668" w:rsidRDefault="00BF6668" w:rsidP="00BF6668">
      <w:pPr>
        <w:spacing w:line="360" w:lineRule="auto"/>
        <w:ind w:left="364" w:right="249" w:hanging="31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2560x1440 </w:t>
      </w:r>
      <w:r w:rsidRPr="00BF6668">
        <w:rPr>
          <w:rFonts w:ascii="Arial" w:hAnsi="Arial" w:cs="Arial"/>
        </w:rPr>
        <w:t xml:space="preserve">@ 30kl/s Kąt widzenia nie gorszy niż: H: 79 </w:t>
      </w:r>
      <w:r w:rsidRPr="00BF6668">
        <w:rPr>
          <w:rFonts w:ascii="Arial" w:hAnsi="Arial" w:cs="Arial"/>
          <w:vertAlign w:val="superscript"/>
        </w:rPr>
        <w:t xml:space="preserve">0 </w:t>
      </w:r>
      <w:r w:rsidRPr="00BF6668">
        <w:rPr>
          <w:rFonts w:ascii="Arial" w:hAnsi="Arial" w:cs="Arial"/>
        </w:rPr>
        <w:t xml:space="preserve">V: 51 </w:t>
      </w:r>
      <w:r w:rsidRPr="00BF6668">
        <w:rPr>
          <w:rFonts w:ascii="Arial" w:hAnsi="Arial" w:cs="Arial"/>
          <w:vertAlign w:val="superscript"/>
        </w:rPr>
        <w:t xml:space="preserve">0 </w:t>
      </w:r>
      <w:r w:rsidRPr="00BF6668">
        <w:rPr>
          <w:rFonts w:ascii="Arial" w:hAnsi="Arial" w:cs="Arial"/>
        </w:rPr>
        <w:t xml:space="preserve">D: 88 </w:t>
      </w:r>
      <w:r w:rsidRPr="00BF6668">
        <w:rPr>
          <w:rFonts w:ascii="Arial" w:hAnsi="Arial" w:cs="Arial"/>
          <w:vertAlign w:val="superscript"/>
        </w:rPr>
        <w:t>0</w:t>
      </w:r>
    </w:p>
    <w:p w:rsidR="00BF6668" w:rsidRPr="00BF6668" w:rsidRDefault="00BF6668" w:rsidP="00BF6668">
      <w:pPr>
        <w:spacing w:line="360" w:lineRule="auto"/>
        <w:ind w:left="62" w:right="249" w:hanging="10"/>
        <w:jc w:val="both"/>
        <w:rPr>
          <w:rFonts w:ascii="Arial" w:hAnsi="Arial" w:cs="Arial"/>
        </w:rPr>
      </w:pPr>
      <w:r w:rsidRPr="00BF6668">
        <w:rPr>
          <w:rFonts w:ascii="Arial" w:hAnsi="Arial" w:cs="Arial"/>
        </w:rPr>
        <w:t>Czujnik światła</w:t>
      </w:r>
    </w:p>
    <w:p w:rsidR="00BF6668" w:rsidRPr="00BF6668" w:rsidRDefault="00BF6668" w:rsidP="00BF6668">
      <w:pPr>
        <w:spacing w:line="360" w:lineRule="auto"/>
        <w:ind w:left="135" w:hanging="10"/>
        <w:rPr>
          <w:rFonts w:ascii="Arial" w:hAnsi="Arial" w:cs="Arial"/>
        </w:rPr>
      </w:pPr>
      <w:r>
        <w:rPr>
          <w:rFonts w:ascii="Arial" w:hAnsi="Arial" w:cs="Arial"/>
        </w:rPr>
        <w:t>Przyciski na przednim panelu 1</w:t>
      </w:r>
      <w:r w:rsidRPr="00BF6668">
        <w:rPr>
          <w:rFonts w:ascii="Arial" w:hAnsi="Arial" w:cs="Arial"/>
        </w:rPr>
        <w:t>x przycisk Porty na przednim panelu min.</w:t>
      </w:r>
    </w:p>
    <w:p w:rsidR="00BF6668" w:rsidRPr="00BF6668" w:rsidRDefault="00BF6668" w:rsidP="00BF6668">
      <w:pPr>
        <w:spacing w:line="360" w:lineRule="auto"/>
        <w:ind w:left="38" w:hanging="10"/>
        <w:rPr>
          <w:rFonts w:ascii="Arial" w:hAnsi="Arial" w:cs="Arial"/>
        </w:rPr>
      </w:pPr>
      <w:r w:rsidRPr="00BF6668">
        <w:rPr>
          <w:rFonts w:ascii="Arial" w:hAnsi="Arial" w:cs="Arial"/>
          <w:noProof/>
          <w:lang w:eastAsia="pl-PL"/>
        </w:rPr>
        <w:drawing>
          <wp:anchor distT="0" distB="0" distL="114300" distR="114300" simplePos="0" relativeHeight="251659264" behindDoc="0" locked="0" layoutInCell="1" allowOverlap="0" wp14:anchorId="4309505D" wp14:editId="575CCB9D">
            <wp:simplePos x="0" y="0"/>
            <wp:positionH relativeFrom="page">
              <wp:posOffset>7174993</wp:posOffset>
            </wp:positionH>
            <wp:positionV relativeFrom="page">
              <wp:posOffset>10253347</wp:posOffset>
            </wp:positionV>
            <wp:extent cx="9144" cy="9147"/>
            <wp:effectExtent l="0" t="0" r="0" b="0"/>
            <wp:wrapSquare wrapText="bothSides"/>
            <wp:docPr id="1678" name="Picture 1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" name="Picture 167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1x USB 3.0; 1x Hotspot USB; 1</w:t>
      </w:r>
      <w:r w:rsidRPr="00BF6668">
        <w:rPr>
          <w:rFonts w:ascii="Arial" w:hAnsi="Arial" w:cs="Arial"/>
        </w:rPr>
        <w:t>x Micro HDMI; Wyjście audio Ix port 3.5mm (liniowe)</w:t>
      </w:r>
    </w:p>
    <w:p w:rsidR="00BF6668" w:rsidRDefault="00BF6668" w:rsidP="00BF6668">
      <w:pPr>
        <w:spacing w:line="360" w:lineRule="auto"/>
        <w:ind w:left="52" w:right="249" w:firstLine="101"/>
        <w:jc w:val="both"/>
        <w:rPr>
          <w:rFonts w:ascii="Arial" w:hAnsi="Arial" w:cs="Arial"/>
        </w:rPr>
      </w:pPr>
      <w:r w:rsidRPr="00BF6668">
        <w:rPr>
          <w:rFonts w:ascii="Arial" w:hAnsi="Arial" w:cs="Arial"/>
        </w:rPr>
        <w:t xml:space="preserve">EKRAN DOTYKOWY Rodzaj technologii dotykowej Podczerwień Czas odpowiedzi </w:t>
      </w:r>
    </w:p>
    <w:p w:rsidR="00BF6668" w:rsidRPr="00BF6668" w:rsidRDefault="00BF6668" w:rsidP="00BF6668">
      <w:pPr>
        <w:spacing w:line="360" w:lineRule="auto"/>
        <w:ind w:left="52" w:right="249" w:firstLine="101"/>
        <w:jc w:val="both"/>
        <w:rPr>
          <w:rFonts w:ascii="Arial" w:hAnsi="Arial" w:cs="Arial"/>
        </w:rPr>
      </w:pPr>
      <w:r>
        <w:rPr>
          <w:rFonts w:ascii="Arial" w:hAnsi="Arial" w:cs="Arial"/>
        </w:rPr>
        <w:t>&lt;10ms</w:t>
      </w:r>
      <w:r w:rsidRPr="00BF6668">
        <w:rPr>
          <w:rFonts w:ascii="Arial" w:hAnsi="Arial" w:cs="Arial"/>
        </w:rPr>
        <w:t xml:space="preserve"> Punkty dotyku 20 Dokładność dotyku 2mm Tryb pisania Palec + rysik Rozdzielczość dotyku </w:t>
      </w:r>
      <w:r>
        <w:rPr>
          <w:rFonts w:ascii="Arial" w:hAnsi="Arial" w:cs="Arial"/>
          <w:noProof/>
        </w:rPr>
        <w:t>32767x32767</w:t>
      </w:r>
      <w:r w:rsidRPr="00BF6668">
        <w:rPr>
          <w:rFonts w:ascii="Arial" w:hAnsi="Arial" w:cs="Arial"/>
        </w:rPr>
        <w:t xml:space="preserve"> Liczba osób jednoczesnej obsługi min. 2, Ekran Hartowane szkło antyodblaskowe o twardości 7 w skali Mohsa Grubość szkła min. 3mm</w:t>
      </w:r>
    </w:p>
    <w:p w:rsidR="00BF6668" w:rsidRPr="00BF6668" w:rsidRDefault="00BF6668" w:rsidP="00BF6668">
      <w:pPr>
        <w:spacing w:line="360" w:lineRule="auto"/>
        <w:ind w:left="135" w:hanging="10"/>
        <w:rPr>
          <w:rFonts w:ascii="Arial" w:hAnsi="Arial" w:cs="Arial"/>
        </w:rPr>
      </w:pPr>
      <w:r w:rsidRPr="00BF6668">
        <w:rPr>
          <w:rFonts w:ascii="Arial" w:hAnsi="Arial" w:cs="Arial"/>
        </w:rPr>
        <w:t>GŁOŚNIK Moc min. 2x 15W</w:t>
      </w:r>
    </w:p>
    <w:p w:rsidR="00BF6668" w:rsidRPr="00BF6668" w:rsidRDefault="00BF6668" w:rsidP="00BF6668">
      <w:pPr>
        <w:spacing w:line="360" w:lineRule="auto"/>
        <w:ind w:left="53" w:firstLine="82"/>
        <w:rPr>
          <w:rFonts w:ascii="Arial" w:hAnsi="Arial" w:cs="Arial"/>
        </w:rPr>
      </w:pPr>
      <w:r>
        <w:rPr>
          <w:rFonts w:ascii="Arial" w:hAnsi="Arial" w:cs="Arial"/>
        </w:rPr>
        <w:t>MIKROFON Zasięg 6~</w:t>
      </w:r>
      <w:r w:rsidRPr="00BF6668">
        <w:rPr>
          <w:rFonts w:ascii="Arial" w:hAnsi="Arial" w:cs="Arial"/>
        </w:rPr>
        <w:t>8m Ilość 2 AGC Wsparcie Redukcja echa Wsparcie Charakterystyka kierunkowa Dookólna Inteligentna redukcja szumu</w:t>
      </w:r>
    </w:p>
    <w:p w:rsidR="00BF6668" w:rsidRPr="00BF6668" w:rsidRDefault="00BF6668" w:rsidP="00BF6668">
      <w:pPr>
        <w:spacing w:line="360" w:lineRule="auto"/>
        <w:ind w:left="62" w:right="249" w:hanging="10"/>
        <w:jc w:val="both"/>
        <w:rPr>
          <w:rFonts w:ascii="Arial" w:hAnsi="Arial" w:cs="Arial"/>
        </w:rPr>
      </w:pPr>
      <w:r>
        <w:rPr>
          <w:rFonts w:ascii="Arial" w:hAnsi="Arial" w:cs="Arial"/>
        </w:rPr>
        <w:t>Zasilanie AC 100V~</w:t>
      </w:r>
      <w:r w:rsidRPr="00BF6668">
        <w:rPr>
          <w:rFonts w:ascii="Arial" w:hAnsi="Arial" w:cs="Arial"/>
        </w:rPr>
        <w:t>240V, 50Hz/60Hz</w:t>
      </w:r>
    </w:p>
    <w:p w:rsidR="00BF6668" w:rsidRPr="00BF6668" w:rsidRDefault="00BF6668" w:rsidP="00BF6668">
      <w:pPr>
        <w:spacing w:line="360" w:lineRule="auto"/>
        <w:ind w:left="62" w:right="249" w:hanging="1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Pobór mocy ≤300W (podczas pracy) ≤0</w:t>
      </w:r>
      <w:r w:rsidRPr="00BF6668">
        <w:rPr>
          <w:rFonts w:ascii="Arial" w:hAnsi="Arial" w:cs="Arial"/>
        </w:rPr>
        <w:t>.5W (tryb uśpienia)</w:t>
      </w:r>
    </w:p>
    <w:p w:rsidR="00BF6668" w:rsidRDefault="00BF6668" w:rsidP="00BF6668">
      <w:pPr>
        <w:spacing w:line="360" w:lineRule="auto"/>
        <w:ind w:left="58" w:right="5501" w:firstLine="10"/>
        <w:jc w:val="both"/>
        <w:rPr>
          <w:rFonts w:ascii="Arial" w:hAnsi="Arial" w:cs="Arial"/>
        </w:rPr>
      </w:pPr>
      <w:r w:rsidRPr="00BF6668">
        <w:rPr>
          <w:rFonts w:ascii="Arial" w:hAnsi="Arial" w:cs="Arial"/>
        </w:rPr>
        <w:t xml:space="preserve">Materiał obudowy Metalowa </w:t>
      </w:r>
    </w:p>
    <w:p w:rsidR="00BF6668" w:rsidRDefault="00BF6668" w:rsidP="00BF6668">
      <w:pPr>
        <w:spacing w:line="360" w:lineRule="auto"/>
        <w:ind w:left="58" w:right="5501" w:firstLine="10"/>
        <w:jc w:val="both"/>
        <w:rPr>
          <w:rFonts w:ascii="Arial" w:hAnsi="Arial" w:cs="Arial"/>
        </w:rPr>
      </w:pPr>
      <w:r w:rsidRPr="00BF6668">
        <w:rPr>
          <w:rFonts w:ascii="Arial" w:hAnsi="Arial" w:cs="Arial"/>
        </w:rPr>
        <w:t xml:space="preserve">Waga maks. 65 kg </w:t>
      </w:r>
    </w:p>
    <w:p w:rsidR="00BF6668" w:rsidRDefault="00BF6668" w:rsidP="00BF6668">
      <w:pPr>
        <w:spacing w:line="360" w:lineRule="auto"/>
        <w:ind w:left="58" w:right="5501" w:firstLine="10"/>
        <w:jc w:val="both"/>
        <w:rPr>
          <w:rFonts w:ascii="Arial" w:hAnsi="Arial" w:cs="Arial"/>
        </w:rPr>
      </w:pPr>
      <w:r w:rsidRPr="00BF6668">
        <w:rPr>
          <w:rFonts w:ascii="Arial" w:hAnsi="Arial" w:cs="Arial"/>
        </w:rPr>
        <w:t>Wieszak</w:t>
      </w:r>
    </w:p>
    <w:p w:rsidR="00BF6668" w:rsidRPr="00BF6668" w:rsidRDefault="00BF6668" w:rsidP="00BF6668">
      <w:pPr>
        <w:spacing w:line="360" w:lineRule="auto"/>
        <w:ind w:left="58" w:right="5501" w:firstLine="10"/>
        <w:jc w:val="both"/>
        <w:rPr>
          <w:rFonts w:ascii="Arial" w:hAnsi="Arial" w:cs="Arial"/>
        </w:rPr>
      </w:pPr>
      <w:r w:rsidRPr="00BF6668">
        <w:rPr>
          <w:rFonts w:ascii="Arial" w:hAnsi="Arial" w:cs="Arial"/>
        </w:rPr>
        <w:t>Gwarancja min. 3 lata</w:t>
      </w:r>
    </w:p>
    <w:p w:rsidR="00BF6668" w:rsidRDefault="00BF6668" w:rsidP="00BF6668">
      <w:pPr>
        <w:spacing w:after="491" w:line="360" w:lineRule="auto"/>
        <w:ind w:left="62" w:right="249" w:hanging="10"/>
        <w:jc w:val="both"/>
        <w:rPr>
          <w:rFonts w:ascii="Arial" w:hAnsi="Arial" w:cs="Arial"/>
        </w:rPr>
      </w:pPr>
    </w:p>
    <w:p w:rsidR="00BF6668" w:rsidRPr="00BF6668" w:rsidRDefault="00BF6668" w:rsidP="00BF6668">
      <w:pPr>
        <w:spacing w:after="491" w:line="360" w:lineRule="auto"/>
        <w:ind w:left="62" w:right="249" w:hanging="10"/>
        <w:jc w:val="both"/>
        <w:rPr>
          <w:rFonts w:ascii="Arial" w:hAnsi="Arial" w:cs="Arial"/>
        </w:rPr>
      </w:pPr>
      <w:r w:rsidRPr="00BF6668">
        <w:rPr>
          <w:rFonts w:ascii="Arial" w:hAnsi="Arial" w:cs="Arial"/>
        </w:rPr>
        <w:t>Zastosowanie systemu operacyjnego Android wynika z faktu, że zamawiający użytkuje już tablice z tym systemem.</w:t>
      </w: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p w:rsidR="00BF6668" w:rsidRDefault="00BF6668" w:rsidP="00BF6668">
      <w:pPr>
        <w:spacing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Zadanie nr 4</w:t>
      </w:r>
      <w:r>
        <w:rPr>
          <w:rFonts w:ascii="Arial" w:hAnsi="Arial" w:cs="Arial"/>
          <w:b/>
          <w:u w:val="single"/>
        </w:rPr>
        <w:t xml:space="preserve">: </w:t>
      </w:r>
      <w:r w:rsidRPr="006B7BA6">
        <w:rPr>
          <w:rFonts w:ascii="Arial" w:hAnsi="Arial" w:cs="Arial"/>
          <w:b/>
          <w:u w:val="single"/>
        </w:rPr>
        <w:t>Dostawa monitora interaktywnego 75" (1 szt.) + 86" (1 szt.) dla Wydziału Zarządzania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b/>
        </w:rPr>
      </w:pPr>
      <w:r w:rsidRPr="00BF6668">
        <w:rPr>
          <w:rFonts w:ascii="Arial" w:hAnsi="Arial" w:cs="Arial"/>
          <w:b/>
        </w:rPr>
        <w:t xml:space="preserve">Monitor interaktywny (dotykowy) 75” – 1 szt. i 86” – 1 szt. 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 xml:space="preserve">Format obrazu 16:9 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 xml:space="preserve">Matryca:  IPS. 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 xml:space="preserve">Głębia kolorów 10 bit, 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Kąty widzenia pion/poziom 180 stopni +/- 2 stopnie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Rozdzielczość monitora: min. 3840 x 2160 (4K) z obsługą min. 60Hz z źródeł zewnętrznych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 xml:space="preserve">Powierzchnia ekranu zabezpieczona szkłem hartowanym z powłoką antyrefleksyjną 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Jasność matrycy: min. 400 cd / m</w:t>
      </w:r>
      <w:r w:rsidRPr="00BF6668">
        <w:rPr>
          <w:rFonts w:ascii="Arial" w:hAnsi="Arial" w:cs="Arial"/>
          <w:color w:val="000000" w:themeColor="text1"/>
          <w:vertAlign w:val="superscript"/>
        </w:rPr>
        <w:t>2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 xml:space="preserve">kontrast statyczny: min. 1200:1, 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kontrast dynamiczny min. 5000:1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czas reakcji matrycy (typowy): max 8 ms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wbudowany mechanizm regulujący automatycznie jasność obrazu na bazie warunków oświetleniowych w pomieszczeniu, w którym zainstalowane jest urządzenie.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Głośniki: min. 2 x 20W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Żywotność podświetlenia matrycy: min. 50000 godzin</w:t>
      </w: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Wejścia: min. 3 x HDMI (co najmniej jedno na frontowej ramie monitora, wszystkie w standardzie min. 2.0), min. 1 x USB-C (na frontowej ramie monitora, z funkcją wejścia wideo, obsługi dotyku podłączonego urządzenia oraz z możliwością ładowania min. 15W), min. 1 x VGA, min. 1 x audio, min. 4 x USB (z czego min. 1 na przednim panelu współdzielone przez system Android i komputer OPS oraz min. 1 na przednim panelu przeznaczone dla komputera OPS w standardzie min. 3.0), min. 2 x USB-B dla obsługi dotyku (co najmniej jedno na frontowej ramie monitora), min. 1 x RS232, min. 2 x RJ45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P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 xml:space="preserve">Wbudowany system operacyjny monitora, min. 4-rdzeniowy procesor główny, min. 3 GB RAM (DDR4), min. 32 GB wbudowanej pamięci </w:t>
      </w:r>
      <w:proofErr w:type="spellStart"/>
      <w:r w:rsidRPr="00BF6668">
        <w:rPr>
          <w:rFonts w:ascii="Arial" w:hAnsi="Arial" w:cs="Arial"/>
          <w:color w:val="000000" w:themeColor="text1"/>
        </w:rPr>
        <w:t>flash</w:t>
      </w:r>
      <w:proofErr w:type="spellEnd"/>
      <w:r w:rsidRPr="00BF6668">
        <w:rPr>
          <w:rFonts w:ascii="Arial" w:hAnsi="Arial" w:cs="Arial"/>
          <w:color w:val="000000" w:themeColor="text1"/>
        </w:rPr>
        <w:t>, obsługa sieci bezprzewodowej Wi-Fi (karta wbudowana, z obsługą 2.4 GHz i 5 GHz)</w:t>
      </w:r>
    </w:p>
    <w:p w:rsid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lastRenderedPageBreak/>
        <w:t>Dotykowy interfejs OSD w rozdzielczości 4K w języku polskim, funkcja notowania na ekranie na każdym obrazie (z każdego źródła) i zapisanie w celu późniejszego wyświetlenia, możliwość korzystania z monitora jako białej tablicy bez potrzeby włączania komputera zewnętrznego.</w:t>
      </w:r>
    </w:p>
    <w:p w:rsidR="00BF6668" w:rsidRP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Wbudowana aplikacja tablicy musi umożliwiać pisanie dwoma kolorami jednocześnie bez konieczności podziału obszaru roboczego.</w:t>
      </w:r>
    </w:p>
    <w:p w:rsidR="00BF6668" w:rsidRP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Możliwość wyboru dowolnego tła oraz stylu pisania. Możliwość podziału obszaru na min. 2 niezależne części własnymi opcjami wyboru koloru. Możliwość eksportu notatek do pliku PDF oraz z pomocą kodu QR.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Gwarancja na monitor i wszystkie podzespoły - min. 3 lata (Serwis świadczony w miejscu instalacji sprzętu. W przypadku konieczności dokonania naprawy w serwisie, Zamawiający wymaga dostarczenia sprzętu zastępczego o takich samych lub lepszych parametrach w ciągu trzech dni roboczych od wystąpienia awarii).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Obsługa minimum 2 jednoczesnych dotknięć umożliwia pracę min 2 użytkowników na raz z materiałem interaktywnym na monitorze wykorzystując dołączone pisaki, inne przedmioty lub swoje palce do pisania i do wykonywania gestów. Dokładność dotyku min. 1 mm. Czas reakcji na dotyk max 5 ms.</w:t>
      </w:r>
    </w:p>
    <w:p w:rsidR="00BF6668" w:rsidRP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 xml:space="preserve">Wbudowana funkcjonalność do wykrywania różnych grubości dedykowanych końcówek markerów (zawarte w zestawie) i przypisywanie każdemu z nich innego koloru i grubość pisania; możliwość pisania w dwóch różnych kolorach jednocześnie w całym obszarze roboczym oprogramowania do tworzenia notatek. </w:t>
      </w:r>
    </w:p>
    <w:p w:rsidR="00BF6668" w:rsidRP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BF6668" w:rsidRP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Monitor ma umożliwiać importowanie i eksportowanie materiałów powstałych na monitorze w czasie zajęć (notatek, obiektów. Możliwość eksportu prezentacji/lekcji do pliku pdf.</w:t>
      </w:r>
    </w:p>
    <w:p w:rsidR="00BF6668" w:rsidRP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lastRenderedPageBreak/>
        <w:t xml:space="preserve">Okablowanie zasilające (min. 5 metrów) i sygnałowe (HDMI min. 10 metrów) dla każdego monitora. </w:t>
      </w:r>
    </w:p>
    <w:p w:rsid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Min. 2 pisaki umożliwiające pisanie w dwóch kolorach (każdy pisak ma dwie grubości końcówek). Pisaki montowane magnetycznie do monitora.</w:t>
      </w:r>
    </w:p>
    <w:p w:rsidR="00BF6668" w:rsidRP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Uchwyt do montażu na ścianie (w cenie) dedykowany przez Producenta lub spełniający wymagania techniczne monitora (waga, standard).</w:t>
      </w:r>
    </w:p>
    <w:p w:rsidR="00BF6668" w:rsidRP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W cenie produktu zawarta ma być dostawa i montaż na murowanej z cegły ścianie na komfortowej wysokości umożliwiającej obsługę tj. ok. 100cm od posadzki) w sali w budynku Wydziału Zarządzania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 xml:space="preserve">W cenie oprogramowanie do obsługi monitora. </w:t>
      </w:r>
    </w:p>
    <w:p w:rsidR="00BF6668" w:rsidRP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Wymagane dostarczenie oprogramowania monitora w polskiej wersji językowej.</w:t>
      </w:r>
    </w:p>
    <w:p w:rsidR="00BF6668" w:rsidRPr="00BF6668" w:rsidRDefault="00BF6668" w:rsidP="00BF666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Współpraca z systemami operacyjnymi: min. MS Windows 7/8/10/11.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  <w:r w:rsidRPr="00BF6668">
        <w:rPr>
          <w:rFonts w:ascii="Arial" w:hAnsi="Arial" w:cs="Arial"/>
          <w:color w:val="000000" w:themeColor="text1"/>
        </w:rPr>
        <w:t>Bezpłatna  aktualizacja oprogramowania przez okres min. 5 lat.</w:t>
      </w:r>
    </w:p>
    <w:p w:rsidR="00BF6668" w:rsidRDefault="00BF6668" w:rsidP="00BF6668">
      <w:pPr>
        <w:spacing w:line="360" w:lineRule="auto"/>
        <w:rPr>
          <w:rFonts w:ascii="Arial" w:hAnsi="Arial" w:cs="Arial"/>
        </w:rPr>
      </w:pPr>
      <w:r w:rsidRPr="00BF6668">
        <w:rPr>
          <w:rFonts w:ascii="Arial" w:hAnsi="Arial" w:cs="Arial"/>
        </w:rPr>
        <w:t>Gwarancja minimum 36 miesięcy, serwis świadczony w miejscu instalacji sprzętu.</w:t>
      </w:r>
    </w:p>
    <w:p w:rsidR="00BF6668" w:rsidRDefault="00BF6668" w:rsidP="00BF6668">
      <w:pPr>
        <w:spacing w:line="360" w:lineRule="auto"/>
        <w:rPr>
          <w:rFonts w:ascii="Arial" w:hAnsi="Arial" w:cs="Arial"/>
        </w:rPr>
      </w:pPr>
    </w:p>
    <w:p w:rsidR="00BF6668" w:rsidRDefault="00BF6668" w:rsidP="00BF6668">
      <w:pPr>
        <w:spacing w:line="360" w:lineRule="auto"/>
        <w:rPr>
          <w:rFonts w:ascii="Arial" w:hAnsi="Arial" w:cs="Arial"/>
        </w:rPr>
      </w:pPr>
    </w:p>
    <w:p w:rsidR="00BF6668" w:rsidRDefault="00BF6668" w:rsidP="00BF6668">
      <w:pPr>
        <w:spacing w:line="360" w:lineRule="auto"/>
        <w:rPr>
          <w:rFonts w:ascii="Arial" w:hAnsi="Arial" w:cs="Arial"/>
        </w:rPr>
      </w:pPr>
    </w:p>
    <w:p w:rsidR="00BF6668" w:rsidRDefault="00BF6668" w:rsidP="00BF6668">
      <w:pPr>
        <w:spacing w:line="360" w:lineRule="auto"/>
        <w:rPr>
          <w:rFonts w:ascii="Arial" w:hAnsi="Arial" w:cs="Arial"/>
        </w:rPr>
      </w:pPr>
    </w:p>
    <w:p w:rsidR="00BF6668" w:rsidRDefault="00BF6668" w:rsidP="00BF6668">
      <w:pPr>
        <w:spacing w:line="360" w:lineRule="auto"/>
        <w:rPr>
          <w:rFonts w:ascii="Arial" w:hAnsi="Arial" w:cs="Arial"/>
        </w:rPr>
      </w:pPr>
    </w:p>
    <w:p w:rsidR="00BF6668" w:rsidRDefault="00BF6668" w:rsidP="00BF6668">
      <w:pPr>
        <w:spacing w:line="360" w:lineRule="auto"/>
        <w:rPr>
          <w:rFonts w:ascii="Arial" w:hAnsi="Arial" w:cs="Arial"/>
        </w:rPr>
      </w:pPr>
    </w:p>
    <w:p w:rsidR="00BF6668" w:rsidRDefault="00BF6668" w:rsidP="00BF6668">
      <w:pPr>
        <w:spacing w:line="360" w:lineRule="auto"/>
        <w:rPr>
          <w:rFonts w:ascii="Arial" w:hAnsi="Arial" w:cs="Arial"/>
        </w:rPr>
      </w:pPr>
    </w:p>
    <w:p w:rsidR="00BF6668" w:rsidRDefault="00BF6668" w:rsidP="00BF6668">
      <w:pPr>
        <w:spacing w:line="360" w:lineRule="auto"/>
        <w:rPr>
          <w:rFonts w:ascii="Arial" w:hAnsi="Arial" w:cs="Arial"/>
        </w:rPr>
      </w:pPr>
    </w:p>
    <w:p w:rsidR="00BF6668" w:rsidRDefault="00BF6668" w:rsidP="00BF6668">
      <w:pPr>
        <w:spacing w:line="360" w:lineRule="auto"/>
        <w:rPr>
          <w:rFonts w:ascii="Arial" w:hAnsi="Arial" w:cs="Arial"/>
        </w:rPr>
      </w:pPr>
    </w:p>
    <w:p w:rsidR="00BF6668" w:rsidRDefault="00BF6668" w:rsidP="00BF6668">
      <w:pPr>
        <w:spacing w:line="360" w:lineRule="auto"/>
        <w:rPr>
          <w:rFonts w:ascii="Arial" w:hAnsi="Arial" w:cs="Arial"/>
        </w:rPr>
      </w:pPr>
    </w:p>
    <w:p w:rsidR="00BF6668" w:rsidRDefault="00BF6668" w:rsidP="00BF6668">
      <w:pPr>
        <w:spacing w:line="360" w:lineRule="auto"/>
        <w:rPr>
          <w:rFonts w:ascii="Arial" w:hAnsi="Arial" w:cs="Arial"/>
        </w:rPr>
      </w:pPr>
    </w:p>
    <w:p w:rsidR="00BF6668" w:rsidRDefault="00BF6668" w:rsidP="00BF6668">
      <w:pPr>
        <w:spacing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Zadanie nr 5</w:t>
      </w:r>
      <w:r>
        <w:rPr>
          <w:rFonts w:ascii="Arial" w:hAnsi="Arial" w:cs="Arial"/>
          <w:b/>
          <w:u w:val="single"/>
        </w:rPr>
        <w:t xml:space="preserve">: </w:t>
      </w:r>
      <w:r w:rsidRPr="006B7BA6">
        <w:rPr>
          <w:rFonts w:ascii="Arial" w:hAnsi="Arial" w:cs="Arial"/>
          <w:b/>
          <w:u w:val="single"/>
        </w:rPr>
        <w:t>Dostawa projektorów (3 szt.) oraz uchwytu do projektora (1 szt.) dla Wydziału Zarządzania</w:t>
      </w:r>
    </w:p>
    <w:p w:rsidR="00BF6668" w:rsidRDefault="00BF6668" w:rsidP="00BF6668">
      <w:pPr>
        <w:spacing w:line="360" w:lineRule="auto"/>
        <w:rPr>
          <w:rFonts w:ascii="Arial" w:hAnsi="Arial" w:cs="Arial"/>
          <w:b/>
        </w:rPr>
      </w:pPr>
    </w:p>
    <w:p w:rsidR="00BF6668" w:rsidRPr="00BF6668" w:rsidRDefault="00BF6668" w:rsidP="00BF6668">
      <w:pPr>
        <w:spacing w:line="360" w:lineRule="auto"/>
        <w:rPr>
          <w:rFonts w:ascii="Arial" w:hAnsi="Arial" w:cs="Arial"/>
          <w:b/>
        </w:rPr>
      </w:pPr>
      <w:r w:rsidRPr="00BF6668">
        <w:rPr>
          <w:rFonts w:ascii="Arial" w:hAnsi="Arial" w:cs="Arial"/>
          <w:b/>
        </w:rPr>
        <w:t>Projektor [3 szt.]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</w:rPr>
      </w:pPr>
      <w:r w:rsidRPr="00BF6668">
        <w:rPr>
          <w:rFonts w:ascii="Arial" w:hAnsi="Arial" w:cs="Arial"/>
        </w:rPr>
        <w:t xml:space="preserve">Technologia wyświetlania: 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DLP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</w:rPr>
      </w:pPr>
      <w:r w:rsidRPr="00BF6668">
        <w:rPr>
          <w:rFonts w:ascii="Arial" w:hAnsi="Arial" w:cs="Arial"/>
        </w:rPr>
        <w:t>Źródło światła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Laser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</w:rPr>
      </w:pPr>
      <w:r w:rsidRPr="00BF6668">
        <w:rPr>
          <w:rFonts w:ascii="Arial" w:hAnsi="Arial" w:cs="Arial"/>
        </w:rPr>
        <w:t>Żywotność lasera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min. 30 000 godzin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</w:rPr>
      </w:pPr>
      <w:r w:rsidRPr="00BF6668">
        <w:rPr>
          <w:rFonts w:ascii="Arial" w:hAnsi="Arial" w:cs="Arial"/>
        </w:rPr>
        <w:t xml:space="preserve">Rozdzielczość natywna: 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1080p</w:t>
      </w:r>
      <w:r w:rsidRPr="00BF6668">
        <w:rPr>
          <w:rFonts w:ascii="Arial" w:hAnsi="Arial" w:cs="Arial"/>
        </w:rPr>
        <w:tab/>
        <w:t>Full HD (1920 x 1080)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</w:rPr>
      </w:pPr>
      <w:r w:rsidRPr="00BF6668">
        <w:rPr>
          <w:rFonts w:ascii="Arial" w:hAnsi="Arial" w:cs="Arial"/>
        </w:rPr>
        <w:t xml:space="preserve">Jasność: 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 xml:space="preserve">min. 4000 lumeny </w:t>
      </w:r>
      <w:r w:rsidRPr="00BF6668">
        <w:rPr>
          <w:rFonts w:ascii="Arial" w:hAnsi="Arial" w:cs="Arial"/>
        </w:rPr>
        <w:br/>
        <w:t xml:space="preserve">Kontrast: 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 xml:space="preserve">300 000 : 1 </w:t>
      </w:r>
      <w:r w:rsidRPr="00BF6668">
        <w:rPr>
          <w:rFonts w:ascii="Arial" w:hAnsi="Arial" w:cs="Arial"/>
        </w:rPr>
        <w:br/>
        <w:t>Odległość projekcji: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1 – 10m</w:t>
      </w:r>
      <w:r w:rsidRPr="00BF6668">
        <w:rPr>
          <w:rFonts w:ascii="Arial" w:hAnsi="Arial" w:cs="Arial"/>
        </w:rPr>
        <w:br/>
        <w:t xml:space="preserve">Natywna proporcja ekranu: 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16:9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</w:rPr>
      </w:pPr>
      <w:r w:rsidRPr="00BF6668">
        <w:rPr>
          <w:rFonts w:ascii="Arial" w:hAnsi="Arial" w:cs="Arial"/>
        </w:rPr>
        <w:t>Współczynnik korekcji – zgodny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4:3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</w:rPr>
      </w:pPr>
      <w:r w:rsidRPr="00BF6668">
        <w:rPr>
          <w:rFonts w:ascii="Arial" w:hAnsi="Arial" w:cs="Arial"/>
        </w:rPr>
        <w:t>Korekcja trapezowa - pionowa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+/- 40°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</w:rPr>
      </w:pPr>
      <w:r w:rsidRPr="00BF6668">
        <w:rPr>
          <w:rFonts w:ascii="Arial" w:hAnsi="Arial" w:cs="Arial"/>
        </w:rPr>
        <w:t xml:space="preserve">Automatyczna, pionowa korekcja trapezowa </w:t>
      </w:r>
      <w:r w:rsidRPr="00BF6668">
        <w:rPr>
          <w:rFonts w:ascii="Arial" w:hAnsi="Arial" w:cs="Arial"/>
        </w:rPr>
        <w:br/>
      </w:r>
      <w:r>
        <w:rPr>
          <w:rStyle w:val="group-name"/>
          <w:rFonts w:ascii="Arial" w:hAnsi="Arial" w:cs="Arial"/>
        </w:rPr>
        <w:t>Współczynnik projekcji: nie gorzej niż w zakresie 1.25:1 – 1.50:1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</w:rPr>
      </w:pPr>
      <w:r w:rsidRPr="00BF6668">
        <w:rPr>
          <w:rFonts w:ascii="Arial" w:hAnsi="Arial" w:cs="Arial"/>
        </w:rPr>
        <w:t>Współczynnik powiększenia (optyczny):</w:t>
      </w:r>
      <w:r w:rsidRPr="00BF6668">
        <w:rPr>
          <w:rFonts w:ascii="Arial" w:hAnsi="Arial" w:cs="Arial"/>
        </w:rPr>
        <w:tab/>
        <w:t xml:space="preserve">1.3 </w:t>
      </w:r>
      <w:r w:rsidRPr="00BF6668">
        <w:rPr>
          <w:rFonts w:ascii="Arial" w:hAnsi="Arial" w:cs="Arial"/>
        </w:rPr>
        <w:br/>
        <w:t>Wymagane złącza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 xml:space="preserve">2 x HDMI ( w tym przynajmniej jeden 2.0) , </w:t>
      </w:r>
      <w:r w:rsidRPr="00BF6668">
        <w:rPr>
          <w:rFonts w:ascii="Arial" w:hAnsi="Arial" w:cs="Arial"/>
        </w:rPr>
        <w:br/>
        <w:t xml:space="preserve"> 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VGA, RJ-45</w:t>
      </w:r>
      <w:r w:rsidRPr="00BF6668">
        <w:rPr>
          <w:rFonts w:ascii="Arial" w:hAnsi="Arial" w:cs="Arial"/>
        </w:rPr>
        <w:br/>
        <w:t>Format obrazu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4:3, 16:9</w:t>
      </w:r>
      <w:r w:rsidRPr="00BF6668">
        <w:rPr>
          <w:rFonts w:ascii="Arial" w:hAnsi="Arial" w:cs="Arial"/>
        </w:rPr>
        <w:br/>
        <w:t xml:space="preserve">Dodatkowe: 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 xml:space="preserve">głośniki zintegrowane, pilot 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</w:rPr>
      </w:pPr>
      <w:r w:rsidRPr="00BF6668">
        <w:rPr>
          <w:rFonts w:ascii="Arial" w:hAnsi="Arial" w:cs="Arial"/>
        </w:rPr>
        <w:t>Działanie 24 godziny, 7 dni w tygodniu</w:t>
      </w:r>
      <w:r w:rsidRPr="00BF6668">
        <w:rPr>
          <w:rFonts w:ascii="Arial" w:hAnsi="Arial" w:cs="Arial"/>
        </w:rPr>
        <w:br/>
        <w:t>Poziom hałasu (typowy)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30dB</w:t>
      </w:r>
      <w:r w:rsidRPr="00BF6668">
        <w:rPr>
          <w:rFonts w:ascii="Arial" w:hAnsi="Arial" w:cs="Arial"/>
        </w:rPr>
        <w:br/>
        <w:t>Poziom hałasu (maksymalny)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32dB</w:t>
      </w:r>
      <w:r w:rsidRPr="00BF6668">
        <w:rPr>
          <w:rFonts w:ascii="Arial" w:hAnsi="Arial" w:cs="Arial"/>
        </w:rPr>
        <w:br/>
        <w:t>Gwarancja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min. 24 miesiące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  <w:b/>
        </w:rPr>
      </w:pPr>
    </w:p>
    <w:p w:rsidR="00BF6668" w:rsidRPr="00BF6668" w:rsidRDefault="00BF6668" w:rsidP="00BF6668">
      <w:pPr>
        <w:spacing w:line="360" w:lineRule="auto"/>
        <w:rPr>
          <w:rFonts w:ascii="Arial" w:hAnsi="Arial" w:cs="Arial"/>
          <w:b/>
        </w:rPr>
      </w:pPr>
      <w:r w:rsidRPr="00BF6668">
        <w:rPr>
          <w:rFonts w:ascii="Arial" w:hAnsi="Arial" w:cs="Arial"/>
          <w:b/>
        </w:rPr>
        <w:t>Uniwersalny uchwyt sufitowy do montażu projektora [1 szt.]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</w:rPr>
      </w:pPr>
      <w:r w:rsidRPr="00BF6668">
        <w:rPr>
          <w:rFonts w:ascii="Arial" w:hAnsi="Arial" w:cs="Arial"/>
        </w:rPr>
        <w:t xml:space="preserve">Typ: 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sufitowy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</w:rPr>
      </w:pPr>
      <w:r w:rsidRPr="00BF6668">
        <w:rPr>
          <w:rFonts w:ascii="Arial" w:hAnsi="Arial" w:cs="Arial"/>
        </w:rPr>
        <w:t xml:space="preserve">Kolor: 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biały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</w:rPr>
      </w:pPr>
      <w:r w:rsidRPr="00BF6668">
        <w:rPr>
          <w:rFonts w:ascii="Arial" w:hAnsi="Arial" w:cs="Arial"/>
        </w:rPr>
        <w:lastRenderedPageBreak/>
        <w:t>Maksymalne obciążenie: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10 kg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</w:rPr>
      </w:pPr>
      <w:r w:rsidRPr="00BF6668">
        <w:rPr>
          <w:rFonts w:ascii="Arial" w:hAnsi="Arial" w:cs="Arial"/>
        </w:rPr>
        <w:t>Pochylenie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+/-15°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</w:rPr>
      </w:pPr>
      <w:r w:rsidRPr="00BF6668">
        <w:rPr>
          <w:rFonts w:ascii="Arial" w:hAnsi="Arial" w:cs="Arial"/>
        </w:rPr>
        <w:t>Gwarancja</w:t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</w:r>
      <w:r w:rsidRPr="00BF6668">
        <w:rPr>
          <w:rFonts w:ascii="Arial" w:hAnsi="Arial" w:cs="Arial"/>
        </w:rPr>
        <w:tab/>
        <w:t>min. 24 miesiące</w:t>
      </w:r>
    </w:p>
    <w:p w:rsidR="00BF6668" w:rsidRPr="00BF6668" w:rsidRDefault="00BF6668" w:rsidP="00BF6668">
      <w:pPr>
        <w:spacing w:line="360" w:lineRule="auto"/>
        <w:rPr>
          <w:rFonts w:ascii="Arial" w:hAnsi="Arial" w:cs="Arial"/>
        </w:rPr>
      </w:pPr>
    </w:p>
    <w:p w:rsidR="00BF6668" w:rsidRPr="00BF6668" w:rsidRDefault="00BF6668" w:rsidP="00BF6668">
      <w:pPr>
        <w:spacing w:line="360" w:lineRule="auto"/>
        <w:rPr>
          <w:rFonts w:ascii="Arial" w:hAnsi="Arial" w:cs="Arial"/>
          <w:b/>
        </w:rPr>
      </w:pPr>
      <w:r w:rsidRPr="00BF6668">
        <w:rPr>
          <w:rFonts w:ascii="Arial" w:hAnsi="Arial" w:cs="Arial"/>
          <w:b/>
        </w:rPr>
        <w:t>Kable HDMI 2.0 min. 15m  [6 szt.]</w:t>
      </w: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BF6668" w:rsidRDefault="00BF6668" w:rsidP="00BF6668">
      <w:pPr>
        <w:spacing w:line="360" w:lineRule="auto"/>
        <w:rPr>
          <w:rFonts w:ascii="Arial" w:hAnsi="Arial" w:cs="Arial"/>
          <w:color w:val="000000" w:themeColor="text1"/>
        </w:rPr>
      </w:pPr>
    </w:p>
    <w:p w:rsidR="006A30C7" w:rsidRPr="006A30C7" w:rsidRDefault="00BF6668" w:rsidP="006A30C7">
      <w:pPr>
        <w:spacing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Zadanie nr 6</w:t>
      </w:r>
      <w:r>
        <w:rPr>
          <w:rFonts w:ascii="Arial" w:hAnsi="Arial" w:cs="Arial"/>
          <w:b/>
          <w:u w:val="single"/>
        </w:rPr>
        <w:t xml:space="preserve">: </w:t>
      </w:r>
      <w:r w:rsidRPr="006B7BA6">
        <w:rPr>
          <w:rFonts w:ascii="Arial" w:hAnsi="Arial" w:cs="Arial"/>
          <w:b/>
          <w:u w:val="single"/>
        </w:rPr>
        <w:t>Dostawa 3 szt. monitorów interaktywnych dla Wydziału Infrastruktury i Środowiska</w:t>
      </w:r>
    </w:p>
    <w:tbl>
      <w:tblPr>
        <w:tblW w:w="887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5334"/>
      </w:tblGrid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Technologia dotyku</w:t>
            </w:r>
          </w:p>
        </w:tc>
        <w:tc>
          <w:tcPr>
            <w:tcW w:w="5334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Podczerwień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Przekątna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86"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Jasność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420 cd/m2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Rozdzielczość panelu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3840 x 2160 4K-UHD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Czas reakcji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&lt; 8 ms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Kontrast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statyczny - 1200:1, dynamiczny 5000:1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Rozdzielczość dotyku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32767 x 32767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Sposób obsługi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Palec lub dowolny inny przedmiot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Czas reakcji dotyku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&lt; 10 ms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Kąt widzenia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vertAlign w:val="superscript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178°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Wyświetlane kolory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1,07mld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Żywotność panelu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50000 godzin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Szyba frontowa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wzmacniana, o twardości min 7 w skali Mohsa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Wejścia wideo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3 x HDMI</w:t>
            </w: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br/>
              <w:t>1 x VGA (D-Sub15)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Wejścia audio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 xml:space="preserve">1 x mini </w:t>
            </w:r>
            <w:proofErr w:type="spellStart"/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jack</w:t>
            </w:r>
            <w:proofErr w:type="spellEnd"/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 xml:space="preserve"> 3.5 mm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Wyjścia wideo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1 x HDMI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Wyjście audio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 xml:space="preserve">1 x mini </w:t>
            </w:r>
            <w:proofErr w:type="spellStart"/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jack</w:t>
            </w:r>
            <w:proofErr w:type="spellEnd"/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 xml:space="preserve"> 3.5 mm</w:t>
            </w: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br/>
              <w:t>1 x SPDIF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Porty komunikacyjne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val="en-US"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val="en-US" w:eastAsia="pl-PL"/>
              </w:rPr>
              <w:t>1 x USB (C)</w:t>
            </w:r>
            <w:r w:rsidRPr="006A30C7">
              <w:rPr>
                <w:rFonts w:ascii="Arial" w:hAnsi="Arial" w:cs="Arial"/>
                <w:color w:val="000000" w:themeColor="text1"/>
                <w:lang w:val="en-US" w:eastAsia="pl-PL"/>
              </w:rPr>
              <w:br/>
              <w:t>1 x USB 2.0</w:t>
            </w:r>
            <w:r w:rsidRPr="006A30C7">
              <w:rPr>
                <w:rFonts w:ascii="Arial" w:hAnsi="Arial" w:cs="Arial"/>
                <w:color w:val="000000" w:themeColor="text1"/>
                <w:lang w:val="en-US" w:eastAsia="pl-PL"/>
              </w:rPr>
              <w:br/>
              <w:t>4 x USB 3.0</w:t>
            </w:r>
            <w:r w:rsidRPr="006A30C7">
              <w:rPr>
                <w:rFonts w:ascii="Arial" w:hAnsi="Arial" w:cs="Arial"/>
                <w:color w:val="000000" w:themeColor="text1"/>
                <w:lang w:val="en-US" w:eastAsia="pl-PL"/>
              </w:rPr>
              <w:br/>
              <w:t>2 x USB Touch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lastRenderedPageBreak/>
              <w:t>Wbudowane głośniki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2 x 15 W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Dodatkowe funkcje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bookmarkStart w:id="0" w:name="_GoBack"/>
            <w:bookmarkEnd w:id="0"/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Aplikacja do nanoszenia notatek</w:t>
            </w:r>
          </w:p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Czujnik światła</w:t>
            </w:r>
          </w:p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Komunikacja Bluetooth</w:t>
            </w:r>
          </w:p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Komunikacja Wi-Fi</w:t>
            </w:r>
          </w:p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Menu dotykowe OSD</w:t>
            </w:r>
          </w:p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Narzędzie do prowadzenia głosowania</w:t>
            </w:r>
          </w:p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Notowanie na dowolnym źródle</w:t>
            </w:r>
          </w:p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Slot OPS</w:t>
            </w:r>
          </w:p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USB Media Player</w:t>
            </w:r>
          </w:p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Wgranie własnego logo</w:t>
            </w:r>
          </w:p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Wyświetlanie komentarzy tekstowych na ekranie przez uczestników</w:t>
            </w:r>
          </w:p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Zmiana nazwy źródła sygnału</w:t>
            </w:r>
          </w:p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Pisanie dwoma kolorami jednocześnie</w:t>
            </w:r>
          </w:p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 xml:space="preserve">Udostępnianie sieci </w:t>
            </w:r>
            <w:proofErr w:type="spellStart"/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WiFi</w:t>
            </w:r>
            <w:proofErr w:type="spellEnd"/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Dołączone akcesoria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 xml:space="preserve">1 x Moduł </w:t>
            </w:r>
            <w:proofErr w:type="spellStart"/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WiFi</w:t>
            </w:r>
            <w:proofErr w:type="spellEnd"/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/Bluetooth</w:t>
            </w: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br/>
              <w:t>1 x Pilot</w:t>
            </w: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br/>
              <w:t>2 x Pisaki dedykowane do obsługi monitora</w:t>
            </w: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br/>
              <w:t>1 x Przewód HDMI (min 3 metry)</w:t>
            </w: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br/>
              <w:t>1 x Przewód USB</w:t>
            </w: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br/>
              <w:t>1 x Przewód zasilający</w:t>
            </w: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br/>
              <w:t>1 x Skrócona instrukcja obsługi</w:t>
            </w: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br/>
              <w:t>1 x Uchwyt montażowy ścienny</w:t>
            </w:r>
          </w:p>
        </w:tc>
      </w:tr>
      <w:tr w:rsidR="006A30C7" w:rsidRPr="006A30C7" w:rsidTr="006A30C7">
        <w:tc>
          <w:tcPr>
            <w:tcW w:w="354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Gwarancja (min)</w:t>
            </w:r>
          </w:p>
        </w:tc>
        <w:tc>
          <w:tcPr>
            <w:tcW w:w="533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6A30C7" w:rsidRPr="006A30C7" w:rsidRDefault="006A30C7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6A30C7">
              <w:rPr>
                <w:rFonts w:ascii="Arial" w:hAnsi="Arial" w:cs="Arial"/>
                <w:color w:val="000000" w:themeColor="text1"/>
                <w:lang w:eastAsia="pl-PL"/>
              </w:rPr>
              <w:t>60 miesięcy, obejmująca całość urządzenia, w tym 2 lata One-To-One czyli wymiany produktu na wolny od wad, dokonywanej w siedzibie klienta przez Autoryzowanych Partnerów Serwisowych</w:t>
            </w:r>
          </w:p>
        </w:tc>
      </w:tr>
    </w:tbl>
    <w:p w:rsidR="00BF6668" w:rsidRPr="007704BC" w:rsidRDefault="00BF6668" w:rsidP="007704BC">
      <w:pPr>
        <w:spacing w:line="360" w:lineRule="auto"/>
        <w:jc w:val="both"/>
        <w:rPr>
          <w:rFonts w:ascii="Arial" w:hAnsi="Arial" w:cs="Arial"/>
          <w:b/>
        </w:rPr>
      </w:pPr>
    </w:p>
    <w:sectPr w:rsidR="00BF6668" w:rsidRPr="007704BC" w:rsidSect="00B50D43">
      <w:headerReference w:type="default" r:id="rId8"/>
      <w:footerReference w:type="default" r:id="rId9"/>
      <w:pgSz w:w="11906" w:h="16838"/>
      <w:pgMar w:top="198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2A9" w:rsidRDefault="002F12A9" w:rsidP="00440656">
      <w:r>
        <w:separator/>
      </w:r>
    </w:p>
  </w:endnote>
  <w:endnote w:type="continuationSeparator" w:id="0">
    <w:p w:rsidR="002F12A9" w:rsidRDefault="002F12A9" w:rsidP="00440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656" w:rsidRDefault="00440656" w:rsidP="0044065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1430" t="15875" r="17145" b="12065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16AE7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40656" w:rsidTr="005B0B0E">
      <w:tc>
        <w:tcPr>
          <w:tcW w:w="0" w:type="auto"/>
          <w:shd w:val="clear" w:color="auto" w:fill="auto"/>
          <w:vAlign w:val="center"/>
        </w:tcPr>
        <w:p w:rsidR="00440656" w:rsidRPr="00B44D15" w:rsidRDefault="00440656" w:rsidP="0044065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40656" w:rsidRPr="00B7388A" w:rsidRDefault="00440656" w:rsidP="0044065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40656" w:rsidRPr="00AB1BF2" w:rsidRDefault="00440656" w:rsidP="0044065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40656" w:rsidRPr="0099535B" w:rsidRDefault="00440656" w:rsidP="00440656">
          <w:pPr>
            <w:pStyle w:val="Bezodstpw"/>
            <w:jc w:val="center"/>
            <w:rPr>
              <w:noProof/>
            </w:rPr>
          </w:pPr>
        </w:p>
      </w:tc>
    </w:tr>
  </w:tbl>
  <w:p w:rsidR="00440656" w:rsidRPr="008F758E" w:rsidRDefault="00440656" w:rsidP="0044065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40656" w:rsidRPr="008F758E" w:rsidRDefault="00440656" w:rsidP="0044065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40656" w:rsidRPr="00D57C24" w:rsidRDefault="00440656" w:rsidP="0044065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440656" w:rsidRPr="00B7388A" w:rsidRDefault="00440656" w:rsidP="0044065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440656" w:rsidRDefault="004406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2A9" w:rsidRDefault="002F12A9" w:rsidP="00440656">
      <w:r>
        <w:separator/>
      </w:r>
    </w:p>
  </w:footnote>
  <w:footnote w:type="continuationSeparator" w:id="0">
    <w:p w:rsidR="002F12A9" w:rsidRDefault="002F12A9" w:rsidP="00440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D43" w:rsidRPr="0062295F" w:rsidRDefault="00B50D43" w:rsidP="00B50D4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F2B38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50D43" w:rsidRDefault="00B50D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97FAE"/>
    <w:multiLevelType w:val="multilevel"/>
    <w:tmpl w:val="17FC9C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FF3"/>
    <w:rsid w:val="002772D3"/>
    <w:rsid w:val="002F12A9"/>
    <w:rsid w:val="00440656"/>
    <w:rsid w:val="00445FF3"/>
    <w:rsid w:val="006A30C7"/>
    <w:rsid w:val="007704BC"/>
    <w:rsid w:val="00902626"/>
    <w:rsid w:val="009D526C"/>
    <w:rsid w:val="00B50D43"/>
    <w:rsid w:val="00BF6668"/>
    <w:rsid w:val="00EC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A5437D8"/>
  <w15:chartTrackingRefBased/>
  <w15:docId w15:val="{F6CD3143-F398-4219-BB1F-D4E436706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5F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45FF3"/>
    <w:pPr>
      <w:spacing w:after="200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45F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FF3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406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65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406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65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uiPriority w:val="1"/>
    <w:qFormat/>
    <w:rsid w:val="00440656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group-name">
    <w:name w:val="group-name"/>
    <w:basedOn w:val="Domylnaczcionkaakapitu"/>
    <w:rsid w:val="00BF6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2145</Words>
  <Characters>12873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2023-07-04T08:22:00Z</cp:lastPrinted>
  <dcterms:created xsi:type="dcterms:W3CDTF">2023-07-20T12:31:00Z</dcterms:created>
  <dcterms:modified xsi:type="dcterms:W3CDTF">2023-07-20T12:31:00Z</dcterms:modified>
</cp:coreProperties>
</file>