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B260A0" w:rsidRPr="00B260A0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260A0" w:rsidRPr="00B260A0">
        <w:rPr>
          <w:rFonts w:ascii="Calibri" w:hAnsi="Calibri" w:cs="Calibri"/>
          <w:b/>
        </w:rPr>
        <w:t>CRZP/97/2023/AZP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260A0" w:rsidRPr="00B260A0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B260A0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260A0">
        <w:rPr>
          <w:rFonts w:ascii="Calibri" w:hAnsi="Calibri"/>
          <w:b/>
        </w:rPr>
        <w:t>Dostawa sprzętu komputerowego dla UMG w roku 2023 - 2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B260A0" w:rsidRPr="00B260A0">
        <w:rPr>
          <w:rFonts w:ascii="Calibri" w:hAnsi="Calibri"/>
          <w:sz w:val="24"/>
          <w:szCs w:val="24"/>
        </w:rPr>
        <w:t>(t.j.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BEB" w:rsidRDefault="00BE7BEB">
      <w:r>
        <w:separator/>
      </w:r>
    </w:p>
  </w:endnote>
  <w:endnote w:type="continuationSeparator" w:id="0">
    <w:p w:rsidR="00BE7BEB" w:rsidRDefault="00BE7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A0" w:rsidRDefault="00B26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BEB" w:rsidRDefault="00BE7BEB">
      <w:r>
        <w:separator/>
      </w:r>
    </w:p>
  </w:footnote>
  <w:footnote w:type="continuationSeparator" w:id="0">
    <w:p w:rsidR="00BE7BEB" w:rsidRDefault="00BE7BEB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A0" w:rsidRDefault="00B26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B260A0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roku 2023 - 2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A0" w:rsidRDefault="00B26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0A0"/>
    <w:rsid w:val="00B26102"/>
    <w:rsid w:val="00BA2528"/>
    <w:rsid w:val="00BE6092"/>
    <w:rsid w:val="00BE7BEB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7A65BC5-B2E1-46A4-A712-A71DDA229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1DE9E-7BBE-452C-A2D5-8AA7C73AF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2023-06-14T06:46:00Z</dcterms:created>
  <dcterms:modified xsi:type="dcterms:W3CDTF">2023-06-14T06:46:00Z</dcterms:modified>
</cp:coreProperties>
</file>