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2C4DD8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BF55E6" w:rsidRPr="001F1C04" w:rsidRDefault="00BF55E6" w:rsidP="001F1C04">
      <w:pPr>
        <w:spacing w:after="0" w:line="360" w:lineRule="auto"/>
        <w:jc w:val="both"/>
        <w:rPr>
          <w:rFonts w:asciiTheme="majorHAnsi" w:eastAsia="Times New Roman" w:hAnsiTheme="majorHAnsi" w:cs="Calibri"/>
          <w:b/>
          <w:lang w:eastAsia="pl-PL"/>
        </w:rPr>
      </w:pPr>
      <w:r w:rsidRPr="001F1C04">
        <w:rPr>
          <w:rFonts w:asciiTheme="majorHAnsi" w:eastAsia="Times New Roman" w:hAnsiTheme="majorHAnsi" w:cs="Calibri"/>
          <w:lang w:eastAsia="pl-PL"/>
        </w:rPr>
        <w:t xml:space="preserve">W rezultacie wyboru oferty w wyniku rozstrzygnięcia postępowania przetargowego prowadzonego w trybie podstawowym bez negocjacji, zgodnie z ustawą Prawo zamówień publicznych z dnia 11 września 2019 r. (Dz. U. z 2022 r. poz. 1710) zarejestrowanego pod sygnaturą </w:t>
      </w:r>
      <w:r w:rsidRPr="001F1C04">
        <w:rPr>
          <w:rFonts w:asciiTheme="majorHAnsi" w:eastAsia="Times New Roman" w:hAnsiTheme="majorHAnsi" w:cs="Calibri"/>
          <w:b/>
          <w:lang w:eastAsia="pl-PL"/>
        </w:rPr>
        <w:t xml:space="preserve">CRZP/83/2023/AZP Zapewnienie noclegu i wyżywienia podczas wyjazdu szkoleniowego do Wetliny, </w:t>
      </w:r>
      <w:r w:rsidRPr="001F1C04">
        <w:rPr>
          <w:rFonts w:asciiTheme="majorHAnsi" w:eastAsia="Times New Roman" w:hAnsiTheme="majorHAnsi" w:cs="Calibri"/>
          <w:lang w:eastAsia="pl-PL"/>
        </w:rPr>
        <w:t>pomiędzy:</w:t>
      </w:r>
    </w:p>
    <w:p w:rsidR="00716D29" w:rsidRDefault="00716D29" w:rsidP="001B2F52">
      <w:pPr>
        <w:spacing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1B2F52" w:rsidRDefault="001B2F52" w:rsidP="00716D29">
      <w:pPr>
        <w:spacing w:line="360" w:lineRule="auto"/>
        <w:jc w:val="both"/>
        <w:rPr>
          <w:rFonts w:eastAsia="Times New Roman" w:cstheme="minorHAnsi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1F1C04" w:rsidRPr="009005AD" w:rsidRDefault="001F1C04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bookmarkStart w:id="0" w:name="_Hlk107221939"/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bookmarkEnd w:id="0"/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BF55E6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BF55E6">
        <w:rPr>
          <w:rFonts w:asciiTheme="majorHAnsi" w:hAnsiTheme="majorHAnsi"/>
        </w:rPr>
        <w:t xml:space="preserve">Przedmiotem zamówienia są usługi hotelarskie w zakresie organizacji przez Uniwersytet Morski w Gdyni wyjazdu szkoleniowego Kompanii Reprezentacyjnej </w:t>
      </w:r>
      <w:r w:rsidR="0092256A">
        <w:rPr>
          <w:rFonts w:asciiTheme="majorHAnsi" w:hAnsiTheme="majorHAnsi"/>
        </w:rPr>
        <w:t xml:space="preserve">do Wetliny, </w:t>
      </w:r>
      <w:bookmarkStart w:id="1" w:name="_GoBack"/>
      <w:bookmarkEnd w:id="1"/>
      <w:r w:rsidRPr="00BF55E6">
        <w:rPr>
          <w:rFonts w:asciiTheme="majorHAnsi" w:hAnsiTheme="majorHAnsi"/>
        </w:rPr>
        <w:t xml:space="preserve">w terminie od dnia 20.06.2023r. (wtorek) do dnia 25.06.2023r. (niedziela) dla  41 osób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716D29" w:rsidRDefault="00BF55E6" w:rsidP="003565F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W ramach przedmiotu zamówienia przewiduje się organizację pobytu w zakresie usług noclegowych</w:t>
      </w:r>
      <w:r w:rsidR="001F1C04">
        <w:rPr>
          <w:rFonts w:asciiTheme="majorHAnsi" w:hAnsiTheme="majorHAnsi"/>
          <w:sz w:val="24"/>
          <w:szCs w:val="24"/>
        </w:rPr>
        <w:t xml:space="preserve"> i</w:t>
      </w:r>
      <w:r w:rsidRPr="00BF55E6">
        <w:rPr>
          <w:rFonts w:asciiTheme="majorHAnsi" w:hAnsiTheme="majorHAnsi"/>
          <w:sz w:val="24"/>
          <w:szCs w:val="24"/>
        </w:rPr>
        <w:t xml:space="preserve"> gastronomicznych w obiekcie przez niego zarządzanym.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1F1C04" w:rsidRDefault="009808E9" w:rsidP="00BF55E6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716D29">
        <w:rPr>
          <w:rFonts w:asciiTheme="majorHAnsi" w:hAnsiTheme="majorHAnsi"/>
          <w:sz w:val="24"/>
          <w:szCs w:val="24"/>
        </w:rPr>
        <w:t>Wymagany zakres świadczeń objętych postępowaniem (w cenie oferty):</w:t>
      </w:r>
      <w:r>
        <w:rPr>
          <w:rFonts w:asciiTheme="majorHAnsi" w:hAnsiTheme="majorHAnsi"/>
          <w:sz w:val="24"/>
          <w:szCs w:val="24"/>
        </w:rPr>
        <w:t xml:space="preserve"> </w:t>
      </w:r>
    </w:p>
    <w:p w:rsidR="00BF55E6" w:rsidRPr="00BF55E6" w:rsidRDefault="00BF55E6" w:rsidP="001F1C04">
      <w:pPr>
        <w:pStyle w:val="Akapitzlist"/>
        <w:spacing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Usługi gastronomiczne:</w:t>
      </w:r>
    </w:p>
    <w:p w:rsidR="00BF55E6" w:rsidRPr="00BF55E6" w:rsidRDefault="00BF55E6" w:rsidP="00BF55E6">
      <w:pPr>
        <w:pStyle w:val="Akapitzlist"/>
        <w:spacing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a)</w:t>
      </w:r>
      <w:r w:rsidRPr="00BF55E6">
        <w:rPr>
          <w:rFonts w:asciiTheme="majorHAnsi" w:hAnsiTheme="majorHAnsi"/>
          <w:sz w:val="24"/>
          <w:szCs w:val="24"/>
        </w:rPr>
        <w:tab/>
        <w:t>śniadania w dniach 21.06.2023r. - 25.06.2023r. w formie bufetu szwedzkiego (wliczone w cenę  noclegu/pokoju);</w:t>
      </w:r>
    </w:p>
    <w:p w:rsidR="00BF55E6" w:rsidRPr="00BF55E6" w:rsidRDefault="00BF55E6" w:rsidP="00BF55E6">
      <w:pPr>
        <w:pStyle w:val="Akapitzlist"/>
        <w:spacing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b)</w:t>
      </w:r>
      <w:r w:rsidRPr="00BF55E6">
        <w:rPr>
          <w:rFonts w:asciiTheme="majorHAnsi" w:hAnsiTheme="majorHAnsi"/>
          <w:sz w:val="24"/>
          <w:szCs w:val="24"/>
        </w:rPr>
        <w:tab/>
        <w:t>obiadokolacja 2-daniowa w dniach 20.06.2023r. - 24.06.2023r.;</w:t>
      </w:r>
    </w:p>
    <w:p w:rsidR="00B817B9" w:rsidRDefault="00BF55E6" w:rsidP="00BF55E6">
      <w:pPr>
        <w:pStyle w:val="Akapitzlist"/>
        <w:spacing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c)</w:t>
      </w:r>
      <w:r w:rsidRPr="00BF55E6">
        <w:rPr>
          <w:rFonts w:asciiTheme="majorHAnsi" w:hAnsiTheme="majorHAnsi"/>
          <w:sz w:val="24"/>
          <w:szCs w:val="24"/>
        </w:rPr>
        <w:tab/>
        <w:t>1 kolacja w formie ogniska/grilla w dniu 22.06.2023 r.</w:t>
      </w:r>
    </w:p>
    <w:p w:rsidR="001F1C04" w:rsidRDefault="001F1C04" w:rsidP="00BF55E6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>
        <w:rPr>
          <w:rFonts w:asciiTheme="majorHAnsi" w:eastAsia="Times New Roman" w:hAnsiTheme="majorHAnsi"/>
          <w:sz w:val="24"/>
          <w:szCs w:val="24"/>
        </w:rPr>
        <w:t>Usługi noclegowe dla 41 osób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Preferowana struktura miejsc noclegowych: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a) pokój 1-osobowy dla kierowcy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b) pokój 2-osobowy dla opiekunów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c) pokoje 3-5 osobowe dla studentów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Usługi dodatkowe: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a)</w:t>
      </w:r>
      <w:r w:rsidRPr="001F1C04">
        <w:rPr>
          <w:rFonts w:asciiTheme="majorHAnsi" w:eastAsia="Times New Roman" w:hAnsiTheme="majorHAnsi"/>
          <w:sz w:val="24"/>
          <w:szCs w:val="24"/>
        </w:rPr>
        <w:tab/>
        <w:t xml:space="preserve">miejsce parkingowe dla autokaru; 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b)</w:t>
      </w:r>
      <w:r w:rsidRPr="001F1C04">
        <w:rPr>
          <w:rFonts w:asciiTheme="majorHAnsi" w:eastAsia="Times New Roman" w:hAnsiTheme="majorHAnsi"/>
          <w:sz w:val="24"/>
          <w:szCs w:val="24"/>
        </w:rPr>
        <w:tab/>
        <w:t>korzystanie z boiska do gry w siatkówkę;</w:t>
      </w:r>
    </w:p>
    <w:p w:rsidR="001F1C04" w:rsidRP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c)  zapewnienie posiłków wegetariańskich dla studentów nie spożywających mięsa;</w:t>
      </w:r>
    </w:p>
    <w:p w:rsid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1F1C04">
        <w:rPr>
          <w:rFonts w:asciiTheme="majorHAnsi" w:eastAsia="Times New Roman" w:hAnsiTheme="majorHAnsi"/>
          <w:sz w:val="24"/>
          <w:szCs w:val="24"/>
        </w:rPr>
        <w:t>d)  całodobowy dostęp do kawy/herbaty;</w:t>
      </w:r>
    </w:p>
    <w:p w:rsidR="001F1C04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>
        <w:rPr>
          <w:rFonts w:asciiTheme="majorHAnsi" w:eastAsia="Times New Roman" w:hAnsiTheme="majorHAnsi"/>
          <w:sz w:val="24"/>
          <w:szCs w:val="24"/>
        </w:rPr>
        <w:t>e) opcjonalnie - bezpłatne wifi zgodnie z oferta TAK/NIE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F55E6" w:rsidRPr="00BF55E6" w:rsidRDefault="00BF55E6" w:rsidP="00BF55E6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 xml:space="preserve">Strony ustalają, że za terminową i prawidłową  realizację przedmiotu umowy Zamawiający zapłaci wynagrodzenie zgodnie z formularzem oferty Wykonawcy stanowiącym załącznik numer 1 do niniejszej umowy. </w:t>
      </w:r>
    </w:p>
    <w:p w:rsidR="00BF55E6" w:rsidRPr="00BF55E6" w:rsidRDefault="00BF55E6" w:rsidP="00BF55E6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lastRenderedPageBreak/>
        <w:t>Wynagrodzenie zgodnie z ofertą Wykonawcy zmianom ma charakter ryczałtowy i zawiera wszelkie niezbędne wydatki i koszty konieczne do poniesienia przez Wykonawcę w celu realizacji Umowy.</w:t>
      </w:r>
    </w:p>
    <w:p w:rsidR="00BF55E6" w:rsidRPr="00BF55E6" w:rsidRDefault="00BF55E6" w:rsidP="00BF55E6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Z tytułu należytego i terminowego wykonania Umowy Wykonawcy przysługuje wynagrodzenie w wysokości:</w:t>
      </w:r>
    </w:p>
    <w:p w:rsidR="00BF55E6" w:rsidRPr="00BF55E6" w:rsidRDefault="00BF55E6" w:rsidP="00BF55E6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BF55E6">
        <w:rPr>
          <w:rFonts w:asciiTheme="majorHAnsi" w:hAnsiTheme="majorHAnsi"/>
          <w:sz w:val="24"/>
          <w:szCs w:val="24"/>
        </w:rPr>
        <w:t>brutto:  ........................ zł.  (słownie: .................................................... 00/100).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Zamawiający zobowiązuje się zapłacić wynagrodzenie Wykonawcy wskazane w wystawionej prawidłowo i zgodnie z Umową fakturze w terminie </w:t>
      </w:r>
      <w:r w:rsidR="00BF55E6">
        <w:rPr>
          <w:rFonts w:asciiTheme="majorHAnsi" w:hAnsiTheme="majorHAnsi"/>
          <w:sz w:val="24"/>
          <w:szCs w:val="24"/>
        </w:rPr>
        <w:t>30</w:t>
      </w:r>
      <w:r w:rsidRPr="009005AD">
        <w:rPr>
          <w:rFonts w:asciiTheme="majorHAnsi" w:hAnsiTheme="majorHAnsi"/>
          <w:sz w:val="24"/>
          <w:szCs w:val="24"/>
        </w:rPr>
        <w:t xml:space="preserve">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 xml:space="preserve">od dnia </w:t>
      </w:r>
      <w:r w:rsidR="00BF55E6">
        <w:rPr>
          <w:rFonts w:asciiTheme="majorHAnsi" w:hAnsiTheme="majorHAnsi"/>
          <w:sz w:val="24"/>
          <w:szCs w:val="24"/>
        </w:rPr>
        <w:t>20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BF55E6">
        <w:rPr>
          <w:rFonts w:asciiTheme="majorHAnsi" w:hAnsiTheme="majorHAnsi"/>
          <w:sz w:val="24"/>
          <w:szCs w:val="24"/>
        </w:rPr>
        <w:t>6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BF55E6">
        <w:rPr>
          <w:rFonts w:asciiTheme="majorHAnsi" w:hAnsiTheme="majorHAnsi"/>
          <w:sz w:val="24"/>
          <w:szCs w:val="24"/>
        </w:rPr>
        <w:t xml:space="preserve">3 </w:t>
      </w:r>
      <w:r w:rsidR="008A0859" w:rsidRPr="008A0859">
        <w:rPr>
          <w:rFonts w:asciiTheme="majorHAnsi" w:hAnsiTheme="majorHAnsi"/>
          <w:sz w:val="24"/>
          <w:szCs w:val="24"/>
        </w:rPr>
        <w:t xml:space="preserve">r. do dnia </w:t>
      </w:r>
      <w:r w:rsidR="00BF55E6">
        <w:rPr>
          <w:rFonts w:asciiTheme="majorHAnsi" w:hAnsiTheme="majorHAnsi"/>
          <w:sz w:val="24"/>
          <w:szCs w:val="24"/>
        </w:rPr>
        <w:t>25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BF55E6">
        <w:rPr>
          <w:rFonts w:asciiTheme="majorHAnsi" w:hAnsiTheme="majorHAnsi"/>
          <w:sz w:val="24"/>
          <w:szCs w:val="24"/>
        </w:rPr>
        <w:t>6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BF55E6">
        <w:rPr>
          <w:rFonts w:asciiTheme="majorHAnsi" w:hAnsiTheme="majorHAnsi"/>
          <w:sz w:val="24"/>
          <w:szCs w:val="24"/>
        </w:rPr>
        <w:t>3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BF55E6">
        <w:rPr>
          <w:rFonts w:asciiTheme="majorHAnsi" w:hAnsiTheme="majorHAnsi"/>
          <w:b/>
          <w:sz w:val="24"/>
          <w:szCs w:val="24"/>
        </w:rPr>
        <w:t>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BF55E6">
        <w:rPr>
          <w:rFonts w:asciiTheme="majorHAnsi" w:hAnsiTheme="majorHAnsi"/>
          <w:b/>
          <w:sz w:val="24"/>
          <w:szCs w:val="24"/>
        </w:rPr>
        <w:t>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1F1C04" w:rsidRDefault="001F1C04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lastRenderedPageBreak/>
        <w:t xml:space="preserve">§ </w:t>
      </w:r>
      <w:r w:rsidR="00BF55E6">
        <w:rPr>
          <w:rFonts w:asciiTheme="majorHAnsi" w:hAnsiTheme="majorHAnsi"/>
          <w:b/>
          <w:sz w:val="24"/>
          <w:szCs w:val="24"/>
        </w:rPr>
        <w:t>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1F1C04" w:rsidRDefault="001F1C04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BF55E6">
        <w:rPr>
          <w:rFonts w:asciiTheme="majorHAnsi" w:hAnsiTheme="majorHAnsi"/>
          <w:b/>
          <w:sz w:val="24"/>
          <w:szCs w:val="24"/>
        </w:rPr>
        <w:t>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BF55E6" w:rsidRPr="00BF55E6">
        <w:rPr>
          <w:rFonts w:asciiTheme="majorHAnsi" w:hAnsiTheme="majorHAnsi"/>
          <w:bCs/>
          <w:sz w:val="24"/>
          <w:szCs w:val="24"/>
        </w:rPr>
        <w:t>Dz. U. z 2022 r. poz. 1710</w:t>
      </w:r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1F1C04" w:rsidRDefault="006A4529" w:rsidP="001F1C0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A4DCB" w:rsidRDefault="001F1C04" w:rsidP="001F1C0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F1C04">
        <w:rPr>
          <w:rFonts w:asciiTheme="majorHAnsi" w:hAnsiTheme="majorHAnsi"/>
          <w:sz w:val="24"/>
          <w:szCs w:val="24"/>
        </w:rPr>
        <w:t>kalkulacj</w:t>
      </w:r>
      <w:r>
        <w:rPr>
          <w:rFonts w:asciiTheme="majorHAnsi" w:hAnsiTheme="majorHAnsi"/>
          <w:sz w:val="24"/>
          <w:szCs w:val="24"/>
        </w:rPr>
        <w:t>a</w:t>
      </w:r>
      <w:r w:rsidRPr="001F1C04">
        <w:rPr>
          <w:rFonts w:asciiTheme="majorHAnsi" w:hAnsiTheme="majorHAnsi"/>
          <w:sz w:val="24"/>
          <w:szCs w:val="24"/>
        </w:rPr>
        <w:t xml:space="preserve"> kosztów pobytu z wyszczególnieniem usług hotelowych oraz usług dotyczących organizacji </w:t>
      </w:r>
      <w:r>
        <w:rPr>
          <w:rFonts w:asciiTheme="majorHAnsi" w:hAnsiTheme="majorHAnsi"/>
          <w:sz w:val="24"/>
          <w:szCs w:val="24"/>
        </w:rPr>
        <w:t>szkolenia</w:t>
      </w:r>
      <w:r w:rsidRPr="001F1C04">
        <w:rPr>
          <w:rFonts w:asciiTheme="majorHAnsi" w:hAnsiTheme="majorHAnsi"/>
          <w:sz w:val="24"/>
          <w:szCs w:val="24"/>
        </w:rPr>
        <w:t>.</w:t>
      </w:r>
    </w:p>
    <w:p w:rsidR="001F1C04" w:rsidRPr="001F1C04" w:rsidRDefault="001F1C04" w:rsidP="001F1C04">
      <w:pPr>
        <w:pStyle w:val="Akapitzlist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1F1C04">
      <w:footerReference w:type="default" r:id="rId8"/>
      <w:pgSz w:w="11906" w:h="16838"/>
      <w:pgMar w:top="1417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90E" w:rsidRDefault="0039590E" w:rsidP="00BF083F">
      <w:pPr>
        <w:spacing w:after="0" w:line="240" w:lineRule="auto"/>
      </w:pPr>
      <w:r>
        <w:separator/>
      </w:r>
    </w:p>
  </w:endnote>
  <w:endnote w:type="continuationSeparator" w:id="0">
    <w:p w:rsidR="0039590E" w:rsidRDefault="0039590E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873E1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90E" w:rsidRDefault="0039590E" w:rsidP="00BF083F">
      <w:pPr>
        <w:spacing w:after="0" w:line="240" w:lineRule="auto"/>
      </w:pPr>
      <w:r>
        <w:separator/>
      </w:r>
    </w:p>
  </w:footnote>
  <w:footnote w:type="continuationSeparator" w:id="0">
    <w:p w:rsidR="0039590E" w:rsidRDefault="0039590E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D6E92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5"/>
  </w:num>
  <w:num w:numId="5">
    <w:abstractNumId w:val="13"/>
  </w:num>
  <w:num w:numId="6">
    <w:abstractNumId w:val="7"/>
  </w:num>
  <w:num w:numId="7">
    <w:abstractNumId w:val="2"/>
  </w:num>
  <w:num w:numId="8">
    <w:abstractNumId w:val="10"/>
  </w:num>
  <w:num w:numId="9">
    <w:abstractNumId w:val="20"/>
  </w:num>
  <w:num w:numId="10">
    <w:abstractNumId w:val="18"/>
  </w:num>
  <w:num w:numId="11">
    <w:abstractNumId w:val="0"/>
  </w:num>
  <w:num w:numId="12">
    <w:abstractNumId w:val="16"/>
  </w:num>
  <w:num w:numId="13">
    <w:abstractNumId w:val="17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5"/>
  </w:num>
  <w:num w:numId="33">
    <w:abstractNumId w:val="11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F1C04"/>
    <w:rsid w:val="001F3F1F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C4DD8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590E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37CE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544AA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022B4"/>
    <w:rsid w:val="0092256A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E0563"/>
    <w:rsid w:val="00BF083F"/>
    <w:rsid w:val="00BF55E6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57E3E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A7525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E25D0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96759-B2FE-472B-8349-564C224F8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732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2</cp:revision>
  <cp:lastPrinted>2022-06-28T07:44:00Z</cp:lastPrinted>
  <dcterms:created xsi:type="dcterms:W3CDTF">2023-05-29T07:59:00Z</dcterms:created>
  <dcterms:modified xsi:type="dcterms:W3CDTF">2023-05-29T07:59:00Z</dcterms:modified>
</cp:coreProperties>
</file>