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78DA" w:rsidRDefault="00CE2FF0" w:rsidP="00DF622C">
      <w:pPr>
        <w:pStyle w:val="Nagwek1"/>
        <w:rPr>
          <w:rFonts w:ascii="Arial" w:hAnsi="Arial" w:cs="Arial"/>
          <w:b/>
          <w:color w:val="auto"/>
          <w:sz w:val="28"/>
          <w:szCs w:val="28"/>
        </w:rPr>
      </w:pPr>
      <w:r w:rsidRPr="00DF622C">
        <w:rPr>
          <w:rFonts w:ascii="Arial" w:hAnsi="Arial" w:cs="Arial"/>
          <w:b/>
          <w:color w:val="auto"/>
          <w:sz w:val="28"/>
          <w:szCs w:val="28"/>
        </w:rPr>
        <w:t>Opis przedmiotu zamówienia – zadanie nr 6</w:t>
      </w:r>
    </w:p>
    <w:p w:rsidR="00DF622C" w:rsidRPr="00DF622C" w:rsidRDefault="00DF622C" w:rsidP="00DF622C"/>
    <w:p w:rsidR="0024380D" w:rsidRPr="00CE2FF0" w:rsidRDefault="00D27ABC" w:rsidP="00CE2FF0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eastAsia="Calibri" w:hAnsi="Arial" w:cs="Arial"/>
          <w:b/>
          <w:noProof/>
          <w:sz w:val="24"/>
          <w:szCs w:val="24"/>
          <w:lang w:eastAsia="pl-PL"/>
        </w:rPr>
      </w:pPr>
      <w:r w:rsidRPr="00CE2FF0">
        <w:rPr>
          <w:rFonts w:ascii="Arial" w:eastAsia="Calibri" w:hAnsi="Arial" w:cs="Arial"/>
          <w:b/>
          <w:noProof/>
          <w:sz w:val="24"/>
          <w:szCs w:val="24"/>
          <w:lang w:eastAsia="pl-PL"/>
        </w:rPr>
        <w:t>Wieszak metalowy na ubrania – 5</w:t>
      </w:r>
      <w:r w:rsidR="0024380D" w:rsidRPr="00CE2FF0">
        <w:rPr>
          <w:rFonts w:ascii="Arial" w:eastAsia="Calibri" w:hAnsi="Arial" w:cs="Arial"/>
          <w:b/>
          <w:noProof/>
          <w:sz w:val="24"/>
          <w:szCs w:val="24"/>
          <w:lang w:eastAsia="pl-PL"/>
        </w:rPr>
        <w:t xml:space="preserve"> szt.</w:t>
      </w:r>
    </w:p>
    <w:p w:rsidR="0024380D" w:rsidRPr="00CE2FF0" w:rsidRDefault="0024380D" w:rsidP="00CE2FF0">
      <w:pPr>
        <w:spacing w:after="0" w:line="360" w:lineRule="auto"/>
        <w:jc w:val="both"/>
        <w:rPr>
          <w:rFonts w:ascii="Arial" w:eastAsia="Calibri" w:hAnsi="Arial" w:cs="Arial"/>
          <w:noProof/>
          <w:sz w:val="24"/>
          <w:szCs w:val="24"/>
          <w:lang w:eastAsia="pl-PL"/>
        </w:rPr>
      </w:pPr>
      <w:r w:rsidRPr="00CE2FF0">
        <w:rPr>
          <w:rFonts w:ascii="Arial" w:eastAsia="Calibri" w:hAnsi="Arial" w:cs="Arial"/>
          <w:noProof/>
          <w:sz w:val="24"/>
          <w:szCs w:val="24"/>
          <w:lang w:eastAsia="pl-PL"/>
        </w:rPr>
        <w:t xml:space="preserve">    Wieszak metalowy z ociekaczem na parasole. Kolorystyka do uzgodnienia z Zamawiającym. </w:t>
      </w:r>
    </w:p>
    <w:p w:rsidR="0024380D" w:rsidRPr="00CE2FF0" w:rsidRDefault="0024380D" w:rsidP="00CE2FF0">
      <w:pPr>
        <w:spacing w:after="0" w:line="360" w:lineRule="auto"/>
        <w:jc w:val="both"/>
        <w:rPr>
          <w:rFonts w:ascii="Arial" w:eastAsia="Calibri" w:hAnsi="Arial" w:cs="Arial"/>
          <w:noProof/>
          <w:sz w:val="24"/>
          <w:szCs w:val="24"/>
          <w:lang w:eastAsia="pl-PL"/>
        </w:rPr>
      </w:pPr>
      <w:r w:rsidRPr="00CE2FF0">
        <w:rPr>
          <w:rFonts w:ascii="Arial" w:eastAsia="Calibri" w:hAnsi="Arial" w:cs="Arial"/>
          <w:noProof/>
          <w:sz w:val="24"/>
          <w:szCs w:val="24"/>
          <w:lang w:eastAsia="pl-PL"/>
        </w:rPr>
        <w:t xml:space="preserve">    </w:t>
      </w:r>
    </w:p>
    <w:p w:rsidR="0024380D" w:rsidRPr="00DF622C" w:rsidRDefault="0024380D" w:rsidP="00CE2FF0">
      <w:pPr>
        <w:spacing w:after="200" w:line="360" w:lineRule="auto"/>
        <w:jc w:val="both"/>
        <w:rPr>
          <w:rFonts w:ascii="Arial" w:eastAsia="Calibri" w:hAnsi="Arial" w:cs="Arial"/>
          <w:noProof/>
          <w:sz w:val="24"/>
          <w:szCs w:val="24"/>
          <w:lang w:eastAsia="pl-PL"/>
        </w:rPr>
      </w:pPr>
      <w:r w:rsidRPr="00DF622C">
        <w:rPr>
          <w:rFonts w:ascii="Arial" w:eastAsia="Calibri" w:hAnsi="Arial" w:cs="Arial"/>
          <w:noProof/>
          <w:sz w:val="24"/>
          <w:szCs w:val="24"/>
          <w:lang w:eastAsia="pl-PL"/>
        </w:rPr>
        <w:t>Poglądowe zdjęcie</w:t>
      </w:r>
    </w:p>
    <w:p w:rsidR="0024380D" w:rsidRPr="00CE2FF0" w:rsidRDefault="0024380D" w:rsidP="00CE2FF0">
      <w:pPr>
        <w:spacing w:after="200" w:line="360" w:lineRule="auto"/>
        <w:jc w:val="both"/>
        <w:rPr>
          <w:rFonts w:ascii="Arial" w:eastAsia="Calibri" w:hAnsi="Arial" w:cs="Arial"/>
          <w:noProof/>
          <w:sz w:val="24"/>
          <w:szCs w:val="24"/>
          <w:lang w:eastAsia="pl-PL"/>
        </w:rPr>
      </w:pPr>
      <w:r w:rsidRPr="00CE2FF0">
        <w:rPr>
          <w:rFonts w:ascii="Arial" w:eastAsia="Calibri" w:hAnsi="Arial" w:cs="Arial"/>
          <w:noProof/>
          <w:sz w:val="24"/>
          <w:szCs w:val="24"/>
          <w:lang w:eastAsia="pl-PL"/>
        </w:rPr>
        <w:t xml:space="preserve">                                       </w:t>
      </w:r>
      <w:r w:rsidRPr="00CE2FF0">
        <w:rPr>
          <w:rFonts w:ascii="Arial" w:eastAsia="Calibri" w:hAnsi="Arial" w:cs="Arial"/>
          <w:noProof/>
          <w:sz w:val="24"/>
          <w:szCs w:val="24"/>
          <w:lang w:eastAsia="pl-PL"/>
        </w:rPr>
        <w:drawing>
          <wp:inline distT="0" distB="0" distL="0" distR="0" wp14:anchorId="13007661" wp14:editId="13CA33E5">
            <wp:extent cx="1943100" cy="1952625"/>
            <wp:effectExtent l="0" t="0" r="0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95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2FF0">
        <w:rPr>
          <w:rFonts w:ascii="Arial" w:eastAsia="Calibri" w:hAnsi="Arial" w:cs="Arial"/>
          <w:noProof/>
          <w:sz w:val="24"/>
          <w:szCs w:val="24"/>
          <w:lang w:eastAsia="pl-PL"/>
        </w:rPr>
        <w:t xml:space="preserve">     </w:t>
      </w:r>
    </w:p>
    <w:p w:rsidR="0024380D" w:rsidRPr="00CE2FF0" w:rsidRDefault="00D5281B" w:rsidP="00CE2FF0">
      <w:pPr>
        <w:pStyle w:val="Akapitzlist"/>
        <w:numPr>
          <w:ilvl w:val="0"/>
          <w:numId w:val="12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CE2FF0">
        <w:rPr>
          <w:rFonts w:ascii="Arial" w:hAnsi="Arial" w:cs="Arial"/>
          <w:b/>
          <w:sz w:val="24"/>
          <w:szCs w:val="24"/>
        </w:rPr>
        <w:t>Fotele obrotowe -2 szt.</w:t>
      </w:r>
    </w:p>
    <w:p w:rsidR="00D5281B" w:rsidRPr="00CE2FF0" w:rsidRDefault="00D5281B" w:rsidP="00CE2FF0">
      <w:pPr>
        <w:spacing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CE2FF0">
        <w:rPr>
          <w:rFonts w:ascii="Arial" w:eastAsia="Times New Roman" w:hAnsi="Arial" w:cs="Arial"/>
          <w:sz w:val="24"/>
          <w:szCs w:val="24"/>
          <w:lang w:eastAsia="pl-PL"/>
        </w:rPr>
        <w:t>Cechy produktu:  </w:t>
      </w:r>
    </w:p>
    <w:p w:rsidR="00D5281B" w:rsidRPr="00CE2FF0" w:rsidRDefault="00D5281B" w:rsidP="00CE2FF0">
      <w:pPr>
        <w:numPr>
          <w:ilvl w:val="0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CE2FF0">
        <w:rPr>
          <w:rFonts w:ascii="Arial" w:eastAsia="Times New Roman" w:hAnsi="Arial" w:cs="Arial"/>
          <w:sz w:val="24"/>
          <w:szCs w:val="24"/>
          <w:lang w:eastAsia="pl-PL"/>
        </w:rPr>
        <w:t xml:space="preserve">ergonomiczne z podłokietnikami z regulacją wysokości z miękką nakładką z przesuwem </w:t>
      </w:r>
    </w:p>
    <w:p w:rsidR="00D5281B" w:rsidRPr="00CE2FF0" w:rsidRDefault="00D5281B" w:rsidP="00CE2FF0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CE2FF0">
        <w:rPr>
          <w:rFonts w:ascii="Arial" w:eastAsia="Times New Roman" w:hAnsi="Arial" w:cs="Arial"/>
          <w:sz w:val="24"/>
          <w:szCs w:val="24"/>
          <w:lang w:eastAsia="pl-PL"/>
        </w:rPr>
        <w:t xml:space="preserve">wymiary siedziska: (szer. x głęb.) 46cm x 46cm (minimum), </w:t>
      </w:r>
    </w:p>
    <w:p w:rsidR="00D5281B" w:rsidRPr="00CE2FF0" w:rsidRDefault="00D5281B" w:rsidP="00CE2FF0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CE2FF0">
        <w:rPr>
          <w:rFonts w:ascii="Arial" w:eastAsia="Times New Roman" w:hAnsi="Arial" w:cs="Arial"/>
          <w:sz w:val="24"/>
          <w:szCs w:val="24"/>
          <w:lang w:eastAsia="pl-PL"/>
        </w:rPr>
        <w:t>siedzisko i oparcie na piance poliuretanowej z profilowaniem zdrowotnym, wyprofilowanie płyty siedziska i oparcia odpowiednie do naturalnego wygięcia kręgosłupa i odcinka udowego kończyn dolnych,</w:t>
      </w:r>
    </w:p>
    <w:p w:rsidR="00D5281B" w:rsidRPr="00CE2FF0" w:rsidRDefault="00D5281B" w:rsidP="00CE2FF0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CE2FF0">
        <w:rPr>
          <w:rFonts w:ascii="Arial" w:eastAsia="Times New Roman" w:hAnsi="Arial" w:cs="Arial"/>
          <w:sz w:val="24"/>
          <w:szCs w:val="24"/>
          <w:lang w:eastAsia="pl-PL"/>
        </w:rPr>
        <w:t xml:space="preserve">oparcie odchylające się razem z siedziskiem, </w:t>
      </w:r>
    </w:p>
    <w:p w:rsidR="00D5281B" w:rsidRPr="00CE2FF0" w:rsidRDefault="00D5281B" w:rsidP="00CE2FF0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CE2FF0">
        <w:rPr>
          <w:rFonts w:ascii="Arial" w:eastAsia="Times New Roman" w:hAnsi="Arial" w:cs="Arial"/>
          <w:sz w:val="24"/>
          <w:szCs w:val="24"/>
          <w:lang w:eastAsia="pl-PL"/>
        </w:rPr>
        <w:t>mechanizm synchroniczny z blokadą w min. 5 pozycjach  nachylenia oparcia</w:t>
      </w:r>
    </w:p>
    <w:p w:rsidR="00D5281B" w:rsidRPr="00CE2FF0" w:rsidRDefault="00D5281B" w:rsidP="00CE2FF0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CE2FF0">
        <w:rPr>
          <w:rFonts w:ascii="Arial" w:eastAsia="Times New Roman" w:hAnsi="Arial" w:cs="Arial"/>
          <w:sz w:val="24"/>
          <w:szCs w:val="24"/>
          <w:lang w:eastAsia="pl-PL"/>
        </w:rPr>
        <w:t>zabezpieczenie przed uderzeniem oparcia w plecy użytkownika,</w:t>
      </w:r>
    </w:p>
    <w:p w:rsidR="00D5281B" w:rsidRPr="00CE2FF0" w:rsidRDefault="00D5281B" w:rsidP="00CE2FF0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CE2FF0">
        <w:rPr>
          <w:rFonts w:ascii="Arial" w:eastAsia="Times New Roman" w:hAnsi="Arial" w:cs="Arial"/>
          <w:sz w:val="24"/>
          <w:szCs w:val="24"/>
          <w:lang w:eastAsia="pl-PL"/>
        </w:rPr>
        <w:lastRenderedPageBreak/>
        <w:t>możliwość obrotu wokół osi pionowej o 360</w:t>
      </w:r>
      <w:r w:rsidRPr="00CE2FF0">
        <w:rPr>
          <w:rFonts w:ascii="Arial" w:eastAsia="Times New Roman" w:hAnsi="Arial" w:cs="Arial"/>
          <w:sz w:val="24"/>
          <w:szCs w:val="24"/>
          <w:vertAlign w:val="superscript"/>
          <w:lang w:eastAsia="pl-PL"/>
        </w:rPr>
        <w:t>o</w:t>
      </w:r>
      <w:r w:rsidRPr="00CE2FF0">
        <w:rPr>
          <w:rFonts w:ascii="Arial" w:eastAsia="Times New Roman" w:hAnsi="Arial" w:cs="Arial"/>
          <w:sz w:val="24"/>
          <w:szCs w:val="24"/>
          <w:lang w:eastAsia="pl-PL"/>
        </w:rPr>
        <w:t xml:space="preserve"> , - podstawa 5-ramienna ,metalowa w kolorze chrom, kółka do twardych powierzchni</w:t>
      </w:r>
    </w:p>
    <w:p w:rsidR="00D5281B" w:rsidRPr="00CE2FF0" w:rsidRDefault="00D5281B" w:rsidP="00CE2FF0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CE2FF0">
        <w:rPr>
          <w:rFonts w:ascii="Arial" w:eastAsia="Times New Roman" w:hAnsi="Arial" w:cs="Arial"/>
          <w:sz w:val="24"/>
          <w:szCs w:val="24"/>
          <w:lang w:eastAsia="pl-PL"/>
        </w:rPr>
        <w:t xml:space="preserve">wytrzymała tapicerka z atestem trudnopalności i odporności na ścieralność min. 160 tys. cykli </w:t>
      </w:r>
      <w:proofErr w:type="spellStart"/>
      <w:r w:rsidRPr="00CE2FF0">
        <w:rPr>
          <w:rFonts w:ascii="Arial" w:eastAsia="Times New Roman" w:hAnsi="Arial" w:cs="Arial"/>
          <w:sz w:val="24"/>
          <w:szCs w:val="24"/>
          <w:lang w:eastAsia="pl-PL"/>
        </w:rPr>
        <w:t>Martindale’a</w:t>
      </w:r>
      <w:proofErr w:type="spellEnd"/>
      <w:r w:rsidRPr="00CE2FF0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</w:p>
    <w:p w:rsidR="00D5281B" w:rsidRPr="00CE2FF0" w:rsidRDefault="00D5281B" w:rsidP="00CE2FF0">
      <w:pPr>
        <w:numPr>
          <w:ilvl w:val="0"/>
          <w:numId w:val="2"/>
        </w:numPr>
        <w:spacing w:before="100" w:beforeAutospacing="1"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CE2FF0">
        <w:rPr>
          <w:rFonts w:ascii="Arial" w:eastAsia="Times New Roman" w:hAnsi="Arial" w:cs="Arial"/>
          <w:sz w:val="24"/>
          <w:szCs w:val="24"/>
          <w:lang w:eastAsia="pl-PL"/>
        </w:rPr>
        <w:t>Kolor tapicerki – do uzgodnienia z Zamawiającym wg wzornika</w:t>
      </w:r>
    </w:p>
    <w:p w:rsidR="00D5281B" w:rsidRPr="00CE2FF0" w:rsidRDefault="00D5281B" w:rsidP="00CE2FF0">
      <w:pPr>
        <w:spacing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CE2FF0">
        <w:rPr>
          <w:rFonts w:ascii="Arial" w:eastAsia="Times New Roman" w:hAnsi="Arial" w:cs="Arial"/>
          <w:sz w:val="24"/>
          <w:szCs w:val="24"/>
          <w:lang w:eastAsia="pl-PL"/>
        </w:rPr>
        <w:t>Preferowane regulacje :</w:t>
      </w:r>
    </w:p>
    <w:p w:rsidR="00D5281B" w:rsidRPr="00CE2FF0" w:rsidRDefault="00D5281B" w:rsidP="00CE2FF0">
      <w:pPr>
        <w:numPr>
          <w:ilvl w:val="0"/>
          <w:numId w:val="3"/>
        </w:numPr>
        <w:spacing w:after="100" w:afterAutospacing="1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CE2FF0">
        <w:rPr>
          <w:rFonts w:ascii="Arial" w:eastAsia="Times New Roman" w:hAnsi="Arial" w:cs="Arial"/>
          <w:sz w:val="24"/>
          <w:szCs w:val="24"/>
          <w:lang w:eastAsia="pl-PL"/>
        </w:rPr>
        <w:t xml:space="preserve">regulacja wysokości siedziska w zakresie co najmniej 46 – 56 cm, licząc od podłogi, </w:t>
      </w:r>
    </w:p>
    <w:p w:rsidR="00D5281B" w:rsidRPr="00CE2FF0" w:rsidRDefault="00D5281B" w:rsidP="00CE2FF0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CE2FF0">
        <w:rPr>
          <w:rFonts w:ascii="Arial" w:eastAsia="Times New Roman" w:hAnsi="Arial" w:cs="Arial"/>
          <w:sz w:val="24"/>
          <w:szCs w:val="24"/>
          <w:lang w:eastAsia="pl-PL"/>
        </w:rPr>
        <w:t>regulacja wysokości oparcia oraz regulacja pochylenia oparcia do przodu i do tyłu,</w:t>
      </w:r>
    </w:p>
    <w:p w:rsidR="00D5281B" w:rsidRPr="00CE2FF0" w:rsidRDefault="00D5281B" w:rsidP="00CE2FF0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CE2FF0">
        <w:rPr>
          <w:rFonts w:ascii="Arial" w:eastAsia="Times New Roman" w:hAnsi="Arial" w:cs="Arial"/>
          <w:sz w:val="24"/>
          <w:szCs w:val="24"/>
          <w:lang w:eastAsia="pl-PL"/>
        </w:rPr>
        <w:t xml:space="preserve">regulacja siły oporu oparcia, </w:t>
      </w:r>
    </w:p>
    <w:p w:rsidR="00D5281B" w:rsidRPr="00CE2FF0" w:rsidRDefault="00D5281B" w:rsidP="00CE2FF0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CE2FF0">
        <w:rPr>
          <w:rFonts w:ascii="Arial" w:eastAsia="Times New Roman" w:hAnsi="Arial" w:cs="Arial"/>
          <w:sz w:val="24"/>
          <w:szCs w:val="24"/>
          <w:lang w:eastAsia="pl-PL"/>
        </w:rPr>
        <w:t xml:space="preserve">regulacja odcinka lędźwiowego, za pomocą suwaka umieszczonego w boku oparcia, </w:t>
      </w:r>
    </w:p>
    <w:p w:rsidR="00D5281B" w:rsidRDefault="00D5281B" w:rsidP="00CE2FF0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CE2FF0">
        <w:rPr>
          <w:rFonts w:ascii="Arial" w:eastAsia="Times New Roman" w:hAnsi="Arial" w:cs="Arial"/>
          <w:sz w:val="24"/>
          <w:szCs w:val="24"/>
          <w:lang w:eastAsia="pl-PL"/>
        </w:rPr>
        <w:t xml:space="preserve">mechanizmy regulacji wysokości siedziska i pochylenia oparcia powinny być łatwo dostępne i proste w obsłudze oraz tak usytuowane, by regulacji można było dokonywać w pozycji siedzącej. </w:t>
      </w:r>
    </w:p>
    <w:p w:rsidR="00035341" w:rsidRDefault="00035341" w:rsidP="00035341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035341" w:rsidRDefault="00035341" w:rsidP="00035341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035341" w:rsidRDefault="00035341" w:rsidP="00035341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035341" w:rsidRDefault="00035341" w:rsidP="00035341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035341" w:rsidRDefault="00035341" w:rsidP="00035341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035341" w:rsidRDefault="00035341" w:rsidP="00035341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035341" w:rsidRDefault="00035341" w:rsidP="00035341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035341" w:rsidRDefault="00035341" w:rsidP="00CE2FF0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D5281B" w:rsidRPr="00DF622C" w:rsidRDefault="00D5281B" w:rsidP="00CE2FF0">
      <w:pPr>
        <w:spacing w:before="100" w:beforeAutospacing="1" w:after="100" w:afterAutospacing="1" w:line="360" w:lineRule="auto"/>
        <w:rPr>
          <w:rFonts w:ascii="Arial" w:eastAsia="Calibri" w:hAnsi="Arial" w:cs="Arial"/>
          <w:noProof/>
          <w:sz w:val="24"/>
          <w:szCs w:val="24"/>
          <w:lang w:eastAsia="pl-PL"/>
        </w:rPr>
      </w:pPr>
      <w:r w:rsidRPr="00DF622C">
        <w:rPr>
          <w:rFonts w:ascii="Arial" w:eastAsia="Times New Roman" w:hAnsi="Arial" w:cs="Arial"/>
          <w:sz w:val="24"/>
          <w:szCs w:val="24"/>
          <w:lang w:eastAsia="pl-PL"/>
        </w:rPr>
        <w:t>Poglądowe zdjęcie:</w:t>
      </w:r>
      <w:r w:rsidRPr="00DF622C">
        <w:rPr>
          <w:rFonts w:ascii="Arial" w:eastAsia="Calibri" w:hAnsi="Arial" w:cs="Arial"/>
          <w:noProof/>
          <w:sz w:val="24"/>
          <w:szCs w:val="24"/>
          <w:lang w:eastAsia="pl-PL"/>
        </w:rPr>
        <w:t xml:space="preserve"> </w:t>
      </w:r>
    </w:p>
    <w:p w:rsidR="00D5281B" w:rsidRPr="00CE2FF0" w:rsidRDefault="00D5281B" w:rsidP="00CE2FF0">
      <w:pPr>
        <w:spacing w:line="360" w:lineRule="auto"/>
        <w:rPr>
          <w:rFonts w:ascii="Arial" w:hAnsi="Arial" w:cs="Arial"/>
          <w:sz w:val="24"/>
          <w:szCs w:val="24"/>
        </w:rPr>
      </w:pPr>
      <w:r w:rsidRPr="00CE2FF0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3FD9FF3D" wp14:editId="2921A486">
            <wp:extent cx="3886200" cy="2800350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0143" cy="2810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281B" w:rsidRPr="00CE2FF0" w:rsidRDefault="00D5281B" w:rsidP="00CE2FF0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094D8C" w:rsidRPr="00CE2FF0" w:rsidRDefault="00094D8C" w:rsidP="00CE2FF0">
      <w:pPr>
        <w:pStyle w:val="Akapitzlist"/>
        <w:numPr>
          <w:ilvl w:val="0"/>
          <w:numId w:val="12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CE2FF0">
        <w:rPr>
          <w:rFonts w:ascii="Arial" w:hAnsi="Arial" w:cs="Arial"/>
          <w:b/>
          <w:color w:val="FF0000"/>
          <w:sz w:val="24"/>
          <w:szCs w:val="24"/>
        </w:rPr>
        <w:t xml:space="preserve"> </w:t>
      </w:r>
      <w:r w:rsidR="003B720E" w:rsidRPr="00CE2FF0">
        <w:rPr>
          <w:rFonts w:ascii="Arial" w:hAnsi="Arial" w:cs="Arial"/>
          <w:b/>
          <w:sz w:val="24"/>
          <w:szCs w:val="24"/>
        </w:rPr>
        <w:t>Sofa 2</w:t>
      </w:r>
      <w:r w:rsidRPr="00CE2FF0">
        <w:rPr>
          <w:rFonts w:ascii="Arial" w:hAnsi="Arial" w:cs="Arial"/>
          <w:b/>
          <w:sz w:val="24"/>
          <w:szCs w:val="24"/>
        </w:rPr>
        <w:t>-osobowa</w:t>
      </w:r>
      <w:r w:rsidR="002D71C2" w:rsidRPr="00CE2FF0">
        <w:rPr>
          <w:rFonts w:ascii="Arial" w:hAnsi="Arial" w:cs="Arial"/>
          <w:b/>
          <w:sz w:val="24"/>
          <w:szCs w:val="24"/>
        </w:rPr>
        <w:t>, bez podłokietników  – 1</w:t>
      </w:r>
      <w:r w:rsidRPr="00CE2FF0">
        <w:rPr>
          <w:rFonts w:ascii="Arial" w:hAnsi="Arial" w:cs="Arial"/>
          <w:b/>
          <w:sz w:val="24"/>
          <w:szCs w:val="24"/>
        </w:rPr>
        <w:t xml:space="preserve"> szt.</w:t>
      </w:r>
    </w:p>
    <w:p w:rsidR="005304FC" w:rsidRPr="00CE2FF0" w:rsidRDefault="005304FC" w:rsidP="00CE2FF0">
      <w:pPr>
        <w:spacing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CE2FF0">
        <w:rPr>
          <w:rFonts w:ascii="Arial" w:eastAsia="Times New Roman" w:hAnsi="Arial" w:cs="Arial"/>
          <w:sz w:val="24"/>
          <w:szCs w:val="24"/>
          <w:lang w:eastAsia="pl-PL"/>
        </w:rPr>
        <w:t>Cechy produktu:  </w:t>
      </w:r>
    </w:p>
    <w:p w:rsidR="00094D8C" w:rsidRPr="00CE2FF0" w:rsidRDefault="00094D8C" w:rsidP="00CE2FF0">
      <w:pPr>
        <w:pStyle w:val="Akapitzlist"/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 w:rsidRPr="00CE2FF0">
        <w:rPr>
          <w:rFonts w:ascii="Arial" w:hAnsi="Arial" w:cs="Arial"/>
          <w:sz w:val="24"/>
          <w:szCs w:val="24"/>
        </w:rPr>
        <w:t>Sofa w całości tapicerowana, z oparciem zintegrowanym z siedziskiem, na nóżkach o wys. 100mm, wykonanych z tworzywa metalizowanego w kolorze chrom.</w:t>
      </w:r>
    </w:p>
    <w:p w:rsidR="00094D8C" w:rsidRPr="00CE2FF0" w:rsidRDefault="00094D8C" w:rsidP="00CE2FF0">
      <w:pPr>
        <w:pStyle w:val="Akapitzlist"/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 w:rsidRPr="00CE2FF0">
        <w:rPr>
          <w:rFonts w:ascii="Arial" w:hAnsi="Arial" w:cs="Arial"/>
          <w:sz w:val="24"/>
          <w:szCs w:val="24"/>
        </w:rPr>
        <w:t>Stelaż wykonany z płyty wiórowej oraz litego drewna.</w:t>
      </w:r>
    </w:p>
    <w:p w:rsidR="00094D8C" w:rsidRPr="00CE2FF0" w:rsidRDefault="00094D8C" w:rsidP="00CE2FF0">
      <w:pPr>
        <w:pStyle w:val="Akapitzlist"/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 w:rsidRPr="00CE2FF0">
        <w:rPr>
          <w:rFonts w:ascii="Arial" w:hAnsi="Arial" w:cs="Arial"/>
          <w:sz w:val="24"/>
          <w:szCs w:val="24"/>
        </w:rPr>
        <w:t xml:space="preserve">Siedzisko i oparcie: </w:t>
      </w:r>
      <w:proofErr w:type="spellStart"/>
      <w:r w:rsidRPr="00CE2FF0">
        <w:rPr>
          <w:rFonts w:ascii="Arial" w:hAnsi="Arial" w:cs="Arial"/>
          <w:sz w:val="24"/>
          <w:szCs w:val="24"/>
        </w:rPr>
        <w:t>bonel</w:t>
      </w:r>
      <w:proofErr w:type="spellEnd"/>
      <w:r w:rsidRPr="00CE2FF0">
        <w:rPr>
          <w:rFonts w:ascii="Arial" w:hAnsi="Arial" w:cs="Arial"/>
          <w:sz w:val="24"/>
          <w:szCs w:val="24"/>
        </w:rPr>
        <w:t xml:space="preserve"> z pianki N-4060, sprężyny faliste.</w:t>
      </w:r>
    </w:p>
    <w:p w:rsidR="005304FC" w:rsidRDefault="00094D8C" w:rsidP="00CE2FF0">
      <w:pPr>
        <w:pStyle w:val="Akapitzlist"/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 w:rsidRPr="00CE2FF0">
        <w:rPr>
          <w:rFonts w:ascii="Arial" w:hAnsi="Arial" w:cs="Arial"/>
          <w:sz w:val="24"/>
          <w:szCs w:val="24"/>
        </w:rPr>
        <w:t xml:space="preserve">Tapicerka </w:t>
      </w:r>
      <w:proofErr w:type="spellStart"/>
      <w:r w:rsidRPr="00CE2FF0">
        <w:rPr>
          <w:rFonts w:ascii="Arial" w:hAnsi="Arial" w:cs="Arial"/>
          <w:sz w:val="24"/>
          <w:szCs w:val="24"/>
        </w:rPr>
        <w:t>eko</w:t>
      </w:r>
      <w:proofErr w:type="spellEnd"/>
      <w:r w:rsidRPr="00CE2FF0">
        <w:rPr>
          <w:rFonts w:ascii="Arial" w:hAnsi="Arial" w:cs="Arial"/>
          <w:sz w:val="24"/>
          <w:szCs w:val="24"/>
        </w:rPr>
        <w:t>-skóra Valencia, kolorystyka do wyboru przez Zamawiającego po przedstawieniu min. 5 kolorów (odcień niebieskiego)  do wyboru przed przystąpienie</w:t>
      </w:r>
      <w:r w:rsidR="005304FC" w:rsidRPr="00CE2FF0">
        <w:rPr>
          <w:rFonts w:ascii="Arial" w:hAnsi="Arial" w:cs="Arial"/>
          <w:sz w:val="24"/>
          <w:szCs w:val="24"/>
        </w:rPr>
        <w:t>m do realizacji.</w:t>
      </w:r>
    </w:p>
    <w:p w:rsidR="00035341" w:rsidRDefault="00035341" w:rsidP="00035341">
      <w:pPr>
        <w:spacing w:line="360" w:lineRule="auto"/>
        <w:rPr>
          <w:rFonts w:ascii="Arial" w:hAnsi="Arial" w:cs="Arial"/>
          <w:sz w:val="24"/>
          <w:szCs w:val="24"/>
        </w:rPr>
      </w:pPr>
    </w:p>
    <w:p w:rsidR="00035341" w:rsidRDefault="00035341" w:rsidP="00CE2FF0">
      <w:pPr>
        <w:spacing w:line="360" w:lineRule="auto"/>
        <w:rPr>
          <w:rFonts w:ascii="Arial" w:hAnsi="Arial" w:cs="Arial"/>
          <w:sz w:val="24"/>
          <w:szCs w:val="24"/>
        </w:rPr>
      </w:pPr>
    </w:p>
    <w:p w:rsidR="00094D8C" w:rsidRPr="00DF622C" w:rsidRDefault="00094D8C" w:rsidP="00CE2FF0">
      <w:pPr>
        <w:spacing w:line="360" w:lineRule="auto"/>
        <w:rPr>
          <w:rFonts w:ascii="Arial" w:hAnsi="Arial" w:cs="Arial"/>
          <w:sz w:val="24"/>
          <w:szCs w:val="24"/>
        </w:rPr>
      </w:pPr>
      <w:r w:rsidRPr="00DF622C">
        <w:rPr>
          <w:rFonts w:ascii="Arial" w:hAnsi="Arial" w:cs="Arial"/>
          <w:sz w:val="24"/>
          <w:szCs w:val="24"/>
        </w:rPr>
        <w:t>Poglądowe zdjęcie:</w:t>
      </w:r>
    </w:p>
    <w:p w:rsidR="00094D8C" w:rsidRPr="00CE2FF0" w:rsidRDefault="00094D8C" w:rsidP="00CE2FF0">
      <w:pPr>
        <w:spacing w:line="360" w:lineRule="auto"/>
        <w:rPr>
          <w:rFonts w:ascii="Arial" w:hAnsi="Arial" w:cs="Arial"/>
          <w:sz w:val="24"/>
          <w:szCs w:val="24"/>
        </w:rPr>
      </w:pPr>
    </w:p>
    <w:p w:rsidR="009643F9" w:rsidRPr="00CE2FF0" w:rsidRDefault="00094D8C" w:rsidP="00CE2FF0">
      <w:pPr>
        <w:spacing w:line="360" w:lineRule="auto"/>
        <w:rPr>
          <w:rFonts w:ascii="Arial" w:hAnsi="Arial" w:cs="Arial"/>
          <w:sz w:val="24"/>
          <w:szCs w:val="24"/>
        </w:rPr>
      </w:pPr>
      <w:r w:rsidRPr="00CE2FF0">
        <w:rPr>
          <w:rFonts w:ascii="Arial" w:hAnsi="Arial" w:cs="Arial"/>
          <w:sz w:val="24"/>
          <w:szCs w:val="24"/>
        </w:rPr>
        <w:t xml:space="preserve">                  </w:t>
      </w:r>
    </w:p>
    <w:p w:rsidR="00094D8C" w:rsidRPr="00CE2FF0" w:rsidRDefault="00094D8C" w:rsidP="00CE2FF0">
      <w:pPr>
        <w:spacing w:line="360" w:lineRule="auto"/>
        <w:rPr>
          <w:rFonts w:ascii="Arial" w:hAnsi="Arial" w:cs="Arial"/>
          <w:sz w:val="24"/>
          <w:szCs w:val="24"/>
        </w:rPr>
      </w:pPr>
      <w:r w:rsidRPr="00CE2FF0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3438525" cy="1804690"/>
            <wp:effectExtent l="0" t="0" r="0" b="5080"/>
            <wp:docPr id="3" name="Obraz 3" descr="P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 descr="P120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5871" cy="1819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2FF0">
        <w:rPr>
          <w:rFonts w:ascii="Arial" w:hAnsi="Arial" w:cs="Arial"/>
          <w:sz w:val="24"/>
          <w:szCs w:val="24"/>
        </w:rPr>
        <w:t xml:space="preserve">    </w:t>
      </w:r>
    </w:p>
    <w:p w:rsidR="00642F31" w:rsidRPr="00CE2FF0" w:rsidRDefault="00642F31" w:rsidP="00CE2FF0">
      <w:pPr>
        <w:pStyle w:val="Akapitzlist"/>
        <w:spacing w:line="360" w:lineRule="auto"/>
        <w:rPr>
          <w:rFonts w:ascii="Arial" w:hAnsi="Arial" w:cs="Arial"/>
          <w:b/>
          <w:sz w:val="24"/>
          <w:szCs w:val="24"/>
        </w:rPr>
      </w:pPr>
    </w:p>
    <w:p w:rsidR="00642F31" w:rsidRPr="00CE2FF0" w:rsidRDefault="00642F31" w:rsidP="00CE2FF0">
      <w:pPr>
        <w:pStyle w:val="Akapitzlist"/>
        <w:spacing w:line="360" w:lineRule="auto"/>
        <w:rPr>
          <w:rFonts w:ascii="Arial" w:hAnsi="Arial" w:cs="Arial"/>
          <w:b/>
          <w:sz w:val="24"/>
          <w:szCs w:val="24"/>
        </w:rPr>
      </w:pPr>
    </w:p>
    <w:p w:rsidR="00642F31" w:rsidRPr="00CE2FF0" w:rsidRDefault="00642F31" w:rsidP="00CE2FF0">
      <w:pPr>
        <w:pStyle w:val="Akapitzlist"/>
        <w:spacing w:line="360" w:lineRule="auto"/>
        <w:rPr>
          <w:rFonts w:ascii="Arial" w:hAnsi="Arial" w:cs="Arial"/>
          <w:b/>
          <w:sz w:val="24"/>
          <w:szCs w:val="24"/>
        </w:rPr>
      </w:pPr>
    </w:p>
    <w:p w:rsidR="00E058CF" w:rsidRPr="00CE2FF0" w:rsidRDefault="00E058CF" w:rsidP="00CE2FF0">
      <w:pPr>
        <w:pStyle w:val="Akapitzlist"/>
        <w:spacing w:line="360" w:lineRule="auto"/>
        <w:rPr>
          <w:rFonts w:ascii="Arial" w:hAnsi="Arial" w:cs="Arial"/>
          <w:b/>
          <w:sz w:val="24"/>
          <w:szCs w:val="24"/>
        </w:rPr>
      </w:pPr>
    </w:p>
    <w:p w:rsidR="009643F9" w:rsidRPr="00CE2FF0" w:rsidRDefault="009643F9" w:rsidP="00CE2FF0">
      <w:pPr>
        <w:pStyle w:val="Akapitzlist"/>
        <w:numPr>
          <w:ilvl w:val="0"/>
          <w:numId w:val="12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CE2FF0">
        <w:rPr>
          <w:rFonts w:ascii="Arial" w:hAnsi="Arial" w:cs="Arial"/>
          <w:b/>
          <w:sz w:val="24"/>
          <w:szCs w:val="24"/>
        </w:rPr>
        <w:t>Fotel bez podłokietników  – 1 szt.</w:t>
      </w:r>
    </w:p>
    <w:p w:rsidR="009643F9" w:rsidRPr="00CE2FF0" w:rsidRDefault="009643F9" w:rsidP="00CE2FF0">
      <w:pPr>
        <w:pStyle w:val="Akapitzlist"/>
        <w:numPr>
          <w:ilvl w:val="0"/>
          <w:numId w:val="14"/>
        </w:numPr>
        <w:spacing w:line="360" w:lineRule="auto"/>
        <w:rPr>
          <w:rFonts w:ascii="Arial" w:hAnsi="Arial" w:cs="Arial"/>
          <w:sz w:val="24"/>
          <w:szCs w:val="24"/>
        </w:rPr>
      </w:pPr>
      <w:r w:rsidRPr="00CE2FF0">
        <w:rPr>
          <w:rFonts w:ascii="Arial" w:hAnsi="Arial" w:cs="Arial"/>
          <w:sz w:val="24"/>
          <w:szCs w:val="24"/>
        </w:rPr>
        <w:t>Fotel w całości tapicerowany, z oparciem zintegrowanym z siedziskiem, na nóżkach o wys. 100mm, wykonanych z tworzywa metalizowanego w kolorze chrom.</w:t>
      </w:r>
    </w:p>
    <w:p w:rsidR="009643F9" w:rsidRPr="00CE2FF0" w:rsidRDefault="009643F9" w:rsidP="00CE2FF0">
      <w:pPr>
        <w:pStyle w:val="Akapitzlist"/>
        <w:numPr>
          <w:ilvl w:val="0"/>
          <w:numId w:val="14"/>
        </w:numPr>
        <w:spacing w:line="360" w:lineRule="auto"/>
        <w:rPr>
          <w:rFonts w:ascii="Arial" w:hAnsi="Arial" w:cs="Arial"/>
          <w:sz w:val="24"/>
          <w:szCs w:val="24"/>
        </w:rPr>
      </w:pPr>
      <w:r w:rsidRPr="00CE2FF0">
        <w:rPr>
          <w:rFonts w:ascii="Arial" w:hAnsi="Arial" w:cs="Arial"/>
          <w:sz w:val="24"/>
          <w:szCs w:val="24"/>
        </w:rPr>
        <w:t>Stelaż wykonany z płyty wiórowej oraz litego drewna.</w:t>
      </w:r>
    </w:p>
    <w:p w:rsidR="009643F9" w:rsidRPr="00CE2FF0" w:rsidRDefault="009643F9" w:rsidP="00CE2FF0">
      <w:pPr>
        <w:pStyle w:val="Akapitzlist"/>
        <w:numPr>
          <w:ilvl w:val="0"/>
          <w:numId w:val="14"/>
        </w:numPr>
        <w:spacing w:line="360" w:lineRule="auto"/>
        <w:rPr>
          <w:rFonts w:ascii="Arial" w:hAnsi="Arial" w:cs="Arial"/>
          <w:sz w:val="24"/>
          <w:szCs w:val="24"/>
        </w:rPr>
      </w:pPr>
      <w:r w:rsidRPr="00CE2FF0">
        <w:rPr>
          <w:rFonts w:ascii="Arial" w:hAnsi="Arial" w:cs="Arial"/>
          <w:sz w:val="24"/>
          <w:szCs w:val="24"/>
        </w:rPr>
        <w:t xml:space="preserve">Siedzisko i oparcie: </w:t>
      </w:r>
      <w:proofErr w:type="spellStart"/>
      <w:r w:rsidRPr="00CE2FF0">
        <w:rPr>
          <w:rFonts w:ascii="Arial" w:hAnsi="Arial" w:cs="Arial"/>
          <w:sz w:val="24"/>
          <w:szCs w:val="24"/>
        </w:rPr>
        <w:t>bonel</w:t>
      </w:r>
      <w:proofErr w:type="spellEnd"/>
      <w:r w:rsidRPr="00CE2FF0">
        <w:rPr>
          <w:rFonts w:ascii="Arial" w:hAnsi="Arial" w:cs="Arial"/>
          <w:sz w:val="24"/>
          <w:szCs w:val="24"/>
        </w:rPr>
        <w:t xml:space="preserve"> z pianki N-4060, sprężyny faliste.</w:t>
      </w:r>
    </w:p>
    <w:p w:rsidR="009643F9" w:rsidRPr="00CE2FF0" w:rsidRDefault="009643F9" w:rsidP="00CE2FF0">
      <w:pPr>
        <w:pStyle w:val="Akapitzlist"/>
        <w:numPr>
          <w:ilvl w:val="0"/>
          <w:numId w:val="14"/>
        </w:numPr>
        <w:spacing w:line="360" w:lineRule="auto"/>
        <w:rPr>
          <w:rFonts w:ascii="Arial" w:hAnsi="Arial" w:cs="Arial"/>
          <w:sz w:val="24"/>
          <w:szCs w:val="24"/>
        </w:rPr>
      </w:pPr>
      <w:r w:rsidRPr="00CE2FF0">
        <w:rPr>
          <w:rFonts w:ascii="Arial" w:hAnsi="Arial" w:cs="Arial"/>
          <w:sz w:val="24"/>
          <w:szCs w:val="24"/>
        </w:rPr>
        <w:t xml:space="preserve">Tapicerka </w:t>
      </w:r>
      <w:proofErr w:type="spellStart"/>
      <w:r w:rsidRPr="00CE2FF0">
        <w:rPr>
          <w:rFonts w:ascii="Arial" w:hAnsi="Arial" w:cs="Arial"/>
          <w:sz w:val="24"/>
          <w:szCs w:val="24"/>
        </w:rPr>
        <w:t>eko</w:t>
      </w:r>
      <w:proofErr w:type="spellEnd"/>
      <w:r w:rsidRPr="00CE2FF0">
        <w:rPr>
          <w:rFonts w:ascii="Arial" w:hAnsi="Arial" w:cs="Arial"/>
          <w:sz w:val="24"/>
          <w:szCs w:val="24"/>
        </w:rPr>
        <w:t>-skóra Valencia, kolorystyka do wyboru przez Zamawiającego po przedstawieniu min. 5 kolorów (odcień niebieskiego)  do wyboru przed przystąpieniem do realizacji.</w:t>
      </w:r>
    </w:p>
    <w:p w:rsidR="006B3485" w:rsidRDefault="006B3485" w:rsidP="00CE2FF0">
      <w:pPr>
        <w:pStyle w:val="Akapitzlist"/>
        <w:spacing w:line="360" w:lineRule="auto"/>
        <w:ind w:left="862"/>
        <w:rPr>
          <w:rFonts w:ascii="Arial" w:hAnsi="Arial" w:cs="Arial"/>
          <w:i/>
          <w:sz w:val="24"/>
          <w:szCs w:val="24"/>
          <w:u w:val="single"/>
        </w:rPr>
      </w:pPr>
    </w:p>
    <w:p w:rsidR="006B3485" w:rsidRDefault="006B3485" w:rsidP="00CE2FF0">
      <w:pPr>
        <w:pStyle w:val="Akapitzlist"/>
        <w:spacing w:line="360" w:lineRule="auto"/>
        <w:ind w:left="862"/>
        <w:rPr>
          <w:rFonts w:ascii="Arial" w:hAnsi="Arial" w:cs="Arial"/>
          <w:i/>
          <w:sz w:val="24"/>
          <w:szCs w:val="24"/>
          <w:u w:val="single"/>
        </w:rPr>
      </w:pPr>
    </w:p>
    <w:p w:rsidR="006B3485" w:rsidRDefault="006B3485" w:rsidP="00CE2FF0">
      <w:pPr>
        <w:pStyle w:val="Akapitzlist"/>
        <w:spacing w:line="360" w:lineRule="auto"/>
        <w:ind w:left="862"/>
        <w:rPr>
          <w:rFonts w:ascii="Arial" w:hAnsi="Arial" w:cs="Arial"/>
          <w:i/>
          <w:sz w:val="24"/>
          <w:szCs w:val="24"/>
          <w:u w:val="single"/>
        </w:rPr>
      </w:pPr>
    </w:p>
    <w:p w:rsidR="006B3485" w:rsidRDefault="006B3485" w:rsidP="00CE2FF0">
      <w:pPr>
        <w:pStyle w:val="Akapitzlist"/>
        <w:spacing w:line="360" w:lineRule="auto"/>
        <w:ind w:left="862"/>
        <w:rPr>
          <w:rFonts w:ascii="Arial" w:hAnsi="Arial" w:cs="Arial"/>
          <w:i/>
          <w:sz w:val="24"/>
          <w:szCs w:val="24"/>
          <w:u w:val="single"/>
        </w:rPr>
      </w:pPr>
    </w:p>
    <w:p w:rsidR="006B3485" w:rsidRDefault="006B3485" w:rsidP="00CE2FF0">
      <w:pPr>
        <w:pStyle w:val="Akapitzlist"/>
        <w:spacing w:line="360" w:lineRule="auto"/>
        <w:ind w:left="862"/>
        <w:rPr>
          <w:rFonts w:ascii="Arial" w:hAnsi="Arial" w:cs="Arial"/>
          <w:i/>
          <w:sz w:val="24"/>
          <w:szCs w:val="24"/>
          <w:u w:val="single"/>
        </w:rPr>
      </w:pPr>
    </w:p>
    <w:p w:rsidR="009643F9" w:rsidRPr="00DF622C" w:rsidRDefault="009643F9" w:rsidP="00CE2FF0">
      <w:pPr>
        <w:pStyle w:val="Akapitzlist"/>
        <w:spacing w:line="360" w:lineRule="auto"/>
        <w:ind w:left="862"/>
        <w:rPr>
          <w:rFonts w:ascii="Arial" w:hAnsi="Arial" w:cs="Arial"/>
          <w:sz w:val="24"/>
          <w:szCs w:val="24"/>
        </w:rPr>
      </w:pPr>
      <w:r w:rsidRPr="00DF622C">
        <w:rPr>
          <w:rFonts w:ascii="Arial" w:hAnsi="Arial" w:cs="Arial"/>
          <w:sz w:val="24"/>
          <w:szCs w:val="24"/>
        </w:rPr>
        <w:t>Poglądowe zdjęcia:</w:t>
      </w:r>
    </w:p>
    <w:p w:rsidR="009643F9" w:rsidRPr="00CE2FF0" w:rsidRDefault="009643F9" w:rsidP="00CE2FF0">
      <w:pPr>
        <w:pStyle w:val="Akapitzlist"/>
        <w:spacing w:line="360" w:lineRule="auto"/>
        <w:ind w:left="862"/>
        <w:rPr>
          <w:rFonts w:ascii="Arial" w:hAnsi="Arial" w:cs="Arial"/>
          <w:sz w:val="24"/>
          <w:szCs w:val="24"/>
        </w:rPr>
      </w:pPr>
      <w:r w:rsidRPr="00CE2FF0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222A51EA" wp14:editId="4C953BF9">
            <wp:extent cx="2466975" cy="1952625"/>
            <wp:effectExtent l="0" t="0" r="9525" b="9525"/>
            <wp:docPr id="17" name="Obraz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95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2FF0">
        <w:rPr>
          <w:rFonts w:ascii="Arial" w:hAnsi="Arial" w:cs="Arial"/>
          <w:sz w:val="24"/>
          <w:szCs w:val="24"/>
        </w:rPr>
        <w:t xml:space="preserve"> </w:t>
      </w:r>
      <w:r w:rsidRPr="00CE2FF0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142AA19E" wp14:editId="4286DBED">
            <wp:extent cx="1214007" cy="1228725"/>
            <wp:effectExtent l="0" t="0" r="5715" b="0"/>
            <wp:docPr id="18" name="Obraz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165" cy="1243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5027" w:rsidRPr="00CE2FF0" w:rsidRDefault="00C35027" w:rsidP="00CE2FF0">
      <w:pPr>
        <w:spacing w:line="360" w:lineRule="auto"/>
        <w:ind w:left="502"/>
        <w:rPr>
          <w:rFonts w:ascii="Arial" w:hAnsi="Arial" w:cs="Arial"/>
          <w:b/>
          <w:color w:val="FF0000"/>
          <w:sz w:val="24"/>
          <w:szCs w:val="24"/>
        </w:rPr>
      </w:pPr>
    </w:p>
    <w:p w:rsidR="00D00190" w:rsidRPr="00CE2FF0" w:rsidRDefault="00D00190" w:rsidP="00CE2FF0">
      <w:pPr>
        <w:pStyle w:val="Akapitzlist"/>
        <w:spacing w:line="360" w:lineRule="auto"/>
        <w:rPr>
          <w:rFonts w:ascii="Arial" w:hAnsi="Arial" w:cs="Arial"/>
          <w:b/>
          <w:sz w:val="24"/>
          <w:szCs w:val="24"/>
        </w:rPr>
      </w:pPr>
    </w:p>
    <w:p w:rsidR="00D00190" w:rsidRPr="00CE2FF0" w:rsidRDefault="00D00190" w:rsidP="00CE2FF0">
      <w:pPr>
        <w:pStyle w:val="Akapitzlist"/>
        <w:numPr>
          <w:ilvl w:val="0"/>
          <w:numId w:val="12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CE2FF0">
        <w:rPr>
          <w:rFonts w:ascii="Arial" w:hAnsi="Arial" w:cs="Arial"/>
          <w:b/>
          <w:sz w:val="24"/>
          <w:szCs w:val="24"/>
        </w:rPr>
        <w:t>Szafa</w:t>
      </w:r>
      <w:r w:rsidR="00D627BA" w:rsidRPr="00CE2FF0">
        <w:rPr>
          <w:rFonts w:ascii="Arial" w:hAnsi="Arial" w:cs="Arial"/>
          <w:b/>
          <w:sz w:val="24"/>
          <w:szCs w:val="24"/>
        </w:rPr>
        <w:t xml:space="preserve"> na wymiar </w:t>
      </w:r>
      <w:r w:rsidRPr="00CE2FF0">
        <w:rPr>
          <w:rFonts w:ascii="Arial" w:hAnsi="Arial" w:cs="Arial"/>
          <w:b/>
          <w:sz w:val="24"/>
          <w:szCs w:val="24"/>
        </w:rPr>
        <w:t xml:space="preserve">bez drzwi : półki +drążek </w:t>
      </w:r>
      <w:r w:rsidR="000C4F35" w:rsidRPr="00CE2FF0">
        <w:rPr>
          <w:rFonts w:ascii="Arial" w:hAnsi="Arial" w:cs="Arial"/>
          <w:b/>
          <w:sz w:val="24"/>
          <w:szCs w:val="24"/>
        </w:rPr>
        <w:t>– 1 szt.</w:t>
      </w:r>
    </w:p>
    <w:p w:rsidR="00D00190" w:rsidRPr="00CE2FF0" w:rsidRDefault="00D00190" w:rsidP="00CE2FF0">
      <w:pPr>
        <w:spacing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CE2FF0">
        <w:rPr>
          <w:rFonts w:ascii="Arial" w:eastAsia="Times New Roman" w:hAnsi="Arial" w:cs="Arial"/>
          <w:sz w:val="24"/>
          <w:szCs w:val="24"/>
          <w:lang w:eastAsia="pl-PL"/>
        </w:rPr>
        <w:t>Cechy produktu:  </w:t>
      </w:r>
    </w:p>
    <w:p w:rsidR="00D00190" w:rsidRPr="00CE2FF0" w:rsidRDefault="00D00190" w:rsidP="00CE2FF0">
      <w:pPr>
        <w:pStyle w:val="Akapitzlist"/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 w:rsidRPr="00CE2FF0">
        <w:rPr>
          <w:rFonts w:ascii="Arial" w:hAnsi="Arial" w:cs="Arial"/>
          <w:sz w:val="24"/>
          <w:szCs w:val="24"/>
        </w:rPr>
        <w:t xml:space="preserve">Płyta laminowana o grubości </w:t>
      </w:r>
      <w:r w:rsidR="000554C0" w:rsidRPr="00CE2FF0">
        <w:rPr>
          <w:rFonts w:ascii="Arial" w:hAnsi="Arial" w:cs="Arial"/>
          <w:sz w:val="24"/>
          <w:szCs w:val="24"/>
        </w:rPr>
        <w:t xml:space="preserve">18 </w:t>
      </w:r>
      <w:r w:rsidRPr="00CE2FF0">
        <w:rPr>
          <w:rFonts w:ascii="Arial" w:hAnsi="Arial" w:cs="Arial"/>
          <w:sz w:val="24"/>
          <w:szCs w:val="24"/>
        </w:rPr>
        <w:t>mm ( korpusy i fronty)</w:t>
      </w:r>
    </w:p>
    <w:p w:rsidR="000554C0" w:rsidRPr="00CE2FF0" w:rsidRDefault="00C35027" w:rsidP="00CE2FF0">
      <w:pPr>
        <w:pStyle w:val="Akapitzlist"/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 w:rsidRPr="00CE2FF0">
        <w:rPr>
          <w:rFonts w:ascii="Arial" w:hAnsi="Arial" w:cs="Arial"/>
          <w:sz w:val="24"/>
          <w:szCs w:val="24"/>
        </w:rPr>
        <w:t>S</w:t>
      </w:r>
      <w:r w:rsidR="000554C0" w:rsidRPr="00CE2FF0">
        <w:rPr>
          <w:rFonts w:ascii="Arial" w:hAnsi="Arial" w:cs="Arial"/>
          <w:sz w:val="24"/>
          <w:szCs w:val="24"/>
        </w:rPr>
        <w:t>zerokość 130 cm x wysokość 189 cm x głębokość 60 cm</w:t>
      </w:r>
    </w:p>
    <w:p w:rsidR="00D00190" w:rsidRPr="00CE2FF0" w:rsidRDefault="00D627BA" w:rsidP="00CE2FF0">
      <w:pPr>
        <w:pStyle w:val="Akapitzlist"/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 w:rsidRPr="00CE2FF0">
        <w:rPr>
          <w:rFonts w:ascii="Arial" w:hAnsi="Arial" w:cs="Arial"/>
          <w:sz w:val="24"/>
          <w:szCs w:val="24"/>
        </w:rPr>
        <w:t>Szafa posiada 5 półek</w:t>
      </w:r>
    </w:p>
    <w:p w:rsidR="00D627BA" w:rsidRPr="00CE2FF0" w:rsidRDefault="00D627BA" w:rsidP="00CE2FF0">
      <w:pPr>
        <w:pStyle w:val="Akapitzlist"/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 w:rsidRPr="00CE2FF0">
        <w:rPr>
          <w:rFonts w:ascii="Arial" w:hAnsi="Arial" w:cs="Arial"/>
          <w:sz w:val="24"/>
          <w:szCs w:val="24"/>
        </w:rPr>
        <w:t>Drążek na ubrania do powieszenia</w:t>
      </w:r>
    </w:p>
    <w:p w:rsidR="00D627BA" w:rsidRPr="00CE2FF0" w:rsidRDefault="000554C0" w:rsidP="00CE2FF0">
      <w:pPr>
        <w:pStyle w:val="Akapitzlist"/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 w:rsidRPr="00CE2FF0">
        <w:rPr>
          <w:rFonts w:ascii="Arial" w:hAnsi="Arial" w:cs="Arial"/>
          <w:sz w:val="24"/>
          <w:szCs w:val="24"/>
        </w:rPr>
        <w:t>Wysoka odporność na ścieranie oraz wilgoć</w:t>
      </w:r>
    </w:p>
    <w:p w:rsidR="00C35027" w:rsidRPr="00CE2FF0" w:rsidRDefault="00C35027" w:rsidP="00CE2FF0">
      <w:pPr>
        <w:pStyle w:val="Akapitzlist"/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 w:rsidRPr="00CE2FF0">
        <w:rPr>
          <w:rFonts w:ascii="Arial" w:hAnsi="Arial" w:cs="Arial"/>
          <w:sz w:val="24"/>
          <w:szCs w:val="24"/>
        </w:rPr>
        <w:t>Kolorystyka do uzgodnienia z Wykonawcą</w:t>
      </w:r>
    </w:p>
    <w:p w:rsidR="00035341" w:rsidRDefault="00035341" w:rsidP="00035341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035341" w:rsidRDefault="00035341" w:rsidP="00035341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035341" w:rsidRDefault="00035341" w:rsidP="00035341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035341" w:rsidRDefault="00035341" w:rsidP="00035341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035341" w:rsidRDefault="00035341" w:rsidP="00035341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C35027" w:rsidRPr="00DF622C" w:rsidRDefault="00C35027" w:rsidP="00035341">
      <w:pPr>
        <w:spacing w:before="100" w:beforeAutospacing="1" w:after="100" w:afterAutospacing="1" w:line="360" w:lineRule="auto"/>
        <w:rPr>
          <w:rFonts w:ascii="Arial" w:eastAsia="Calibri" w:hAnsi="Arial" w:cs="Arial"/>
          <w:noProof/>
          <w:sz w:val="24"/>
          <w:szCs w:val="24"/>
          <w:lang w:eastAsia="pl-PL"/>
        </w:rPr>
      </w:pPr>
      <w:r w:rsidRPr="00DF622C">
        <w:rPr>
          <w:rFonts w:ascii="Arial" w:eastAsia="Times New Roman" w:hAnsi="Arial" w:cs="Arial"/>
          <w:sz w:val="24"/>
          <w:szCs w:val="24"/>
          <w:lang w:eastAsia="pl-PL"/>
        </w:rPr>
        <w:t>Poglądowe zdjęcie:</w:t>
      </w:r>
      <w:r w:rsidRPr="00DF622C">
        <w:rPr>
          <w:rFonts w:ascii="Arial" w:eastAsia="Calibri" w:hAnsi="Arial" w:cs="Arial"/>
          <w:noProof/>
          <w:sz w:val="24"/>
          <w:szCs w:val="24"/>
          <w:lang w:eastAsia="pl-PL"/>
        </w:rPr>
        <w:t xml:space="preserve"> </w:t>
      </w:r>
    </w:p>
    <w:p w:rsidR="00C35027" w:rsidRPr="00CE2FF0" w:rsidRDefault="00C35027" w:rsidP="00CE2FF0">
      <w:pPr>
        <w:spacing w:line="360" w:lineRule="auto"/>
        <w:rPr>
          <w:rFonts w:ascii="Arial" w:hAnsi="Arial" w:cs="Arial"/>
          <w:sz w:val="24"/>
          <w:szCs w:val="24"/>
        </w:rPr>
      </w:pPr>
    </w:p>
    <w:p w:rsidR="00D00190" w:rsidRPr="00CE2FF0" w:rsidRDefault="00D00190" w:rsidP="00CE2FF0">
      <w:pPr>
        <w:pStyle w:val="Akapitzlist"/>
        <w:spacing w:line="360" w:lineRule="auto"/>
        <w:rPr>
          <w:rFonts w:ascii="Arial" w:hAnsi="Arial" w:cs="Arial"/>
          <w:b/>
          <w:sz w:val="24"/>
          <w:szCs w:val="24"/>
        </w:rPr>
      </w:pPr>
    </w:p>
    <w:p w:rsidR="00FB24E5" w:rsidRPr="00CE2FF0" w:rsidRDefault="00C35027" w:rsidP="00CE2FF0">
      <w:pPr>
        <w:pStyle w:val="Akapitzlist"/>
        <w:spacing w:line="360" w:lineRule="auto"/>
        <w:rPr>
          <w:rFonts w:ascii="Arial" w:hAnsi="Arial" w:cs="Arial"/>
          <w:b/>
          <w:sz w:val="24"/>
          <w:szCs w:val="24"/>
        </w:rPr>
      </w:pPr>
      <w:r w:rsidRPr="00CE2FF0">
        <w:rPr>
          <w:rFonts w:ascii="Arial" w:hAnsi="Arial" w:cs="Arial"/>
          <w:b/>
          <w:noProof/>
          <w:sz w:val="24"/>
          <w:szCs w:val="24"/>
          <w:lang w:eastAsia="pl-PL"/>
        </w:rPr>
        <w:drawing>
          <wp:inline distT="0" distB="0" distL="0" distR="0">
            <wp:extent cx="2561760" cy="2009140"/>
            <wp:effectExtent l="0" t="0" r="0" b="0"/>
            <wp:docPr id="4" name="Obraz 4" descr="C:\Users\Martyna.Foltyńska\Desktop\1h71ph.b570e5.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rtyna.Foltyńska\Desktop\1h71ph.b570e5.l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5362" cy="20511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24E5" w:rsidRPr="00CE2FF0" w:rsidRDefault="00FB24E5" w:rsidP="00CE2FF0">
      <w:pPr>
        <w:pStyle w:val="Akapitzlist"/>
        <w:spacing w:line="360" w:lineRule="auto"/>
        <w:rPr>
          <w:rFonts w:ascii="Arial" w:hAnsi="Arial" w:cs="Arial"/>
          <w:b/>
          <w:sz w:val="24"/>
          <w:szCs w:val="24"/>
        </w:rPr>
      </w:pPr>
    </w:p>
    <w:p w:rsidR="00C87732" w:rsidRPr="00CE2FF0" w:rsidRDefault="00C87732" w:rsidP="00CE2FF0">
      <w:pPr>
        <w:pStyle w:val="Akapitzlist"/>
        <w:spacing w:line="360" w:lineRule="auto"/>
        <w:rPr>
          <w:rFonts w:ascii="Arial" w:hAnsi="Arial" w:cs="Arial"/>
          <w:b/>
          <w:sz w:val="24"/>
          <w:szCs w:val="24"/>
        </w:rPr>
      </w:pPr>
    </w:p>
    <w:p w:rsidR="00FB24E5" w:rsidRPr="00CE2FF0" w:rsidRDefault="00FB24E5" w:rsidP="00CE2FF0">
      <w:pPr>
        <w:pStyle w:val="Akapitzlist"/>
        <w:numPr>
          <w:ilvl w:val="0"/>
          <w:numId w:val="12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CE2FF0">
        <w:rPr>
          <w:rFonts w:ascii="Arial" w:hAnsi="Arial" w:cs="Arial"/>
          <w:b/>
          <w:sz w:val="24"/>
          <w:szCs w:val="24"/>
        </w:rPr>
        <w:t>Szafa aktowa z drzwiami żaluzjowymi – 3 szt.</w:t>
      </w:r>
    </w:p>
    <w:p w:rsidR="00FB24E5" w:rsidRPr="00CE2FF0" w:rsidRDefault="00FB24E5" w:rsidP="00CE2FF0">
      <w:pPr>
        <w:spacing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CE2FF0">
        <w:rPr>
          <w:rFonts w:ascii="Arial" w:eastAsia="Times New Roman" w:hAnsi="Arial" w:cs="Arial"/>
          <w:sz w:val="24"/>
          <w:szCs w:val="24"/>
          <w:lang w:eastAsia="pl-PL"/>
        </w:rPr>
        <w:t>Cechy produktu:  </w:t>
      </w:r>
    </w:p>
    <w:p w:rsidR="00FB24E5" w:rsidRPr="00CE2FF0" w:rsidRDefault="00FB24E5" w:rsidP="00CE2FF0">
      <w:pPr>
        <w:pStyle w:val="Akapitzlist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CE2FF0">
        <w:rPr>
          <w:rFonts w:ascii="Arial" w:hAnsi="Arial" w:cs="Arial"/>
          <w:sz w:val="24"/>
          <w:szCs w:val="24"/>
        </w:rPr>
        <w:t>Szerokość zewnętrzna 1000 x wysokość 1980 x głębokość zewnętrzna 450.</w:t>
      </w:r>
    </w:p>
    <w:p w:rsidR="00FB24E5" w:rsidRPr="00CE2FF0" w:rsidRDefault="00FB24E5" w:rsidP="00CE2FF0">
      <w:pPr>
        <w:pStyle w:val="Akapitzlist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CE2FF0">
        <w:rPr>
          <w:rFonts w:ascii="Arial" w:hAnsi="Arial" w:cs="Arial"/>
          <w:sz w:val="24"/>
          <w:szCs w:val="24"/>
        </w:rPr>
        <w:t xml:space="preserve">Ilość półek: 4 (przestawne co 25mm). </w:t>
      </w:r>
    </w:p>
    <w:p w:rsidR="00FB24E5" w:rsidRPr="00CE2FF0" w:rsidRDefault="00FB24E5" w:rsidP="00CE2FF0">
      <w:pPr>
        <w:pStyle w:val="Akapitzlist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CE2FF0">
        <w:rPr>
          <w:rFonts w:ascii="Arial" w:hAnsi="Arial" w:cs="Arial"/>
          <w:sz w:val="24"/>
          <w:szCs w:val="24"/>
        </w:rPr>
        <w:t xml:space="preserve">Korpus szafy wykonany z blachy stalowej w kolorze do ustalenia o gr. min. 0,6mm, max. 0,8mm, drzwi żaluzjowe z tworzywa sztucznego wsuwane w ściany boczne kolor do uzgodnienia, zamykane zamkiem zatrzaskowym z dwoma kluczykami. </w:t>
      </w:r>
    </w:p>
    <w:p w:rsidR="00FB24E5" w:rsidRDefault="00FB24E5" w:rsidP="00CE2FF0">
      <w:pPr>
        <w:spacing w:line="360" w:lineRule="auto"/>
        <w:rPr>
          <w:rFonts w:ascii="Arial" w:hAnsi="Arial" w:cs="Arial"/>
          <w:sz w:val="24"/>
          <w:szCs w:val="24"/>
        </w:rPr>
      </w:pPr>
    </w:p>
    <w:p w:rsidR="00C004D8" w:rsidRDefault="00C004D8" w:rsidP="00CE2FF0">
      <w:pPr>
        <w:spacing w:line="360" w:lineRule="auto"/>
        <w:rPr>
          <w:rFonts w:ascii="Arial" w:hAnsi="Arial" w:cs="Arial"/>
          <w:sz w:val="24"/>
          <w:szCs w:val="24"/>
        </w:rPr>
      </w:pPr>
    </w:p>
    <w:p w:rsidR="00C004D8" w:rsidRPr="00CE2FF0" w:rsidRDefault="00C004D8" w:rsidP="00CE2FF0">
      <w:pPr>
        <w:spacing w:line="360" w:lineRule="auto"/>
        <w:rPr>
          <w:rFonts w:ascii="Arial" w:hAnsi="Arial" w:cs="Arial"/>
          <w:sz w:val="24"/>
          <w:szCs w:val="24"/>
        </w:rPr>
      </w:pPr>
    </w:p>
    <w:p w:rsidR="00FB24E5" w:rsidRPr="00DF622C" w:rsidRDefault="00FB24E5" w:rsidP="00CE2FF0">
      <w:pPr>
        <w:spacing w:line="360" w:lineRule="auto"/>
        <w:rPr>
          <w:rFonts w:ascii="Arial" w:hAnsi="Arial" w:cs="Arial"/>
          <w:sz w:val="24"/>
          <w:szCs w:val="24"/>
        </w:rPr>
      </w:pPr>
      <w:r w:rsidRPr="00DF622C">
        <w:rPr>
          <w:rFonts w:ascii="Arial" w:hAnsi="Arial" w:cs="Arial"/>
          <w:noProof/>
          <w:sz w:val="24"/>
          <w:szCs w:val="24"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2651125</wp:posOffset>
                </wp:positionH>
                <wp:positionV relativeFrom="paragraph">
                  <wp:posOffset>162560</wp:posOffset>
                </wp:positionV>
                <wp:extent cx="861060" cy="298450"/>
                <wp:effectExtent l="0" t="0" r="0" b="6350"/>
                <wp:wrapNone/>
                <wp:docPr id="12" name="Pole tekstow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1060" cy="298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B24E5" w:rsidRDefault="00FB24E5" w:rsidP="00FB24E5">
                            <w:r>
                              <w:t>1000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12" o:spid="_x0000_s1026" type="#_x0000_t202" style="position:absolute;margin-left:208.75pt;margin-top:12.8pt;width:67.8pt;height:2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" stroked="f">
                <v:textbox>
                  <w:txbxContent>
                    <w:p w:rsidR="00FB24E5" w:rsidRDefault="00FB24E5" w:rsidP="00FB24E5">
                      <w:r>
                        <w:t>1000</w:t>
                      </w:r>
                    </w:p>
                  </w:txbxContent>
                </v:textbox>
              </v:shape>
            </w:pict>
          </mc:Fallback>
        </mc:AlternateContent>
      </w:r>
      <w:r w:rsidRPr="00DF622C">
        <w:rPr>
          <w:rFonts w:ascii="Arial" w:hAnsi="Arial" w:cs="Arial"/>
          <w:sz w:val="24"/>
          <w:szCs w:val="24"/>
        </w:rPr>
        <w:t>Zdjęcia poglądowe:</w:t>
      </w:r>
    </w:p>
    <w:p w:rsidR="00FB24E5" w:rsidRPr="00CE2FF0" w:rsidRDefault="00FB24E5" w:rsidP="00CE2FF0">
      <w:pPr>
        <w:spacing w:line="360" w:lineRule="auto"/>
        <w:rPr>
          <w:rFonts w:ascii="Arial" w:hAnsi="Arial" w:cs="Arial"/>
          <w:sz w:val="24"/>
          <w:szCs w:val="24"/>
        </w:rPr>
      </w:pPr>
      <w:r w:rsidRPr="00CE2FF0">
        <w:rPr>
          <w:rFonts w:ascii="Arial" w:hAnsi="Arial" w:cs="Arial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1939290</wp:posOffset>
                </wp:positionH>
                <wp:positionV relativeFrom="paragraph">
                  <wp:posOffset>372110</wp:posOffset>
                </wp:positionV>
                <wp:extent cx="1892300" cy="0"/>
                <wp:effectExtent l="38100" t="76200" r="12700" b="95250"/>
                <wp:wrapNone/>
                <wp:docPr id="11" name="Łącznik prosty ze strzałką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2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E331533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11" o:spid="_x0000_s1026" type="#_x0000_t32" style="position:absolute;margin-left:152.7pt;margin-top:29.3pt;width:149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">
                <v:stroke startarrow="block" endarrow="block"/>
              </v:shape>
            </w:pict>
          </mc:Fallback>
        </mc:AlternateContent>
      </w:r>
      <w:r w:rsidRPr="00CE2FF0">
        <w:rPr>
          <w:rFonts w:ascii="Arial" w:hAnsi="Arial" w:cs="Arial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1630680</wp:posOffset>
                </wp:positionH>
                <wp:positionV relativeFrom="paragraph">
                  <wp:posOffset>160655</wp:posOffset>
                </wp:positionV>
                <wp:extent cx="308610" cy="267335"/>
                <wp:effectExtent l="38100" t="38100" r="72390" b="56515"/>
                <wp:wrapNone/>
                <wp:docPr id="10" name="Łącznik prosty ze strzałką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8610" cy="2673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894E91" id="Łącznik prosty ze strzałką 10" o:spid="_x0000_s1026" type="#_x0000_t32" style="position:absolute;margin-left:128.4pt;margin-top:12.65pt;width:24.3pt;height:21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">
                <v:stroke startarrow="block" endarrow="block"/>
              </v:shape>
            </w:pict>
          </mc:Fallback>
        </mc:AlternateContent>
      </w:r>
      <w:r w:rsidRPr="00CE2FF0">
        <w:rPr>
          <w:rFonts w:ascii="Arial" w:hAnsi="Arial" w:cs="Arial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1268730</wp:posOffset>
                </wp:positionH>
                <wp:positionV relativeFrom="paragraph">
                  <wp:posOffset>56515</wp:posOffset>
                </wp:positionV>
                <wp:extent cx="361950" cy="239395"/>
                <wp:effectExtent l="0" t="0" r="0" b="8255"/>
                <wp:wrapNone/>
                <wp:docPr id="9" name="Pole tekstow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239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B24E5" w:rsidRDefault="00FB24E5" w:rsidP="00FB24E5">
                            <w:pPr>
                              <w:jc w:val="righ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450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9" o:spid="_x0000_s1027" type="#_x0000_t202" style="position:absolute;margin-left:99.9pt;margin-top:4.45pt;width:28.5pt;height:18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" stroked="f">
                <v:textbox>
                  <w:txbxContent>
                    <w:p w:rsidR="00FB24E5" w:rsidRDefault="00FB24E5" w:rsidP="00FB24E5">
                      <w:pPr>
                        <w:jc w:val="righ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450</w:t>
                      </w:r>
                    </w:p>
                  </w:txbxContent>
                </v:textbox>
              </v:shape>
            </w:pict>
          </mc:Fallback>
        </mc:AlternateContent>
      </w:r>
    </w:p>
    <w:p w:rsidR="00FB24E5" w:rsidRPr="00CE2FF0" w:rsidRDefault="00FB24E5" w:rsidP="00CE2FF0">
      <w:pPr>
        <w:spacing w:line="360" w:lineRule="auto"/>
        <w:rPr>
          <w:rFonts w:ascii="Arial" w:hAnsi="Arial" w:cs="Arial"/>
          <w:sz w:val="24"/>
          <w:szCs w:val="24"/>
        </w:rPr>
      </w:pPr>
    </w:p>
    <w:p w:rsidR="00FB24E5" w:rsidRPr="00CE2FF0" w:rsidRDefault="00FB24E5" w:rsidP="00CE2FF0">
      <w:pPr>
        <w:spacing w:line="360" w:lineRule="auto"/>
        <w:rPr>
          <w:rFonts w:ascii="Arial" w:hAnsi="Arial" w:cs="Arial"/>
          <w:sz w:val="24"/>
          <w:szCs w:val="24"/>
        </w:rPr>
      </w:pPr>
      <w:r w:rsidRPr="00CE2FF0">
        <w:rPr>
          <w:rFonts w:ascii="Arial" w:hAnsi="Arial" w:cs="Arial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1630680</wp:posOffset>
                </wp:positionH>
                <wp:positionV relativeFrom="paragraph">
                  <wp:posOffset>25400</wp:posOffset>
                </wp:positionV>
                <wp:extent cx="0" cy="2833370"/>
                <wp:effectExtent l="76200" t="38100" r="57150" b="62230"/>
                <wp:wrapNone/>
                <wp:docPr id="8" name="Łącznik prosty ze strzałką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333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7744DE" id="Łącznik prosty ze strzałką 8" o:spid="_x0000_s1026" type="#_x0000_t32" style="position:absolute;margin-left:128.4pt;margin-top:2pt;width:0;height:223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">
                <v:stroke startarrow="block" endarrow="block"/>
              </v:shape>
            </w:pict>
          </mc:Fallback>
        </mc:AlternateContent>
      </w:r>
      <w:r w:rsidRPr="00CE2FF0">
        <w:rPr>
          <w:rFonts w:ascii="Arial" w:hAnsi="Arial" w:cs="Arial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960755</wp:posOffset>
                </wp:positionH>
                <wp:positionV relativeFrom="paragraph">
                  <wp:posOffset>1487170</wp:posOffset>
                </wp:positionV>
                <wp:extent cx="574040" cy="361950"/>
                <wp:effectExtent l="0" t="0" r="0" b="0"/>
                <wp:wrapNone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404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B24E5" w:rsidRDefault="00FB24E5" w:rsidP="00FB24E5">
                            <w:r>
                              <w:t>1980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7" o:spid="_x0000_s1028" type="#_x0000_t202" style="position:absolute;margin-left:75.65pt;margin-top:117.1pt;width:45.2pt;height:28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" stroked="f">
                <v:textbox>
                  <w:txbxContent>
                    <w:p w:rsidR="00FB24E5" w:rsidRDefault="00FB24E5" w:rsidP="00FB24E5">
                      <w:r>
                        <w:t>1980</w:t>
                      </w:r>
                    </w:p>
                  </w:txbxContent>
                </v:textbox>
              </v:shape>
            </w:pict>
          </mc:Fallback>
        </mc:AlternateContent>
      </w:r>
      <w:r w:rsidRPr="00CE2FF0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2040176" cy="2524125"/>
            <wp:effectExtent l="0" t="0" r="0" b="0"/>
            <wp:docPr id="6" name="Obraz 6" descr="szafy aktowe, szafy metalowe, szafy na akta, szafy s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zafy aktowe, szafy metalowe, szafy na akta, szafy sbm"/>
                    <pic:cNvPicPr>
                      <a:picLocks noChangeAspect="1" noChangeArrowheads="1"/>
                    </pic:cNvPicPr>
                  </pic:nvPicPr>
                  <pic:blipFill>
                    <a:blip r:embed="rId13" r:link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3515" cy="25282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2FF0">
        <w:rPr>
          <w:rFonts w:ascii="Arial" w:hAnsi="Arial" w:cs="Arial"/>
          <w:sz w:val="24"/>
          <w:szCs w:val="24"/>
        </w:rPr>
        <w:t xml:space="preserve">             </w:t>
      </w:r>
      <w:r w:rsidRPr="00CE2FF0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1777826" cy="2257425"/>
            <wp:effectExtent l="0" t="0" r="0" b="0"/>
            <wp:docPr id="5" name="Obraz 5" descr="Szafa BIUROWA metalowa z roletą na akta dokumenty JAN NOWAK Zielona Góra -  Sprzedajemy.p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0" descr="Szafa BIUROWA metalowa z roletą na akta dokumenty JAN NOWAK Zielona Góra -  Sprzedajemy.pl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2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2981" cy="2276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24E5" w:rsidRPr="00CE2FF0" w:rsidRDefault="00FB24E5" w:rsidP="00CE2FF0">
      <w:pPr>
        <w:spacing w:line="360" w:lineRule="auto"/>
        <w:rPr>
          <w:rFonts w:ascii="Arial" w:hAnsi="Arial" w:cs="Arial"/>
          <w:sz w:val="24"/>
          <w:szCs w:val="24"/>
        </w:rPr>
      </w:pPr>
    </w:p>
    <w:p w:rsidR="00753421" w:rsidRPr="00CE2FF0" w:rsidRDefault="00753421" w:rsidP="00CE2FF0">
      <w:pPr>
        <w:spacing w:line="360" w:lineRule="auto"/>
        <w:rPr>
          <w:rFonts w:ascii="Arial" w:hAnsi="Arial" w:cs="Arial"/>
          <w:sz w:val="24"/>
          <w:szCs w:val="24"/>
        </w:rPr>
      </w:pPr>
    </w:p>
    <w:p w:rsidR="00FB24E5" w:rsidRPr="00CE2FF0" w:rsidRDefault="00FB24E5" w:rsidP="00CE2FF0">
      <w:pPr>
        <w:spacing w:line="360" w:lineRule="auto"/>
        <w:rPr>
          <w:rFonts w:ascii="Arial" w:hAnsi="Arial" w:cs="Arial"/>
          <w:sz w:val="24"/>
          <w:szCs w:val="24"/>
        </w:rPr>
      </w:pPr>
      <w:r w:rsidRPr="00CE2FF0">
        <w:rPr>
          <w:rFonts w:ascii="Arial" w:hAnsi="Arial" w:cs="Arial"/>
          <w:sz w:val="24"/>
          <w:szCs w:val="24"/>
        </w:rPr>
        <w:t xml:space="preserve">                                 </w:t>
      </w:r>
    </w:p>
    <w:p w:rsidR="008F1B84" w:rsidRDefault="008F1B84" w:rsidP="00CE2FF0">
      <w:pPr>
        <w:pStyle w:val="Akapitzlist"/>
        <w:numPr>
          <w:ilvl w:val="0"/>
          <w:numId w:val="12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CE2FF0">
        <w:rPr>
          <w:rFonts w:ascii="Arial" w:hAnsi="Arial" w:cs="Arial"/>
          <w:b/>
          <w:sz w:val="24"/>
          <w:szCs w:val="24"/>
        </w:rPr>
        <w:t>Szafka z szufladami o wym. 500x500x500h – 2 szt.</w:t>
      </w:r>
    </w:p>
    <w:p w:rsidR="006B3485" w:rsidRPr="00CE2FF0" w:rsidRDefault="006B3485" w:rsidP="006B3485">
      <w:pPr>
        <w:pStyle w:val="Akapitzlist"/>
        <w:spacing w:line="360" w:lineRule="auto"/>
        <w:ind w:left="862"/>
        <w:rPr>
          <w:rFonts w:ascii="Arial" w:hAnsi="Arial" w:cs="Arial"/>
          <w:b/>
          <w:sz w:val="24"/>
          <w:szCs w:val="24"/>
        </w:rPr>
      </w:pPr>
    </w:p>
    <w:p w:rsidR="008F1B84" w:rsidRPr="00CE2FF0" w:rsidRDefault="008F1B84" w:rsidP="00CE2FF0">
      <w:pPr>
        <w:pStyle w:val="Akapitzlist"/>
        <w:numPr>
          <w:ilvl w:val="0"/>
          <w:numId w:val="8"/>
        </w:numPr>
        <w:spacing w:line="360" w:lineRule="auto"/>
        <w:rPr>
          <w:rFonts w:ascii="Arial" w:hAnsi="Arial" w:cs="Arial"/>
          <w:sz w:val="24"/>
          <w:szCs w:val="24"/>
        </w:rPr>
      </w:pPr>
      <w:r w:rsidRPr="00CE2FF0">
        <w:rPr>
          <w:rFonts w:ascii="Arial" w:hAnsi="Arial" w:cs="Arial"/>
          <w:sz w:val="24"/>
          <w:szCs w:val="24"/>
        </w:rPr>
        <w:t>Szafka wykonana z płyty dwustronnie laminowanej, górny i dolny wieniec gr. 25mm, korpus, tył i fronty szuflad gr. 18mm., wszystkie obrzeża PCV gr. 2mm.</w:t>
      </w:r>
    </w:p>
    <w:p w:rsidR="008F1B84" w:rsidRPr="00CE2FF0" w:rsidRDefault="008F1B84" w:rsidP="00CE2FF0">
      <w:pPr>
        <w:pStyle w:val="Akapitzlist"/>
        <w:numPr>
          <w:ilvl w:val="0"/>
          <w:numId w:val="8"/>
        </w:numPr>
        <w:spacing w:line="360" w:lineRule="auto"/>
        <w:rPr>
          <w:rFonts w:ascii="Arial" w:hAnsi="Arial" w:cs="Arial"/>
          <w:sz w:val="24"/>
          <w:szCs w:val="24"/>
        </w:rPr>
      </w:pPr>
      <w:r w:rsidRPr="00CE2FF0">
        <w:rPr>
          <w:rFonts w:ascii="Arial" w:hAnsi="Arial" w:cs="Arial"/>
          <w:sz w:val="24"/>
          <w:szCs w:val="24"/>
        </w:rPr>
        <w:t>Szuflady na prowadnicach łożyskowych, uchwyty metalowe w kolorze aluminium, nóżki z regulacją poziomowania.</w:t>
      </w:r>
    </w:p>
    <w:p w:rsidR="008F1B84" w:rsidRPr="00CE2FF0" w:rsidRDefault="008F1B84" w:rsidP="00CE2FF0">
      <w:pPr>
        <w:pStyle w:val="Akapitzlist"/>
        <w:numPr>
          <w:ilvl w:val="0"/>
          <w:numId w:val="8"/>
        </w:numPr>
        <w:spacing w:line="360" w:lineRule="auto"/>
        <w:rPr>
          <w:rFonts w:ascii="Arial" w:hAnsi="Arial" w:cs="Arial"/>
          <w:sz w:val="24"/>
          <w:szCs w:val="24"/>
        </w:rPr>
      </w:pPr>
      <w:r w:rsidRPr="00CE2FF0">
        <w:rPr>
          <w:rFonts w:ascii="Arial" w:hAnsi="Arial" w:cs="Arial"/>
          <w:sz w:val="24"/>
          <w:szCs w:val="24"/>
        </w:rPr>
        <w:t>Szafka w kolorze dopasowanym do istniejących mebli w tonacji calvados.</w:t>
      </w:r>
    </w:p>
    <w:p w:rsidR="008F1B84" w:rsidRPr="00CE2FF0" w:rsidRDefault="008F1B84" w:rsidP="00CE2FF0">
      <w:pPr>
        <w:spacing w:line="360" w:lineRule="auto"/>
        <w:rPr>
          <w:rFonts w:ascii="Arial" w:hAnsi="Arial" w:cs="Arial"/>
          <w:sz w:val="24"/>
          <w:szCs w:val="24"/>
        </w:rPr>
      </w:pPr>
    </w:p>
    <w:p w:rsidR="00035341" w:rsidRDefault="00035341" w:rsidP="00CE2FF0">
      <w:pPr>
        <w:spacing w:line="360" w:lineRule="auto"/>
        <w:rPr>
          <w:rFonts w:ascii="Arial" w:hAnsi="Arial" w:cs="Arial"/>
          <w:sz w:val="24"/>
          <w:szCs w:val="24"/>
        </w:rPr>
      </w:pPr>
    </w:p>
    <w:p w:rsidR="00035341" w:rsidRDefault="00035341" w:rsidP="00CE2FF0">
      <w:pPr>
        <w:spacing w:line="360" w:lineRule="auto"/>
        <w:rPr>
          <w:rFonts w:ascii="Arial" w:hAnsi="Arial" w:cs="Arial"/>
          <w:sz w:val="24"/>
          <w:szCs w:val="24"/>
        </w:rPr>
      </w:pPr>
    </w:p>
    <w:p w:rsidR="008F1B84" w:rsidRPr="00CE2FF0" w:rsidRDefault="008F1B84" w:rsidP="00CE2FF0">
      <w:pPr>
        <w:spacing w:line="360" w:lineRule="auto"/>
        <w:rPr>
          <w:rFonts w:ascii="Arial" w:hAnsi="Arial" w:cs="Arial"/>
          <w:sz w:val="24"/>
          <w:szCs w:val="24"/>
        </w:rPr>
      </w:pPr>
      <w:r w:rsidRPr="00CE2FF0">
        <w:rPr>
          <w:rFonts w:ascii="Arial" w:hAnsi="Arial" w:cs="Arial"/>
          <w:sz w:val="24"/>
          <w:szCs w:val="24"/>
        </w:rPr>
        <w:t>Poglądowe zdjęcie:</w:t>
      </w:r>
    </w:p>
    <w:p w:rsidR="008F1B84" w:rsidRPr="00CE2FF0" w:rsidRDefault="008F1B84" w:rsidP="00CE2FF0">
      <w:pPr>
        <w:spacing w:line="360" w:lineRule="auto"/>
        <w:rPr>
          <w:rFonts w:ascii="Arial" w:hAnsi="Arial" w:cs="Arial"/>
          <w:sz w:val="24"/>
          <w:szCs w:val="24"/>
        </w:rPr>
      </w:pPr>
    </w:p>
    <w:p w:rsidR="008F1B84" w:rsidRPr="00CE2FF0" w:rsidRDefault="008F1B84" w:rsidP="00CE2FF0">
      <w:pPr>
        <w:spacing w:line="360" w:lineRule="auto"/>
        <w:rPr>
          <w:rFonts w:ascii="Arial" w:hAnsi="Arial" w:cs="Arial"/>
          <w:sz w:val="24"/>
          <w:szCs w:val="24"/>
        </w:rPr>
      </w:pPr>
      <w:r w:rsidRPr="00CE2FF0">
        <w:rPr>
          <w:rFonts w:ascii="Arial" w:hAnsi="Arial" w:cs="Arial"/>
          <w:sz w:val="24"/>
          <w:szCs w:val="24"/>
        </w:rPr>
        <w:t xml:space="preserve">                             </w:t>
      </w:r>
      <w:r w:rsidRPr="00CE2FF0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06F8B02E" wp14:editId="0D8B79F4">
            <wp:extent cx="2095500" cy="1543050"/>
            <wp:effectExtent l="0" t="0" r="0" b="0"/>
            <wp:docPr id="13" name="Obraz 13" descr="C:\Users\Bosto\Desktop\Szafka szufl.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osto\Desktop\Szafka szufl.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54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1243" w:rsidRPr="00CE2FF0" w:rsidRDefault="00551243" w:rsidP="00CE2FF0">
      <w:pPr>
        <w:spacing w:line="360" w:lineRule="auto"/>
        <w:rPr>
          <w:rFonts w:ascii="Arial" w:hAnsi="Arial" w:cs="Arial"/>
          <w:sz w:val="24"/>
          <w:szCs w:val="24"/>
        </w:rPr>
      </w:pPr>
    </w:p>
    <w:p w:rsidR="00FC2290" w:rsidRPr="00CE2FF0" w:rsidRDefault="00FC2290" w:rsidP="00CE2FF0">
      <w:pPr>
        <w:pStyle w:val="Akapitzlist"/>
        <w:numPr>
          <w:ilvl w:val="0"/>
          <w:numId w:val="12"/>
        </w:numPr>
        <w:spacing w:after="0" w:line="360" w:lineRule="auto"/>
        <w:rPr>
          <w:rFonts w:ascii="Arial" w:eastAsia="Calibri" w:hAnsi="Arial" w:cs="Arial"/>
          <w:b/>
          <w:noProof/>
          <w:sz w:val="24"/>
          <w:szCs w:val="24"/>
          <w:lang w:eastAsia="pl-PL"/>
        </w:rPr>
      </w:pPr>
      <w:r w:rsidRPr="00CE2FF0">
        <w:rPr>
          <w:rFonts w:ascii="Arial" w:eastAsia="Calibri" w:hAnsi="Arial" w:cs="Arial"/>
          <w:b/>
          <w:noProof/>
          <w:sz w:val="24"/>
          <w:szCs w:val="24"/>
          <w:lang w:eastAsia="pl-PL"/>
        </w:rPr>
        <w:t>Szafa aktowa z drzwiami przesuwnymi o wym. 1200x420x1890h (mm) – 2 szt.</w:t>
      </w:r>
    </w:p>
    <w:p w:rsidR="00FC2290" w:rsidRPr="00092A60" w:rsidRDefault="00FC2290" w:rsidP="00CE2FF0">
      <w:pPr>
        <w:spacing w:after="0" w:line="360" w:lineRule="auto"/>
        <w:jc w:val="center"/>
        <w:rPr>
          <w:rFonts w:ascii="Arial" w:eastAsia="Calibri" w:hAnsi="Arial" w:cs="Arial"/>
          <w:b/>
          <w:noProof/>
          <w:sz w:val="24"/>
          <w:szCs w:val="24"/>
          <w:lang w:eastAsia="pl-PL"/>
        </w:rPr>
      </w:pPr>
      <w:bookmarkStart w:id="0" w:name="_GoBack"/>
      <w:r w:rsidRPr="00092A60">
        <w:rPr>
          <w:rFonts w:ascii="Arial" w:eastAsia="Calibri" w:hAnsi="Arial" w:cs="Arial"/>
          <w:b/>
          <w:noProof/>
          <w:sz w:val="24"/>
          <w:szCs w:val="24"/>
          <w:lang w:eastAsia="pl-PL"/>
        </w:rPr>
        <w:t>Na wymiar</w:t>
      </w:r>
    </w:p>
    <w:bookmarkEnd w:id="0"/>
    <w:p w:rsidR="00FC2290" w:rsidRDefault="00FC2290" w:rsidP="00CE2FF0">
      <w:pPr>
        <w:pStyle w:val="Akapitzlist"/>
        <w:numPr>
          <w:ilvl w:val="0"/>
          <w:numId w:val="16"/>
        </w:numPr>
        <w:spacing w:after="200" w:line="360" w:lineRule="auto"/>
        <w:rPr>
          <w:rFonts w:ascii="Arial" w:eastAsia="Calibri" w:hAnsi="Arial" w:cs="Arial"/>
          <w:noProof/>
          <w:sz w:val="24"/>
          <w:szCs w:val="24"/>
          <w:lang w:eastAsia="pl-PL"/>
        </w:rPr>
      </w:pPr>
      <w:r w:rsidRPr="00CE2FF0">
        <w:rPr>
          <w:rFonts w:ascii="Arial" w:eastAsia="Calibri" w:hAnsi="Arial" w:cs="Arial"/>
          <w:noProof/>
          <w:sz w:val="24"/>
          <w:szCs w:val="24"/>
          <w:lang w:eastAsia="pl-PL"/>
        </w:rPr>
        <w:t>Górny i dolny wieniec, półki oraz ściana wewnętrzna dzieląca gr. 25mm z obrzeżem PCV gr. 3mm, tylna ściana gr. 12mm, boki i front drzwi gr. 18mm. Drzwi przesuwne z zamkiem, półki zakot</w:t>
      </w:r>
      <w:r w:rsidR="001E7A40">
        <w:rPr>
          <w:rFonts w:ascii="Arial" w:eastAsia="Calibri" w:hAnsi="Arial" w:cs="Arial"/>
          <w:noProof/>
          <w:sz w:val="24"/>
          <w:szCs w:val="24"/>
          <w:lang w:eastAsia="pl-PL"/>
        </w:rPr>
        <w:t>wiczone na podpórkach z blokada</w:t>
      </w:r>
      <w:r w:rsidRPr="00CE2FF0">
        <w:rPr>
          <w:rFonts w:ascii="Arial" w:eastAsia="Calibri" w:hAnsi="Arial" w:cs="Arial"/>
          <w:noProof/>
          <w:sz w:val="24"/>
          <w:szCs w:val="24"/>
          <w:lang w:eastAsia="pl-PL"/>
        </w:rPr>
        <w:t>. Metalowe prowadnice do drzwi przesuwnych.Drzwi przesuwne z zamocowaną listwą metalową od wewnątrz wzdłuż wysokości po środku – jako stabilizacja i zapewnienie sztywności konstrukcji w trakcie użytkowania. Stopki z regulacją poziomowania od wewnątrz.  Kolorystyka i elementy do uzgodnienia z Zamawiającym, uchwyty metalowe rozstaw 128mm</w:t>
      </w:r>
      <w:r w:rsidR="006B3485">
        <w:rPr>
          <w:rFonts w:ascii="Arial" w:eastAsia="Calibri" w:hAnsi="Arial" w:cs="Arial"/>
          <w:noProof/>
          <w:sz w:val="24"/>
          <w:szCs w:val="24"/>
          <w:lang w:eastAsia="pl-PL"/>
        </w:rPr>
        <w:t>.</w:t>
      </w:r>
    </w:p>
    <w:p w:rsidR="00CC3CAD" w:rsidRDefault="00CC3CAD" w:rsidP="00CC3CAD">
      <w:pPr>
        <w:pStyle w:val="Akapitzlist"/>
        <w:spacing w:after="200" w:line="360" w:lineRule="auto"/>
        <w:ind w:left="1004"/>
        <w:rPr>
          <w:rFonts w:ascii="Arial" w:eastAsia="Calibri" w:hAnsi="Arial" w:cs="Arial"/>
          <w:noProof/>
          <w:sz w:val="24"/>
          <w:szCs w:val="24"/>
          <w:lang w:eastAsia="pl-PL"/>
        </w:rPr>
      </w:pPr>
    </w:p>
    <w:p w:rsidR="00CC3CAD" w:rsidRPr="00CE2FF0" w:rsidRDefault="00CC3CAD" w:rsidP="00CC3CAD">
      <w:pPr>
        <w:pStyle w:val="Akapitzlist"/>
        <w:spacing w:after="200" w:line="360" w:lineRule="auto"/>
        <w:ind w:left="1004"/>
        <w:rPr>
          <w:rFonts w:ascii="Arial" w:eastAsia="Calibri" w:hAnsi="Arial" w:cs="Arial"/>
          <w:noProof/>
          <w:sz w:val="24"/>
          <w:szCs w:val="24"/>
          <w:lang w:eastAsia="pl-PL"/>
        </w:rPr>
      </w:pPr>
    </w:p>
    <w:p w:rsidR="00035341" w:rsidRDefault="00035341" w:rsidP="00CE2FF0">
      <w:pPr>
        <w:spacing w:after="200" w:line="360" w:lineRule="auto"/>
        <w:ind w:left="284"/>
        <w:contextualSpacing/>
        <w:jc w:val="both"/>
        <w:rPr>
          <w:rFonts w:ascii="Arial" w:eastAsia="Calibri" w:hAnsi="Arial" w:cs="Arial"/>
          <w:noProof/>
          <w:sz w:val="24"/>
          <w:szCs w:val="24"/>
          <w:lang w:eastAsia="pl-PL"/>
        </w:rPr>
      </w:pPr>
    </w:p>
    <w:p w:rsidR="00035341" w:rsidRDefault="00035341" w:rsidP="00CE2FF0">
      <w:pPr>
        <w:spacing w:after="200" w:line="360" w:lineRule="auto"/>
        <w:ind w:left="284"/>
        <w:contextualSpacing/>
        <w:jc w:val="both"/>
        <w:rPr>
          <w:rFonts w:ascii="Arial" w:eastAsia="Calibri" w:hAnsi="Arial" w:cs="Arial"/>
          <w:noProof/>
          <w:sz w:val="24"/>
          <w:szCs w:val="24"/>
          <w:lang w:eastAsia="pl-PL"/>
        </w:rPr>
      </w:pPr>
    </w:p>
    <w:p w:rsidR="00035341" w:rsidRDefault="00035341" w:rsidP="00CE2FF0">
      <w:pPr>
        <w:spacing w:after="200" w:line="360" w:lineRule="auto"/>
        <w:ind w:left="284"/>
        <w:contextualSpacing/>
        <w:jc w:val="both"/>
        <w:rPr>
          <w:rFonts w:ascii="Arial" w:eastAsia="Calibri" w:hAnsi="Arial" w:cs="Arial"/>
          <w:noProof/>
          <w:sz w:val="24"/>
          <w:szCs w:val="24"/>
          <w:lang w:eastAsia="pl-PL"/>
        </w:rPr>
      </w:pPr>
    </w:p>
    <w:p w:rsidR="00FC2290" w:rsidRPr="00DF622C" w:rsidRDefault="00FC2290" w:rsidP="00CE2FF0">
      <w:pPr>
        <w:spacing w:after="200" w:line="360" w:lineRule="auto"/>
        <w:ind w:left="284"/>
        <w:contextualSpacing/>
        <w:jc w:val="both"/>
        <w:rPr>
          <w:rFonts w:ascii="Arial" w:eastAsia="Calibri" w:hAnsi="Arial" w:cs="Arial"/>
          <w:noProof/>
          <w:sz w:val="24"/>
          <w:szCs w:val="24"/>
          <w:lang w:eastAsia="pl-PL"/>
        </w:rPr>
      </w:pPr>
      <w:r w:rsidRPr="00DF622C">
        <w:rPr>
          <w:rFonts w:ascii="Arial" w:eastAsia="Calibri" w:hAnsi="Arial" w:cs="Arial"/>
          <w:noProof/>
          <w:sz w:val="24"/>
          <w:szCs w:val="24"/>
          <w:lang w:eastAsia="pl-PL"/>
        </w:rPr>
        <w:t>Poglądowe zdjęcie:</w:t>
      </w:r>
    </w:p>
    <w:p w:rsidR="00FC2290" w:rsidRPr="00CE2FF0" w:rsidRDefault="00FC2290" w:rsidP="00CE2FF0">
      <w:pPr>
        <w:spacing w:after="0" w:line="360" w:lineRule="auto"/>
        <w:rPr>
          <w:rFonts w:ascii="Arial" w:eastAsia="Calibri" w:hAnsi="Arial" w:cs="Arial"/>
          <w:noProof/>
          <w:sz w:val="24"/>
          <w:szCs w:val="24"/>
          <w:lang w:eastAsia="pl-PL"/>
        </w:rPr>
      </w:pPr>
      <w:r w:rsidRPr="00CE2FF0">
        <w:rPr>
          <w:rFonts w:ascii="Arial" w:eastAsia="Calibri" w:hAnsi="Arial" w:cs="Arial"/>
          <w:noProof/>
          <w:sz w:val="24"/>
          <w:szCs w:val="24"/>
          <w:lang w:eastAsia="pl-PL"/>
        </w:rPr>
        <w:t xml:space="preserve">            </w:t>
      </w:r>
      <w:r w:rsidRPr="00CE2FF0">
        <w:rPr>
          <w:rFonts w:ascii="Arial" w:eastAsia="Calibri" w:hAnsi="Arial" w:cs="Arial"/>
          <w:noProof/>
          <w:sz w:val="24"/>
          <w:szCs w:val="24"/>
          <w:lang w:eastAsia="pl-PL"/>
        </w:rPr>
        <w:drawing>
          <wp:inline distT="0" distB="0" distL="0" distR="0" wp14:anchorId="6009494A" wp14:editId="5F4D733F">
            <wp:extent cx="1905000" cy="2105025"/>
            <wp:effectExtent l="0" t="0" r="0" b="9525"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2290" w:rsidRPr="00CE2FF0" w:rsidRDefault="00FC2290" w:rsidP="00CE2FF0">
      <w:pPr>
        <w:spacing w:after="0" w:line="360" w:lineRule="auto"/>
        <w:rPr>
          <w:rFonts w:ascii="Arial" w:eastAsia="Calibri" w:hAnsi="Arial" w:cs="Arial"/>
          <w:noProof/>
          <w:sz w:val="24"/>
          <w:szCs w:val="24"/>
          <w:lang w:eastAsia="pl-PL"/>
        </w:rPr>
      </w:pPr>
    </w:p>
    <w:p w:rsidR="00FC2290" w:rsidRPr="00CE2FF0" w:rsidRDefault="00FC2290" w:rsidP="00CE2FF0">
      <w:pPr>
        <w:spacing w:after="0" w:line="360" w:lineRule="auto"/>
        <w:rPr>
          <w:rFonts w:ascii="Arial" w:eastAsia="Calibri" w:hAnsi="Arial" w:cs="Arial"/>
          <w:noProof/>
          <w:sz w:val="24"/>
          <w:szCs w:val="24"/>
          <w:lang w:eastAsia="pl-PL"/>
        </w:rPr>
      </w:pPr>
    </w:p>
    <w:p w:rsidR="00FC2290" w:rsidRPr="00CE2FF0" w:rsidRDefault="00FC2290" w:rsidP="00CE2FF0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FC2290" w:rsidRPr="00CE2FF0" w:rsidRDefault="00FC2290" w:rsidP="00CE2FF0">
      <w:pPr>
        <w:pStyle w:val="Akapitzlist"/>
        <w:numPr>
          <w:ilvl w:val="0"/>
          <w:numId w:val="12"/>
        </w:numPr>
        <w:spacing w:after="0"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  <w:r w:rsidRPr="00CE2FF0">
        <w:rPr>
          <w:rFonts w:ascii="Arial" w:hAnsi="Arial" w:cs="Arial"/>
          <w:b/>
          <w:noProof/>
          <w:sz w:val="24"/>
          <w:szCs w:val="24"/>
          <w:lang w:eastAsia="pl-PL"/>
        </w:rPr>
        <w:t xml:space="preserve"> Nadstawka na szafę z drzwiami przesuwnymi 1200x420x750h (mm) – 2 szt. </w:t>
      </w:r>
    </w:p>
    <w:p w:rsidR="00FC2290" w:rsidRPr="00CE2FF0" w:rsidRDefault="00FC2290" w:rsidP="00CE2FF0">
      <w:pPr>
        <w:pStyle w:val="Akapitzlist"/>
        <w:numPr>
          <w:ilvl w:val="0"/>
          <w:numId w:val="16"/>
        </w:numPr>
        <w:spacing w:after="200" w:line="360" w:lineRule="auto"/>
        <w:rPr>
          <w:rFonts w:ascii="Arial" w:eastAsia="Calibri" w:hAnsi="Arial" w:cs="Arial"/>
          <w:noProof/>
          <w:sz w:val="24"/>
          <w:szCs w:val="24"/>
          <w:lang w:eastAsia="pl-PL"/>
        </w:rPr>
      </w:pPr>
      <w:r w:rsidRPr="00CE2FF0">
        <w:rPr>
          <w:rFonts w:ascii="Arial" w:eastAsia="Calibri" w:hAnsi="Arial" w:cs="Arial"/>
          <w:noProof/>
          <w:sz w:val="24"/>
          <w:szCs w:val="24"/>
          <w:lang w:eastAsia="pl-PL"/>
        </w:rPr>
        <w:t>Górny i dolny wieniec, półki oraz ściana wewnętrzna dzieląca gr. 25mm z obrzeżem PCV gr. 3mm, tylna ściana gr. 18mm, boki i front drzwi gr. 18mm. Drzwi przesuwne z zamkiem, półkawewnątrz zakotwiczona na podpórkach z blokadą. Metalowe prowadnice do drzwi przesuwnych. Kolorystyka i elementy do uzgodnienia z Zamawiającym, uchwyty metalowe rozstaw 128mm</w:t>
      </w:r>
      <w:r w:rsidR="00CC3CAD">
        <w:rPr>
          <w:rFonts w:ascii="Arial" w:eastAsia="Calibri" w:hAnsi="Arial" w:cs="Arial"/>
          <w:noProof/>
          <w:sz w:val="24"/>
          <w:szCs w:val="24"/>
          <w:lang w:eastAsia="pl-PL"/>
        </w:rPr>
        <w:t>.</w:t>
      </w:r>
    </w:p>
    <w:p w:rsidR="00FC2290" w:rsidRPr="00DF622C" w:rsidRDefault="00FC2290" w:rsidP="00CE2FF0">
      <w:pPr>
        <w:spacing w:after="200" w:line="360" w:lineRule="auto"/>
        <w:ind w:left="284"/>
        <w:contextualSpacing/>
        <w:jc w:val="both"/>
        <w:rPr>
          <w:rFonts w:ascii="Arial" w:eastAsia="Calibri" w:hAnsi="Arial" w:cs="Arial"/>
          <w:noProof/>
          <w:sz w:val="24"/>
          <w:szCs w:val="24"/>
          <w:lang w:eastAsia="pl-PL"/>
        </w:rPr>
      </w:pPr>
      <w:r w:rsidRPr="00DF622C">
        <w:rPr>
          <w:rFonts w:ascii="Arial" w:eastAsia="Calibri" w:hAnsi="Arial" w:cs="Arial"/>
          <w:noProof/>
          <w:sz w:val="24"/>
          <w:szCs w:val="24"/>
          <w:lang w:eastAsia="pl-PL"/>
        </w:rPr>
        <w:t>Poglądowe zdjęcie:</w:t>
      </w:r>
    </w:p>
    <w:p w:rsidR="00FC2290" w:rsidRPr="00CE2FF0" w:rsidRDefault="00FC2290" w:rsidP="00CE2FF0">
      <w:pPr>
        <w:spacing w:after="200" w:line="360" w:lineRule="auto"/>
        <w:ind w:left="720"/>
        <w:contextualSpacing/>
        <w:rPr>
          <w:rFonts w:ascii="Arial" w:eastAsia="Calibri" w:hAnsi="Arial" w:cs="Arial"/>
          <w:b/>
          <w:noProof/>
          <w:sz w:val="24"/>
          <w:szCs w:val="24"/>
          <w:lang w:eastAsia="pl-PL"/>
        </w:rPr>
      </w:pPr>
    </w:p>
    <w:p w:rsidR="00FC2290" w:rsidRPr="00CE2FF0" w:rsidRDefault="00FC2290" w:rsidP="00CE2FF0">
      <w:pPr>
        <w:spacing w:after="200" w:line="360" w:lineRule="auto"/>
        <w:ind w:left="720"/>
        <w:contextualSpacing/>
        <w:rPr>
          <w:rFonts w:ascii="Arial" w:eastAsia="Calibri" w:hAnsi="Arial" w:cs="Arial"/>
          <w:b/>
          <w:noProof/>
          <w:sz w:val="24"/>
          <w:szCs w:val="24"/>
          <w:lang w:eastAsia="pl-PL"/>
        </w:rPr>
      </w:pPr>
      <w:r w:rsidRPr="00CE2FF0">
        <w:rPr>
          <w:rFonts w:ascii="Arial" w:eastAsia="Calibri" w:hAnsi="Arial" w:cs="Arial"/>
          <w:b/>
          <w:noProof/>
          <w:sz w:val="24"/>
          <w:szCs w:val="24"/>
          <w:lang w:eastAsia="pl-PL"/>
        </w:rPr>
        <w:drawing>
          <wp:inline distT="0" distB="0" distL="0" distR="0" wp14:anchorId="394B3026" wp14:editId="1482E9BD">
            <wp:extent cx="1819275" cy="1143000"/>
            <wp:effectExtent l="0" t="0" r="9525" b="0"/>
            <wp:docPr id="15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2290" w:rsidRPr="00CE2FF0" w:rsidRDefault="00FC2290" w:rsidP="00CE2FF0">
      <w:pPr>
        <w:pStyle w:val="Akapitzlist"/>
        <w:spacing w:line="360" w:lineRule="auto"/>
        <w:rPr>
          <w:rFonts w:ascii="Arial" w:hAnsi="Arial" w:cs="Arial"/>
          <w:sz w:val="24"/>
          <w:szCs w:val="24"/>
        </w:rPr>
      </w:pPr>
    </w:p>
    <w:p w:rsidR="001C6037" w:rsidRPr="00CE2FF0" w:rsidRDefault="001C6037" w:rsidP="00CE2FF0">
      <w:pPr>
        <w:pStyle w:val="Akapitzlist"/>
        <w:numPr>
          <w:ilvl w:val="0"/>
          <w:numId w:val="12"/>
        </w:numPr>
        <w:spacing w:line="360" w:lineRule="auto"/>
        <w:rPr>
          <w:rFonts w:ascii="Arial" w:eastAsia="Times New Roman" w:hAnsi="Arial" w:cs="Arial"/>
          <w:b/>
          <w:sz w:val="24"/>
          <w:szCs w:val="24"/>
        </w:rPr>
      </w:pPr>
      <w:r w:rsidRPr="00CE2FF0">
        <w:rPr>
          <w:rFonts w:ascii="Arial" w:eastAsia="Times New Roman" w:hAnsi="Arial" w:cs="Arial"/>
          <w:b/>
          <w:sz w:val="24"/>
          <w:szCs w:val="24"/>
        </w:rPr>
        <w:t xml:space="preserve"> Szafka pod umywalkę</w:t>
      </w:r>
      <w:r w:rsidR="00E61FE9" w:rsidRPr="00CE2FF0">
        <w:rPr>
          <w:rFonts w:ascii="Arial" w:eastAsia="Times New Roman" w:hAnsi="Arial" w:cs="Arial"/>
          <w:b/>
          <w:sz w:val="24"/>
          <w:szCs w:val="24"/>
        </w:rPr>
        <w:t>- 1 szt.</w:t>
      </w:r>
    </w:p>
    <w:p w:rsidR="001C6037" w:rsidRPr="00CE2FF0" w:rsidRDefault="001C6037" w:rsidP="00CE2FF0">
      <w:pPr>
        <w:pStyle w:val="Akapitzlist"/>
        <w:numPr>
          <w:ilvl w:val="0"/>
          <w:numId w:val="11"/>
        </w:numPr>
        <w:spacing w:line="360" w:lineRule="auto"/>
        <w:rPr>
          <w:rFonts w:ascii="Arial" w:eastAsia="Times New Roman" w:hAnsi="Arial" w:cs="Arial"/>
          <w:sz w:val="24"/>
          <w:szCs w:val="24"/>
        </w:rPr>
      </w:pPr>
      <w:r w:rsidRPr="00CE2FF0">
        <w:rPr>
          <w:rFonts w:ascii="Arial" w:eastAsia="Times New Roman" w:hAnsi="Arial" w:cs="Arial"/>
          <w:sz w:val="24"/>
          <w:szCs w:val="24"/>
        </w:rPr>
        <w:t>Szafka do wymierzenia przez Wykonawcę</w:t>
      </w:r>
    </w:p>
    <w:p w:rsidR="00E61FE9" w:rsidRPr="00CE2FF0" w:rsidRDefault="00E61FE9" w:rsidP="00CE2FF0">
      <w:pPr>
        <w:pStyle w:val="Akapitzlist"/>
        <w:numPr>
          <w:ilvl w:val="0"/>
          <w:numId w:val="11"/>
        </w:numPr>
        <w:spacing w:line="360" w:lineRule="auto"/>
        <w:rPr>
          <w:rFonts w:ascii="Arial" w:eastAsia="Times New Roman" w:hAnsi="Arial" w:cs="Arial"/>
          <w:sz w:val="24"/>
          <w:szCs w:val="24"/>
          <w:u w:val="single"/>
        </w:rPr>
      </w:pPr>
      <w:r w:rsidRPr="00CE2FF0">
        <w:rPr>
          <w:rFonts w:ascii="Arial" w:eastAsia="Times New Roman" w:hAnsi="Arial" w:cs="Arial"/>
          <w:sz w:val="24"/>
          <w:szCs w:val="24"/>
          <w:u w:val="single"/>
        </w:rPr>
        <w:t>Szafka pod istniejącą umywalkę</w:t>
      </w:r>
    </w:p>
    <w:p w:rsidR="001C6037" w:rsidRPr="00CE2FF0" w:rsidRDefault="001C6037" w:rsidP="00CE2FF0">
      <w:pPr>
        <w:pStyle w:val="Akapitzlist"/>
        <w:numPr>
          <w:ilvl w:val="0"/>
          <w:numId w:val="11"/>
        </w:numPr>
        <w:spacing w:line="360" w:lineRule="auto"/>
        <w:rPr>
          <w:rFonts w:ascii="Arial" w:eastAsia="Times New Roman" w:hAnsi="Arial" w:cs="Arial"/>
          <w:sz w:val="24"/>
          <w:szCs w:val="24"/>
        </w:rPr>
      </w:pPr>
      <w:r w:rsidRPr="00CE2FF0">
        <w:rPr>
          <w:rFonts w:ascii="Arial" w:eastAsia="Times New Roman" w:hAnsi="Arial" w:cs="Arial"/>
          <w:sz w:val="24"/>
          <w:szCs w:val="24"/>
        </w:rPr>
        <w:t xml:space="preserve">Szafka pod umywalkę wyposażona </w:t>
      </w:r>
      <w:r w:rsidR="00CE2FF0" w:rsidRPr="00CE2FF0">
        <w:rPr>
          <w:rFonts w:ascii="Arial" w:eastAsia="Times New Roman" w:hAnsi="Arial" w:cs="Arial"/>
          <w:sz w:val="24"/>
          <w:szCs w:val="24"/>
        </w:rPr>
        <w:t>musi być</w:t>
      </w:r>
      <w:r w:rsidRPr="00CE2FF0">
        <w:rPr>
          <w:rFonts w:ascii="Arial" w:eastAsia="Times New Roman" w:hAnsi="Arial" w:cs="Arial"/>
          <w:sz w:val="24"/>
          <w:szCs w:val="24"/>
        </w:rPr>
        <w:t xml:space="preserve"> w półkę</w:t>
      </w:r>
    </w:p>
    <w:p w:rsidR="00E61FE9" w:rsidRPr="00CE2FF0" w:rsidRDefault="00E61FE9" w:rsidP="00CE2FF0">
      <w:pPr>
        <w:pStyle w:val="Akapitzlist"/>
        <w:numPr>
          <w:ilvl w:val="0"/>
          <w:numId w:val="11"/>
        </w:numPr>
        <w:spacing w:line="360" w:lineRule="auto"/>
        <w:rPr>
          <w:rFonts w:ascii="Arial" w:eastAsia="Times New Roman" w:hAnsi="Arial" w:cs="Arial"/>
          <w:sz w:val="24"/>
          <w:szCs w:val="24"/>
        </w:rPr>
      </w:pPr>
      <w:r w:rsidRPr="00CE2FF0">
        <w:rPr>
          <w:rFonts w:ascii="Arial" w:eastAsia="Times New Roman" w:hAnsi="Arial" w:cs="Arial"/>
          <w:sz w:val="24"/>
          <w:szCs w:val="24"/>
        </w:rPr>
        <w:t xml:space="preserve">Korpus z płyty laminowanej 16 mm, tylna ścianka </w:t>
      </w:r>
      <w:r w:rsidR="00D76FC2" w:rsidRPr="00CE2FF0">
        <w:rPr>
          <w:rFonts w:ascii="Arial" w:eastAsia="Times New Roman" w:hAnsi="Arial" w:cs="Arial"/>
          <w:sz w:val="24"/>
          <w:szCs w:val="24"/>
        </w:rPr>
        <w:t>z płyty MDF</w:t>
      </w:r>
    </w:p>
    <w:p w:rsidR="001C6037" w:rsidRPr="00CE2FF0" w:rsidRDefault="001C6037" w:rsidP="00CE2FF0">
      <w:pPr>
        <w:pStyle w:val="Akapitzlist"/>
        <w:numPr>
          <w:ilvl w:val="0"/>
          <w:numId w:val="11"/>
        </w:numPr>
        <w:spacing w:line="360" w:lineRule="auto"/>
        <w:rPr>
          <w:rFonts w:ascii="Arial" w:eastAsia="Times New Roman" w:hAnsi="Arial" w:cs="Arial"/>
          <w:sz w:val="24"/>
          <w:szCs w:val="24"/>
        </w:rPr>
      </w:pPr>
      <w:r w:rsidRPr="00CE2FF0">
        <w:rPr>
          <w:rFonts w:ascii="Arial" w:eastAsia="Times New Roman" w:hAnsi="Arial" w:cs="Arial"/>
          <w:sz w:val="24"/>
          <w:szCs w:val="24"/>
        </w:rPr>
        <w:t>Kolorystyka</w:t>
      </w:r>
      <w:r w:rsidR="00E61FE9" w:rsidRPr="00CE2FF0">
        <w:rPr>
          <w:rFonts w:ascii="Arial" w:eastAsia="Times New Roman" w:hAnsi="Arial" w:cs="Arial"/>
          <w:sz w:val="24"/>
          <w:szCs w:val="24"/>
        </w:rPr>
        <w:t xml:space="preserve"> odcienie białego lub szarego</w:t>
      </w:r>
      <w:r w:rsidRPr="00CE2FF0">
        <w:rPr>
          <w:rFonts w:ascii="Arial" w:eastAsia="Times New Roman" w:hAnsi="Arial" w:cs="Arial"/>
          <w:sz w:val="24"/>
          <w:szCs w:val="24"/>
        </w:rPr>
        <w:t xml:space="preserve"> do uzgodnienia z Wykonawcą</w:t>
      </w:r>
    </w:p>
    <w:p w:rsidR="00902797" w:rsidRPr="00CE2FF0" w:rsidRDefault="00902797" w:rsidP="00CE2FF0">
      <w:pPr>
        <w:pStyle w:val="Akapitzlist"/>
        <w:numPr>
          <w:ilvl w:val="0"/>
          <w:numId w:val="11"/>
        </w:numPr>
        <w:spacing w:line="360" w:lineRule="auto"/>
        <w:rPr>
          <w:rFonts w:ascii="Arial" w:eastAsia="Times New Roman" w:hAnsi="Arial" w:cs="Arial"/>
          <w:sz w:val="24"/>
          <w:szCs w:val="24"/>
        </w:rPr>
      </w:pPr>
      <w:r w:rsidRPr="00CE2FF0">
        <w:rPr>
          <w:rFonts w:ascii="Arial" w:eastAsia="Times New Roman" w:hAnsi="Arial" w:cs="Arial"/>
          <w:sz w:val="24"/>
          <w:szCs w:val="24"/>
        </w:rPr>
        <w:t>Uchwyty srebrne-chrom połysk</w:t>
      </w:r>
    </w:p>
    <w:p w:rsidR="001C6037" w:rsidRPr="00CE2FF0" w:rsidRDefault="001C6037" w:rsidP="00CE2FF0">
      <w:pPr>
        <w:numPr>
          <w:ilvl w:val="0"/>
          <w:numId w:val="10"/>
        </w:numPr>
        <w:spacing w:line="360" w:lineRule="auto"/>
        <w:rPr>
          <w:rFonts w:ascii="Arial" w:eastAsia="Times New Roman" w:hAnsi="Arial" w:cs="Arial"/>
          <w:sz w:val="24"/>
          <w:szCs w:val="24"/>
        </w:rPr>
      </w:pPr>
      <w:r w:rsidRPr="00CE2FF0">
        <w:rPr>
          <w:rFonts w:ascii="Arial" w:eastAsia="Times New Roman" w:hAnsi="Arial" w:cs="Arial"/>
          <w:b/>
          <w:sz w:val="24"/>
          <w:szCs w:val="24"/>
          <w:u w:val="single"/>
        </w:rPr>
        <w:t xml:space="preserve">wymiary umywalki </w:t>
      </w:r>
      <w:r w:rsidR="00E61FE9" w:rsidRPr="00CE2FF0">
        <w:rPr>
          <w:rFonts w:ascii="Arial" w:eastAsia="Times New Roman" w:hAnsi="Arial" w:cs="Arial"/>
          <w:b/>
          <w:sz w:val="24"/>
          <w:szCs w:val="24"/>
          <w:u w:val="single"/>
        </w:rPr>
        <w:t>istniejącej</w:t>
      </w:r>
      <w:r w:rsidRPr="00CE2FF0">
        <w:rPr>
          <w:rFonts w:ascii="Arial" w:eastAsia="Times New Roman" w:hAnsi="Arial" w:cs="Arial"/>
          <w:sz w:val="24"/>
          <w:szCs w:val="24"/>
        </w:rPr>
        <w:t xml:space="preserve">: szerokość 50 cm; głębokość 43 cm; umocowana na wysokości 85 cm; </w:t>
      </w:r>
    </w:p>
    <w:p w:rsidR="002745F6" w:rsidRPr="00DF622C" w:rsidRDefault="002745F6" w:rsidP="00CE2FF0">
      <w:pPr>
        <w:spacing w:after="200" w:line="360" w:lineRule="auto"/>
        <w:ind w:left="405"/>
        <w:jc w:val="both"/>
        <w:rPr>
          <w:rFonts w:ascii="Arial" w:eastAsia="Calibri" w:hAnsi="Arial" w:cs="Arial"/>
          <w:noProof/>
          <w:sz w:val="24"/>
          <w:szCs w:val="24"/>
          <w:lang w:eastAsia="pl-PL"/>
        </w:rPr>
      </w:pPr>
      <w:r w:rsidRPr="00DF622C">
        <w:rPr>
          <w:rFonts w:ascii="Arial" w:eastAsia="Calibri" w:hAnsi="Arial" w:cs="Arial"/>
          <w:noProof/>
          <w:sz w:val="24"/>
          <w:szCs w:val="24"/>
          <w:lang w:eastAsia="pl-PL"/>
        </w:rPr>
        <w:t>Poglądowe zdjęcie:</w:t>
      </w:r>
    </w:p>
    <w:p w:rsidR="001C6037" w:rsidRPr="00CE2FF0" w:rsidRDefault="001C6037" w:rsidP="00CE2FF0">
      <w:pPr>
        <w:spacing w:line="360" w:lineRule="auto"/>
        <w:rPr>
          <w:rFonts w:ascii="Arial" w:eastAsia="Times New Roman" w:hAnsi="Arial" w:cs="Arial"/>
          <w:b/>
          <w:sz w:val="24"/>
          <w:szCs w:val="24"/>
        </w:rPr>
      </w:pPr>
    </w:p>
    <w:p w:rsidR="001C6037" w:rsidRPr="00CE2FF0" w:rsidRDefault="001C6037" w:rsidP="00CE2FF0">
      <w:pPr>
        <w:spacing w:line="360" w:lineRule="auto"/>
        <w:rPr>
          <w:rFonts w:ascii="Arial" w:eastAsia="Times New Roman" w:hAnsi="Arial" w:cs="Arial"/>
          <w:b/>
          <w:sz w:val="24"/>
          <w:szCs w:val="24"/>
        </w:rPr>
      </w:pPr>
    </w:p>
    <w:p w:rsidR="001C6037" w:rsidRPr="00CE2FF0" w:rsidRDefault="001C6037" w:rsidP="00CE2FF0">
      <w:pPr>
        <w:spacing w:line="36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CE2FF0">
        <w:rPr>
          <w:rFonts w:ascii="Arial" w:eastAsia="Times New Roman" w:hAnsi="Arial" w:cs="Arial"/>
          <w:noProof/>
          <w:sz w:val="24"/>
          <w:szCs w:val="24"/>
          <w:lang w:eastAsia="pl-PL"/>
        </w:rPr>
        <w:drawing>
          <wp:inline distT="0" distB="0" distL="0" distR="0" wp14:anchorId="18E19732" wp14:editId="21721063">
            <wp:extent cx="1228090" cy="1900361"/>
            <wp:effectExtent l="0" t="0" r="0" b="5080"/>
            <wp:docPr id="16" name="Obraz 16" descr="szafka-podumywalkowa-50-cm-cersanit-olivia-s543-002-dsm-bialy-polys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szafka-podumywalkowa-50-cm-cersanit-olivia-s543-002-dsm-bialy-polysk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9382" cy="1917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6037" w:rsidRPr="00CE2FF0" w:rsidRDefault="001C6037" w:rsidP="00CE2FF0">
      <w:pPr>
        <w:pStyle w:val="Akapitzlist"/>
        <w:spacing w:line="360" w:lineRule="auto"/>
        <w:rPr>
          <w:rFonts w:ascii="Arial" w:hAnsi="Arial" w:cs="Arial"/>
          <w:sz w:val="24"/>
          <w:szCs w:val="24"/>
        </w:rPr>
      </w:pPr>
    </w:p>
    <w:p w:rsidR="00483E5A" w:rsidRPr="00CE2FF0" w:rsidRDefault="00483E5A" w:rsidP="00CE2FF0">
      <w:pPr>
        <w:pStyle w:val="Akapitzlist"/>
        <w:spacing w:line="360" w:lineRule="auto"/>
        <w:rPr>
          <w:rFonts w:ascii="Arial" w:hAnsi="Arial" w:cs="Arial"/>
          <w:b/>
          <w:sz w:val="24"/>
          <w:szCs w:val="24"/>
        </w:rPr>
      </w:pPr>
    </w:p>
    <w:p w:rsidR="00483E5A" w:rsidRPr="00DF622C" w:rsidRDefault="00483E5A" w:rsidP="00CE2FF0">
      <w:pPr>
        <w:pStyle w:val="Akapitzlist"/>
        <w:numPr>
          <w:ilvl w:val="0"/>
          <w:numId w:val="7"/>
        </w:num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DF622C">
        <w:rPr>
          <w:rFonts w:ascii="Arial" w:hAnsi="Arial" w:cs="Arial"/>
          <w:b/>
          <w:sz w:val="24"/>
          <w:szCs w:val="24"/>
          <w:u w:val="single"/>
        </w:rPr>
        <w:t>Transport i montaż mebli w cenie zamówienia.</w:t>
      </w:r>
    </w:p>
    <w:p w:rsidR="00BB20C9" w:rsidRPr="00CE2FF0" w:rsidRDefault="00BB20C9" w:rsidP="00BB20C9">
      <w:pPr>
        <w:pStyle w:val="Akapitzlist"/>
        <w:spacing w:line="360" w:lineRule="auto"/>
        <w:ind w:left="1440"/>
        <w:rPr>
          <w:rFonts w:ascii="Arial" w:hAnsi="Arial" w:cs="Arial"/>
          <w:b/>
          <w:sz w:val="24"/>
          <w:szCs w:val="24"/>
        </w:rPr>
      </w:pPr>
    </w:p>
    <w:p w:rsidR="00483E5A" w:rsidRPr="00DF622C" w:rsidRDefault="00483E5A" w:rsidP="0098169E">
      <w:pPr>
        <w:pStyle w:val="Akapitzlist"/>
        <w:numPr>
          <w:ilvl w:val="0"/>
          <w:numId w:val="7"/>
        </w:numPr>
        <w:spacing w:line="360" w:lineRule="auto"/>
        <w:ind w:left="720"/>
        <w:rPr>
          <w:rFonts w:ascii="Arial" w:hAnsi="Arial" w:cs="Arial"/>
          <w:b/>
          <w:sz w:val="24"/>
          <w:szCs w:val="24"/>
          <w:u w:val="single"/>
        </w:rPr>
      </w:pPr>
      <w:r w:rsidRPr="00035341">
        <w:rPr>
          <w:rFonts w:ascii="Arial" w:hAnsi="Arial" w:cs="Arial"/>
          <w:b/>
          <w:sz w:val="24"/>
          <w:szCs w:val="24"/>
          <w:u w:val="single"/>
        </w:rPr>
        <w:t>Gwarancja minimum 24 miesiące.</w:t>
      </w:r>
    </w:p>
    <w:sectPr w:rsidR="00483E5A" w:rsidRPr="00DF622C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10B6" w:rsidRDefault="008910B6" w:rsidP="008910B6">
      <w:pPr>
        <w:spacing w:after="0" w:line="240" w:lineRule="auto"/>
      </w:pPr>
      <w:r>
        <w:separator/>
      </w:r>
    </w:p>
  </w:endnote>
  <w:endnote w:type="continuationSeparator" w:id="0">
    <w:p w:rsidR="008910B6" w:rsidRDefault="008910B6" w:rsidP="008910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10B6" w:rsidRDefault="008910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10B6" w:rsidRPr="008910B6" w:rsidRDefault="008910B6" w:rsidP="008910B6">
    <w:pPr>
      <w:spacing w:after="0" w:line="276" w:lineRule="auto"/>
      <w:rPr>
        <w:rFonts w:ascii="Roboto" w:eastAsia="Times New Roman" w:hAnsi="Roboto" w:cs="Times New Roman"/>
        <w:b/>
        <w:bCs/>
        <w:szCs w:val="18"/>
        <w:lang w:eastAsia="pl-PL"/>
      </w:rPr>
    </w:pPr>
    <w:r w:rsidRPr="008910B6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24" name="Obraz 2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910B6">
      <w:rPr>
        <w:rFonts w:ascii="Roboto" w:eastAsia="Times New Roman" w:hAnsi="Roboto" w:cs="Times New Roman"/>
        <w:b/>
        <w:bCs/>
        <w:noProof/>
        <w:sz w:val="24"/>
        <w:szCs w:val="18"/>
        <w:lang w:eastAsia="pl-PL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23" name="Obraz 2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910B6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22" name="Łącznik prosty ze strzałką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EB1F3B7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2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8910B6" w:rsidRPr="008910B6" w:rsidTr="00B96AD7">
      <w:tc>
        <w:tcPr>
          <w:tcW w:w="0" w:type="auto"/>
          <w:shd w:val="clear" w:color="auto" w:fill="auto"/>
          <w:vAlign w:val="center"/>
        </w:tcPr>
        <w:p w:rsidR="008910B6" w:rsidRPr="008910B6" w:rsidRDefault="008910B6" w:rsidP="008910B6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00B6ED"/>
              <w:sz w:val="18"/>
              <w:szCs w:val="18"/>
              <w:lang w:eastAsia="pl-PL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8910B6" w:rsidRPr="008910B6" w:rsidRDefault="008910B6" w:rsidP="008910B6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sz w:val="18"/>
              <w:szCs w:val="18"/>
              <w:lang w:eastAsia="pl-PL"/>
            </w:rPr>
          </w:pPr>
          <w:r w:rsidRPr="008910B6">
            <w:rPr>
              <w:rFonts w:ascii="Roboto Bk" w:eastAsia="Times New Roman" w:hAnsi="Roboto Bk" w:cs="Times New Roman"/>
              <w:noProof/>
              <w:sz w:val="28"/>
              <w:szCs w:val="28"/>
              <w:lang w:eastAsia="pl-PL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8910B6" w:rsidRPr="008910B6" w:rsidRDefault="008910B6" w:rsidP="008910B6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2F5496"/>
              <w:sz w:val="18"/>
              <w:szCs w:val="18"/>
              <w:lang w:eastAsia="pl-PL"/>
            </w:rPr>
          </w:pPr>
        </w:p>
      </w:tc>
      <w:tc>
        <w:tcPr>
          <w:tcW w:w="0" w:type="auto"/>
        </w:tcPr>
        <w:p w:rsidR="008910B6" w:rsidRPr="008910B6" w:rsidRDefault="008910B6" w:rsidP="008910B6">
          <w:pPr>
            <w:spacing w:after="0" w:line="240" w:lineRule="auto"/>
            <w:jc w:val="center"/>
            <w:rPr>
              <w:rFonts w:ascii="Arial" w:eastAsia="Times New Roman" w:hAnsi="Arial" w:cs="Times New Roman"/>
              <w:noProof/>
              <w:lang w:eastAsia="pl-PL"/>
            </w:rPr>
          </w:pPr>
        </w:p>
      </w:tc>
    </w:tr>
  </w:tbl>
  <w:p w:rsidR="008910B6" w:rsidRPr="008910B6" w:rsidRDefault="008910B6" w:rsidP="008910B6">
    <w:pPr>
      <w:spacing w:after="0" w:line="276" w:lineRule="auto"/>
      <w:rPr>
        <w:rFonts w:ascii="Roboto" w:eastAsia="Times New Roman" w:hAnsi="Roboto" w:cs="Times New Roman"/>
        <w:b/>
        <w:bCs/>
        <w:sz w:val="24"/>
        <w:szCs w:val="24"/>
        <w:lang w:eastAsia="pl-PL"/>
      </w:rPr>
    </w:pPr>
    <w:r w:rsidRPr="008910B6">
      <w:rPr>
        <w:rFonts w:ascii="Roboto" w:eastAsia="Times New Roman" w:hAnsi="Roboto" w:cs="Times New Roman"/>
        <w:b/>
        <w:bCs/>
        <w:sz w:val="24"/>
        <w:szCs w:val="18"/>
        <w:lang w:eastAsia="pl-PL"/>
      </w:rPr>
      <w:t>Kanclerz Politechniki Częstochowskiej</w:t>
    </w:r>
  </w:p>
  <w:p w:rsidR="008910B6" w:rsidRPr="008910B6" w:rsidRDefault="008910B6" w:rsidP="008910B6">
    <w:pPr>
      <w:spacing w:after="0" w:line="276" w:lineRule="auto"/>
      <w:rPr>
        <w:rFonts w:ascii="Roboto" w:eastAsia="Times New Roman" w:hAnsi="Roboto" w:cs="Times New Roman"/>
        <w:sz w:val="24"/>
        <w:szCs w:val="24"/>
        <w:lang w:eastAsia="pl-PL"/>
      </w:rPr>
    </w:pPr>
    <w:r w:rsidRPr="008910B6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21" name="Obraz 21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910B6">
      <w:rPr>
        <w:rFonts w:ascii="Roboto" w:eastAsia="Times New Roman" w:hAnsi="Roboto" w:cs="Times New Roman"/>
        <w:sz w:val="24"/>
        <w:szCs w:val="24"/>
        <w:lang w:eastAsia="pl-PL"/>
      </w:rPr>
      <w:t>ul. Gen. J.H. Dąbrowskiego 69, 42-201 Częstochowa</w:t>
    </w:r>
  </w:p>
  <w:p w:rsidR="008910B6" w:rsidRPr="008910B6" w:rsidRDefault="008910B6" w:rsidP="008910B6">
    <w:pPr>
      <w:spacing w:after="0" w:line="276" w:lineRule="auto"/>
      <w:rPr>
        <w:rFonts w:ascii="Arial" w:eastAsia="Times New Roman" w:hAnsi="Arial" w:cs="Times New Roman"/>
        <w:noProof/>
        <w:sz w:val="24"/>
        <w:szCs w:val="24"/>
        <w:lang w:eastAsia="pl-PL"/>
      </w:rPr>
    </w:pPr>
    <w:r w:rsidRPr="008910B6">
      <w:rPr>
        <w:rFonts w:ascii="Roboto" w:eastAsia="Times New Roman" w:hAnsi="Roboto" w:cs="Times New Roman"/>
        <w:sz w:val="24"/>
        <w:szCs w:val="24"/>
        <w:lang w:eastAsia="pl-PL"/>
      </w:rPr>
      <w:t>tel. +48 34 325 02 56, e-mail: kanclerz@pcz.pl</w:t>
    </w:r>
  </w:p>
  <w:p w:rsidR="008910B6" w:rsidRPr="008910B6" w:rsidRDefault="008910B6" w:rsidP="008910B6">
    <w:pPr>
      <w:spacing w:after="0" w:line="240" w:lineRule="auto"/>
      <w:rPr>
        <w:rFonts w:ascii="Roboto" w:eastAsia="Times New Roman" w:hAnsi="Roboto" w:cs="Times New Roman"/>
        <w:b/>
        <w:sz w:val="24"/>
        <w:szCs w:val="24"/>
        <w:lang w:eastAsia="pl-PL"/>
      </w:rPr>
    </w:pPr>
    <w:r w:rsidRPr="008910B6">
      <w:rPr>
        <w:rFonts w:ascii="Roboto" w:eastAsia="Times New Roman" w:hAnsi="Roboto" w:cs="Times New Roman"/>
        <w:b/>
        <w:sz w:val="24"/>
        <w:szCs w:val="24"/>
        <w:lang w:eastAsia="pl-PL"/>
      </w:rPr>
      <w:t>www.pcz.pl</w:t>
    </w:r>
  </w:p>
  <w:p w:rsidR="008910B6" w:rsidRDefault="008910B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10B6" w:rsidRDefault="008910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10B6" w:rsidRDefault="008910B6" w:rsidP="008910B6">
      <w:pPr>
        <w:spacing w:after="0" w:line="240" w:lineRule="auto"/>
      </w:pPr>
      <w:r>
        <w:separator/>
      </w:r>
    </w:p>
  </w:footnote>
  <w:footnote w:type="continuationSeparator" w:id="0">
    <w:p w:rsidR="008910B6" w:rsidRDefault="008910B6" w:rsidP="008910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10B6" w:rsidRDefault="008910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10B6" w:rsidRPr="008910B6" w:rsidRDefault="008910B6" w:rsidP="008910B6">
    <w:pPr>
      <w:tabs>
        <w:tab w:val="center" w:pos="4536"/>
        <w:tab w:val="right" w:pos="9072"/>
      </w:tabs>
      <w:rPr>
        <w:rFonts w:ascii="Arial" w:eastAsia="Times New Roman" w:hAnsi="Arial" w:cs="Times New Roman"/>
        <w:lang w:eastAsia="pl-PL"/>
      </w:rPr>
    </w:pPr>
    <w:r w:rsidRPr="008910B6">
      <w:rPr>
        <w:rFonts w:ascii="Arial" w:eastAsia="Times New Roman" w:hAnsi="Arial" w:cs="Times New Roman"/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0" name="Obraz 20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910B6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9" name="Łącznik prosty ze strzałką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9DFC334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9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" strokeweight="1.5pt"/>
          </w:pict>
        </mc:Fallback>
      </mc:AlternateContent>
    </w:r>
  </w:p>
  <w:p w:rsidR="008910B6" w:rsidRPr="008910B6" w:rsidRDefault="008910B6" w:rsidP="008910B6">
    <w:pPr>
      <w:rPr>
        <w:rFonts w:ascii="Arial" w:eastAsia="Times New Roman" w:hAnsi="Arial" w:cs="Times New Roman"/>
        <w:lang w:eastAsia="pl-PL"/>
      </w:rPr>
    </w:pPr>
  </w:p>
  <w:p w:rsidR="008910B6" w:rsidRDefault="008910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10B6" w:rsidRDefault="008910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83A55"/>
    <w:multiLevelType w:val="hybridMultilevel"/>
    <w:tmpl w:val="361400C6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5A118EB"/>
    <w:multiLevelType w:val="hybridMultilevel"/>
    <w:tmpl w:val="6F8CABB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AA646BF"/>
    <w:multiLevelType w:val="hybridMultilevel"/>
    <w:tmpl w:val="2842D5B6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FC268E"/>
    <w:multiLevelType w:val="hybridMultilevel"/>
    <w:tmpl w:val="332A1A9C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F635CF"/>
    <w:multiLevelType w:val="hybridMultilevel"/>
    <w:tmpl w:val="FB128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A17127"/>
    <w:multiLevelType w:val="hybridMultilevel"/>
    <w:tmpl w:val="C4F0B782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E5911F7"/>
    <w:multiLevelType w:val="hybridMultilevel"/>
    <w:tmpl w:val="9E268D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DE4328"/>
    <w:multiLevelType w:val="hybridMultilevel"/>
    <w:tmpl w:val="BC4052E8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4AC6490F"/>
    <w:multiLevelType w:val="hybridMultilevel"/>
    <w:tmpl w:val="92068C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950DCC"/>
    <w:multiLevelType w:val="hybridMultilevel"/>
    <w:tmpl w:val="016A859C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 w15:restartNumberingAfterBreak="0">
    <w:nsid w:val="4DB60E6E"/>
    <w:multiLevelType w:val="hybridMultilevel"/>
    <w:tmpl w:val="922E91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C062F6"/>
    <w:multiLevelType w:val="hybridMultilevel"/>
    <w:tmpl w:val="1652CB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1046BE4"/>
    <w:multiLevelType w:val="multilevel"/>
    <w:tmpl w:val="ABD45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3E44B6B"/>
    <w:multiLevelType w:val="hybridMultilevel"/>
    <w:tmpl w:val="CAAA838C"/>
    <w:lvl w:ilvl="0" w:tplc="04150001">
      <w:start w:val="1"/>
      <w:numFmt w:val="bullet"/>
      <w:lvlText w:val=""/>
      <w:lvlJc w:val="left"/>
      <w:pPr>
        <w:ind w:left="158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14" w15:restartNumberingAfterBreak="0">
    <w:nsid w:val="73F728AC"/>
    <w:multiLevelType w:val="multilevel"/>
    <w:tmpl w:val="36C80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7E0A0B00"/>
    <w:multiLevelType w:val="hybridMultilevel"/>
    <w:tmpl w:val="74FC77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4"/>
  </w:num>
  <w:num w:numId="3">
    <w:abstractNumId w:val="12"/>
  </w:num>
  <w:num w:numId="4">
    <w:abstractNumId w:val="1"/>
  </w:num>
  <w:num w:numId="5">
    <w:abstractNumId w:val="4"/>
  </w:num>
  <w:num w:numId="6">
    <w:abstractNumId w:val="15"/>
  </w:num>
  <w:num w:numId="7">
    <w:abstractNumId w:val="5"/>
  </w:num>
  <w:num w:numId="8">
    <w:abstractNumId w:val="10"/>
  </w:num>
  <w:num w:numId="9">
    <w:abstractNumId w:val="2"/>
  </w:num>
  <w:num w:numId="10">
    <w:abstractNumId w:val="0"/>
  </w:num>
  <w:num w:numId="11">
    <w:abstractNumId w:val="8"/>
  </w:num>
  <w:num w:numId="12">
    <w:abstractNumId w:val="9"/>
  </w:num>
  <w:num w:numId="13">
    <w:abstractNumId w:val="13"/>
  </w:num>
  <w:num w:numId="14">
    <w:abstractNumId w:val="11"/>
  </w:num>
  <w:num w:numId="15">
    <w:abstractNumId w:val="6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80D"/>
    <w:rsid w:val="00012934"/>
    <w:rsid w:val="00035341"/>
    <w:rsid w:val="000554C0"/>
    <w:rsid w:val="00076387"/>
    <w:rsid w:val="00092A60"/>
    <w:rsid w:val="00094D8C"/>
    <w:rsid w:val="000C3D6E"/>
    <w:rsid w:val="000C4F35"/>
    <w:rsid w:val="001006E7"/>
    <w:rsid w:val="001C6037"/>
    <w:rsid w:val="001E2D09"/>
    <w:rsid w:val="001E7A40"/>
    <w:rsid w:val="0024380D"/>
    <w:rsid w:val="002745F6"/>
    <w:rsid w:val="002D71C2"/>
    <w:rsid w:val="002D7C46"/>
    <w:rsid w:val="003721E0"/>
    <w:rsid w:val="003B720E"/>
    <w:rsid w:val="00483E5A"/>
    <w:rsid w:val="005304FC"/>
    <w:rsid w:val="00551243"/>
    <w:rsid w:val="005E0787"/>
    <w:rsid w:val="00642F31"/>
    <w:rsid w:val="006B3485"/>
    <w:rsid w:val="0071133B"/>
    <w:rsid w:val="00753421"/>
    <w:rsid w:val="007E30B2"/>
    <w:rsid w:val="00853A01"/>
    <w:rsid w:val="008910B6"/>
    <w:rsid w:val="008F1B84"/>
    <w:rsid w:val="00902797"/>
    <w:rsid w:val="00943284"/>
    <w:rsid w:val="009643F9"/>
    <w:rsid w:val="009878DA"/>
    <w:rsid w:val="00AD3619"/>
    <w:rsid w:val="00BB20C9"/>
    <w:rsid w:val="00C004D8"/>
    <w:rsid w:val="00C35027"/>
    <w:rsid w:val="00C8643E"/>
    <w:rsid w:val="00C87732"/>
    <w:rsid w:val="00CC3CAD"/>
    <w:rsid w:val="00CE2FF0"/>
    <w:rsid w:val="00D00190"/>
    <w:rsid w:val="00D27626"/>
    <w:rsid w:val="00D27ABC"/>
    <w:rsid w:val="00D5281B"/>
    <w:rsid w:val="00D627BA"/>
    <w:rsid w:val="00D76FC2"/>
    <w:rsid w:val="00DA6A4C"/>
    <w:rsid w:val="00DF622C"/>
    <w:rsid w:val="00E058CF"/>
    <w:rsid w:val="00E61FE9"/>
    <w:rsid w:val="00FB24E5"/>
    <w:rsid w:val="00FC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1782F8D7-4D8D-4C93-94C4-B5A0A2C27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F622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4380D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DF622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8910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910B6"/>
  </w:style>
  <w:style w:type="paragraph" w:styleId="Stopka">
    <w:name w:val="footer"/>
    <w:basedOn w:val="Normalny"/>
    <w:link w:val="StopkaZnak"/>
    <w:uiPriority w:val="99"/>
    <w:unhideWhenUsed/>
    <w:rsid w:val="008910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910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08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jpeg"/><Relationship Id="rId18" Type="http://schemas.openxmlformats.org/officeDocument/2006/relationships/image" Target="media/image11.emf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eader" Target="header2.xml"/><Relationship Id="rId7" Type="http://schemas.openxmlformats.org/officeDocument/2006/relationships/image" Target="media/image1.emf"/><Relationship Id="rId12" Type="http://schemas.openxmlformats.org/officeDocument/2006/relationships/image" Target="media/image6.jpeg"/><Relationship Id="rId17" Type="http://schemas.openxmlformats.org/officeDocument/2006/relationships/image" Target="media/image10.emf"/><Relationship Id="rId25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24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footer" Target="footer2.xml"/><Relationship Id="rId10" Type="http://schemas.openxmlformats.org/officeDocument/2006/relationships/image" Target="media/image4.emf"/><Relationship Id="rId19" Type="http://schemas.openxmlformats.org/officeDocument/2006/relationships/image" Target="media/image12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http://www.profesmeb.pl/public/assets/Szafy_aktowe_SBM/sbm-208.jpg" TargetMode="External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793</Words>
  <Characters>4760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Martyna.Foltyńska</dc:creator>
  <cp:keywords/>
  <dc:description/>
  <cp:lastModifiedBy>Maria Taranek-Totoś</cp:lastModifiedBy>
  <cp:revision>2</cp:revision>
  <dcterms:created xsi:type="dcterms:W3CDTF">2023-05-25T13:50:00Z</dcterms:created>
  <dcterms:modified xsi:type="dcterms:W3CDTF">2023-05-25T13:50:00Z</dcterms:modified>
</cp:coreProperties>
</file>