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B364A" w:rsidRPr="004B364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B364A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4B364A">
        <w:rPr>
          <w:rFonts w:ascii="Arial" w:hAnsi="Arial" w:cs="Arial"/>
        </w:rPr>
        <w:t>Politechnika Częstochowska</w:t>
      </w:r>
    </w:p>
    <w:p w:rsidR="006676AE" w:rsidRPr="0012157F" w:rsidRDefault="004B364A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B364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B364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B364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B364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B364A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B364A" w:rsidRPr="0012157F" w:rsidTr="001D5ABF">
        <w:tc>
          <w:tcPr>
            <w:tcW w:w="9104" w:type="dxa"/>
            <w:shd w:val="clear" w:color="auto" w:fill="D9D9D9"/>
          </w:tcPr>
          <w:p w:rsidR="004B364A" w:rsidRPr="0012157F" w:rsidRDefault="004B364A" w:rsidP="001D5AB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B364A" w:rsidRPr="0012157F" w:rsidRDefault="004B364A" w:rsidP="001D5AB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B364A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B364A" w:rsidRPr="00612283" w:rsidRDefault="004B364A" w:rsidP="001D5AB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B364A" w:rsidRPr="00612283" w:rsidRDefault="004B364A" w:rsidP="001D5AB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B364A" w:rsidRPr="0012157F" w:rsidRDefault="004B364A" w:rsidP="001D5AB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B364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B364A">
        <w:rPr>
          <w:rFonts w:ascii="Arial" w:hAnsi="Arial" w:cs="Arial"/>
          <w:b/>
          <w:sz w:val="24"/>
          <w:szCs w:val="24"/>
        </w:rPr>
        <w:t>Przebudowa dachu budynku głównego Wydziału Infrastruktury i Środowiska Politechniki Częstochowskiej przy ul. Brzeźnickiej 60a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B364A" w:rsidRPr="004B364A">
        <w:rPr>
          <w:rFonts w:ascii="Arial" w:hAnsi="Arial" w:cs="Arial"/>
          <w:b/>
          <w:sz w:val="24"/>
          <w:szCs w:val="24"/>
        </w:rPr>
        <w:t>RK-NZ.261.29.2023.ŁZ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B364A" w:rsidRPr="004B364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B364A" w:rsidRPr="0012157F" w:rsidTr="001D5A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64A" w:rsidRPr="0012157F" w:rsidRDefault="004B364A" w:rsidP="001D5AB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36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64A" w:rsidRPr="0012157F" w:rsidRDefault="004B364A" w:rsidP="001D5AB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364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B364A" w:rsidRPr="004B364A" w:rsidRDefault="004B364A" w:rsidP="001D5AB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64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4B364A" w:rsidRPr="004B364A" w:rsidRDefault="004B364A" w:rsidP="001D5AB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64A">
              <w:rPr>
                <w:rFonts w:ascii="Arial" w:hAnsi="Arial" w:cs="Arial"/>
                <w:sz w:val="24"/>
                <w:szCs w:val="24"/>
              </w:rPr>
              <w:t>Zamawiający uzna warunek za spełniony jeżeli wykonawca wykaże, że w ciągu ostatnich 5 lat przed upływem terminu składania ofert, a jeżeli okres prowadzenia działalności jest krótszy - w tym okresie, należycie  wykonał co najmniej 2 (dwa) zamówienia, a w ramach każdego z nich wykonano termoizolację dachu wraz pokryciem membraną PCV o powierzchni min 1000 m2. a wartość tych prac wynosiła minimum 500000 zł brutto.</w:t>
            </w:r>
          </w:p>
          <w:p w:rsidR="004B364A" w:rsidRPr="0012157F" w:rsidRDefault="004B364A" w:rsidP="001D5AB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364A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88C" w:rsidRDefault="00BA588C" w:rsidP="0038231F">
      <w:pPr>
        <w:spacing w:after="0" w:line="240" w:lineRule="auto"/>
      </w:pPr>
      <w:r>
        <w:separator/>
      </w:r>
    </w:p>
  </w:endnote>
  <w:endnote w:type="continuationSeparator" w:id="0">
    <w:p w:rsidR="00BA588C" w:rsidRDefault="00BA58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64A" w:rsidRDefault="004B36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364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364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64A" w:rsidRDefault="004B3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88C" w:rsidRDefault="00BA588C" w:rsidP="0038231F">
      <w:pPr>
        <w:spacing w:after="0" w:line="240" w:lineRule="auto"/>
      </w:pPr>
      <w:r>
        <w:separator/>
      </w:r>
    </w:p>
  </w:footnote>
  <w:footnote w:type="continuationSeparator" w:id="0">
    <w:p w:rsidR="00BA588C" w:rsidRDefault="00BA588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64A" w:rsidRDefault="004B3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64A" w:rsidRDefault="004B36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64A" w:rsidRDefault="004B36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88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64A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88C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49D6C0-B17F-4171-9069-F4CE2E2E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91089-5A66-4487-AC30-036DFBBCA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750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2023-05-23T07:23:00Z</dcterms:created>
  <dcterms:modified xsi:type="dcterms:W3CDTF">2023-05-23T07:23:00Z</dcterms:modified>
</cp:coreProperties>
</file>