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E315BD" w:rsidRDefault="008713E9" w:rsidP="00E315B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315BD">
        <w:rPr>
          <w:rFonts w:ascii="Arial" w:hAnsi="Arial" w:cs="Arial"/>
          <w:sz w:val="24"/>
          <w:szCs w:val="24"/>
        </w:rPr>
        <w:t>Częstochowa</w:t>
      </w:r>
      <w:r w:rsidR="006A5DF1" w:rsidRPr="00E315BD">
        <w:rPr>
          <w:rFonts w:ascii="Arial" w:hAnsi="Arial" w:cs="Arial"/>
          <w:sz w:val="24"/>
          <w:szCs w:val="24"/>
        </w:rPr>
        <w:t xml:space="preserve"> dnia: </w:t>
      </w:r>
      <w:r w:rsidR="00FD52D2">
        <w:rPr>
          <w:rFonts w:ascii="Arial" w:hAnsi="Arial" w:cs="Arial"/>
          <w:sz w:val="24"/>
          <w:szCs w:val="24"/>
        </w:rPr>
        <w:t>2023-05-12</w:t>
      </w:r>
    </w:p>
    <w:p w:rsidR="006A5DF1" w:rsidRPr="00E315BD" w:rsidRDefault="008713E9" w:rsidP="00E315B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15B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E315BD" w:rsidRDefault="008713E9" w:rsidP="00E315BD">
      <w:pPr>
        <w:spacing w:line="360" w:lineRule="auto"/>
        <w:rPr>
          <w:rFonts w:ascii="Arial" w:hAnsi="Arial" w:cs="Arial"/>
          <w:sz w:val="24"/>
          <w:szCs w:val="24"/>
        </w:rPr>
      </w:pPr>
      <w:r w:rsidRPr="00E315BD">
        <w:rPr>
          <w:rFonts w:ascii="Arial" w:hAnsi="Arial" w:cs="Arial"/>
          <w:sz w:val="24"/>
          <w:szCs w:val="24"/>
        </w:rPr>
        <w:t>Dąbrowskiego</w:t>
      </w:r>
      <w:r w:rsidR="006A5DF1" w:rsidRPr="00E315BD">
        <w:rPr>
          <w:rFonts w:ascii="Arial" w:hAnsi="Arial" w:cs="Arial"/>
          <w:sz w:val="24"/>
          <w:szCs w:val="24"/>
        </w:rPr>
        <w:t xml:space="preserve"> </w:t>
      </w:r>
      <w:r w:rsidRPr="00E315BD">
        <w:rPr>
          <w:rFonts w:ascii="Arial" w:hAnsi="Arial" w:cs="Arial"/>
          <w:sz w:val="24"/>
          <w:szCs w:val="24"/>
        </w:rPr>
        <w:t>69</w:t>
      </w:r>
    </w:p>
    <w:p w:rsidR="006A5DF1" w:rsidRPr="00E315BD" w:rsidRDefault="008713E9" w:rsidP="00E315BD">
      <w:pPr>
        <w:spacing w:line="360" w:lineRule="auto"/>
        <w:rPr>
          <w:rFonts w:ascii="Arial" w:hAnsi="Arial" w:cs="Arial"/>
          <w:sz w:val="24"/>
          <w:szCs w:val="24"/>
        </w:rPr>
      </w:pPr>
      <w:r w:rsidRPr="00E315BD">
        <w:rPr>
          <w:rFonts w:ascii="Arial" w:hAnsi="Arial" w:cs="Arial"/>
          <w:sz w:val="24"/>
          <w:szCs w:val="24"/>
        </w:rPr>
        <w:t>42-201</w:t>
      </w:r>
      <w:r w:rsidR="006A5DF1" w:rsidRPr="00E315BD">
        <w:rPr>
          <w:rFonts w:ascii="Arial" w:hAnsi="Arial" w:cs="Arial"/>
          <w:sz w:val="24"/>
          <w:szCs w:val="24"/>
        </w:rPr>
        <w:t xml:space="preserve"> </w:t>
      </w:r>
      <w:r w:rsidRPr="00E315BD">
        <w:rPr>
          <w:rFonts w:ascii="Arial" w:hAnsi="Arial" w:cs="Arial"/>
          <w:sz w:val="24"/>
          <w:szCs w:val="24"/>
        </w:rPr>
        <w:t>Częstochowa</w:t>
      </w:r>
    </w:p>
    <w:p w:rsidR="006A5DF1" w:rsidRPr="00E315BD" w:rsidRDefault="00E315BD" w:rsidP="00E315B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RK </w:t>
      </w:r>
      <w:r w:rsidR="00A10E89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A10E89">
        <w:rPr>
          <w:rFonts w:ascii="Arial" w:hAnsi="Arial" w:cs="Arial"/>
          <w:sz w:val="24"/>
          <w:szCs w:val="24"/>
        </w:rPr>
        <w:t>307/23</w:t>
      </w:r>
      <w:bookmarkStart w:id="0" w:name="_GoBack"/>
      <w:bookmarkEnd w:id="0"/>
    </w:p>
    <w:p w:rsidR="006A5DF1" w:rsidRPr="00E315BD" w:rsidRDefault="006A5DF1" w:rsidP="00E315B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E315BD">
        <w:rPr>
          <w:rFonts w:ascii="Arial" w:hAnsi="Arial" w:cs="Arial"/>
          <w:sz w:val="24"/>
          <w:szCs w:val="24"/>
        </w:rPr>
        <w:tab/>
      </w:r>
      <w:r w:rsidRPr="00E315BD">
        <w:rPr>
          <w:rFonts w:ascii="Arial" w:hAnsi="Arial" w:cs="Arial"/>
          <w:b/>
          <w:sz w:val="24"/>
          <w:szCs w:val="24"/>
        </w:rPr>
        <w:t>WYKONAWCY</w:t>
      </w:r>
    </w:p>
    <w:p w:rsidR="006A5DF1" w:rsidRPr="00E315BD" w:rsidRDefault="006A5DF1" w:rsidP="00E315BD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E315BD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315BD" w:rsidRDefault="006D4AB3" w:rsidP="00E315B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Default="00E21B49" w:rsidP="00E315BD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E315BD">
        <w:rPr>
          <w:rFonts w:cs="Arial"/>
          <w:sz w:val="24"/>
          <w:szCs w:val="24"/>
        </w:rPr>
        <w:t>WYJAŚNIENI</w:t>
      </w:r>
      <w:r w:rsidR="00520165" w:rsidRPr="00E315BD">
        <w:rPr>
          <w:rFonts w:cs="Arial"/>
          <w:sz w:val="24"/>
          <w:szCs w:val="24"/>
        </w:rPr>
        <w:t>A</w:t>
      </w:r>
      <w:r w:rsidR="00632C3C" w:rsidRPr="00E315BD">
        <w:rPr>
          <w:rFonts w:cs="Arial"/>
          <w:sz w:val="24"/>
          <w:szCs w:val="24"/>
        </w:rPr>
        <w:t xml:space="preserve"> TREŚCI</w:t>
      </w:r>
      <w:r w:rsidR="0029606A" w:rsidRPr="00E315BD">
        <w:rPr>
          <w:rFonts w:cs="Arial"/>
          <w:sz w:val="24"/>
          <w:szCs w:val="24"/>
        </w:rPr>
        <w:t xml:space="preserve"> SWZ</w:t>
      </w:r>
      <w:r w:rsidR="00FD52D2">
        <w:rPr>
          <w:rFonts w:cs="Arial"/>
          <w:sz w:val="24"/>
          <w:szCs w:val="24"/>
        </w:rPr>
        <w:t>, ZMIANA SWZ</w:t>
      </w:r>
      <w:r w:rsidR="00E315BD">
        <w:rPr>
          <w:rFonts w:cs="Arial"/>
          <w:sz w:val="24"/>
          <w:szCs w:val="24"/>
        </w:rPr>
        <w:t xml:space="preserve"> oraz PRZEDŁUŻENIE TERMINU SKŁADANIA OFERT</w:t>
      </w:r>
    </w:p>
    <w:p w:rsidR="006D4AB3" w:rsidRPr="00E315BD" w:rsidRDefault="00632C3C" w:rsidP="00E315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15BD">
        <w:rPr>
          <w:rFonts w:ascii="Arial" w:hAnsi="Arial" w:cs="Arial"/>
          <w:sz w:val="24"/>
          <w:szCs w:val="24"/>
        </w:rPr>
        <w:t xml:space="preserve">Dotyczy: </w:t>
      </w:r>
      <w:r w:rsidR="006A5DF1" w:rsidRPr="00E315BD">
        <w:rPr>
          <w:rFonts w:ascii="Arial" w:hAnsi="Arial" w:cs="Arial"/>
          <w:sz w:val="24"/>
          <w:szCs w:val="24"/>
        </w:rPr>
        <w:t>p</w:t>
      </w:r>
      <w:r w:rsidRPr="00E315BD">
        <w:rPr>
          <w:rFonts w:ascii="Arial" w:hAnsi="Arial" w:cs="Arial"/>
          <w:sz w:val="24"/>
          <w:szCs w:val="24"/>
        </w:rPr>
        <w:t>ostępowani</w:t>
      </w:r>
      <w:r w:rsidR="006A5DF1" w:rsidRPr="00E315BD">
        <w:rPr>
          <w:rFonts w:ascii="Arial" w:hAnsi="Arial" w:cs="Arial"/>
          <w:sz w:val="24"/>
          <w:szCs w:val="24"/>
        </w:rPr>
        <w:t>a</w:t>
      </w:r>
      <w:r w:rsidRPr="00E315BD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315BD">
        <w:rPr>
          <w:rFonts w:ascii="Arial" w:hAnsi="Arial" w:cs="Arial"/>
          <w:sz w:val="24"/>
          <w:szCs w:val="24"/>
        </w:rPr>
        <w:t>go</w:t>
      </w:r>
      <w:r w:rsidRPr="00E315BD">
        <w:rPr>
          <w:rFonts w:ascii="Arial" w:hAnsi="Arial" w:cs="Arial"/>
          <w:sz w:val="24"/>
          <w:szCs w:val="24"/>
        </w:rPr>
        <w:t xml:space="preserve"> w trybie </w:t>
      </w:r>
      <w:r w:rsidR="008713E9" w:rsidRPr="00E315BD">
        <w:rPr>
          <w:rFonts w:ascii="Arial" w:hAnsi="Arial" w:cs="Arial"/>
          <w:sz w:val="24"/>
          <w:szCs w:val="24"/>
        </w:rPr>
        <w:t>przetarg nieograniczony</w:t>
      </w:r>
      <w:r w:rsidRPr="00E315BD">
        <w:rPr>
          <w:rFonts w:ascii="Arial" w:hAnsi="Arial" w:cs="Arial"/>
          <w:b/>
          <w:sz w:val="24"/>
          <w:szCs w:val="24"/>
        </w:rPr>
        <w:t xml:space="preserve"> </w:t>
      </w:r>
      <w:r w:rsidRPr="00E315BD">
        <w:rPr>
          <w:rFonts w:ascii="Arial" w:hAnsi="Arial" w:cs="Arial"/>
          <w:bCs/>
          <w:sz w:val="24"/>
          <w:szCs w:val="24"/>
        </w:rPr>
        <w:t>na</w:t>
      </w:r>
      <w:r w:rsidRPr="00E315BD">
        <w:rPr>
          <w:rFonts w:ascii="Arial" w:hAnsi="Arial" w:cs="Arial"/>
          <w:b/>
          <w:sz w:val="24"/>
          <w:szCs w:val="24"/>
        </w:rPr>
        <w:t xml:space="preserve"> </w:t>
      </w:r>
      <w:r w:rsidR="00E72428" w:rsidRPr="00E315BD">
        <w:rPr>
          <w:rFonts w:ascii="Arial" w:hAnsi="Arial" w:cs="Arial"/>
          <w:bCs/>
          <w:sz w:val="24"/>
          <w:szCs w:val="24"/>
        </w:rPr>
        <w:t>”</w:t>
      </w:r>
      <w:r w:rsidR="008713E9" w:rsidRPr="00E315BD">
        <w:rPr>
          <w:rFonts w:ascii="Arial" w:hAnsi="Arial" w:cs="Arial"/>
          <w:b/>
          <w:bCs/>
          <w:sz w:val="24"/>
          <w:szCs w:val="24"/>
        </w:rPr>
        <w:t>Dostawa sprzętu komputerowego i oprogramowania (2 zadania) dla jednostek organizacyjnych Politechniki Częstochowskiej</w:t>
      </w:r>
      <w:r w:rsidR="00E72428" w:rsidRPr="00E315BD">
        <w:rPr>
          <w:rFonts w:ascii="Arial" w:hAnsi="Arial" w:cs="Arial"/>
          <w:bCs/>
          <w:sz w:val="24"/>
          <w:szCs w:val="24"/>
        </w:rPr>
        <w:t>”</w:t>
      </w:r>
      <w:r w:rsidRPr="00E315BD">
        <w:rPr>
          <w:rFonts w:ascii="Arial" w:hAnsi="Arial" w:cs="Arial"/>
          <w:b/>
          <w:sz w:val="24"/>
          <w:szCs w:val="24"/>
        </w:rPr>
        <w:t xml:space="preserve"> </w:t>
      </w:r>
      <w:r w:rsidRPr="00E315BD">
        <w:rPr>
          <w:rFonts w:ascii="Arial" w:hAnsi="Arial" w:cs="Arial"/>
          <w:bCs/>
          <w:sz w:val="24"/>
          <w:szCs w:val="24"/>
        </w:rPr>
        <w:t>– znak sprawy</w:t>
      </w:r>
      <w:r w:rsidRPr="00E315BD">
        <w:rPr>
          <w:rFonts w:ascii="Arial" w:hAnsi="Arial" w:cs="Arial"/>
          <w:b/>
          <w:sz w:val="24"/>
          <w:szCs w:val="24"/>
        </w:rPr>
        <w:t xml:space="preserve"> </w:t>
      </w:r>
      <w:r w:rsidR="008713E9" w:rsidRPr="00E315BD">
        <w:rPr>
          <w:rFonts w:ascii="Arial" w:hAnsi="Arial" w:cs="Arial"/>
          <w:b/>
          <w:sz w:val="24"/>
          <w:szCs w:val="24"/>
        </w:rPr>
        <w:t>RK-NZ.261.20.2023.JP</w:t>
      </w:r>
      <w:r w:rsidRPr="00E315BD">
        <w:rPr>
          <w:rFonts w:ascii="Arial" w:hAnsi="Arial" w:cs="Arial"/>
          <w:b/>
          <w:sz w:val="24"/>
          <w:szCs w:val="24"/>
        </w:rPr>
        <w:t>.</w:t>
      </w:r>
    </w:p>
    <w:p w:rsidR="0012774F" w:rsidRPr="00E315BD" w:rsidRDefault="00520165" w:rsidP="00E315B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15BD">
        <w:rPr>
          <w:rFonts w:ascii="Arial" w:hAnsi="Arial" w:cs="Arial"/>
          <w:sz w:val="24"/>
          <w:szCs w:val="24"/>
        </w:rPr>
        <w:t xml:space="preserve">Zamawiający, </w:t>
      </w:r>
      <w:r w:rsidR="008713E9" w:rsidRPr="00E315BD">
        <w:rPr>
          <w:rFonts w:ascii="Arial" w:hAnsi="Arial" w:cs="Arial"/>
          <w:b/>
          <w:sz w:val="24"/>
          <w:szCs w:val="24"/>
        </w:rPr>
        <w:t>Politechnika Częstochowska</w:t>
      </w:r>
      <w:r w:rsidRPr="00E315BD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E315BD">
        <w:rPr>
          <w:rFonts w:ascii="Arial" w:hAnsi="Arial" w:cs="Arial"/>
          <w:sz w:val="24"/>
          <w:szCs w:val="24"/>
        </w:rPr>
        <w:t>1</w:t>
      </w:r>
      <w:r w:rsidRPr="00E315BD">
        <w:rPr>
          <w:rFonts w:ascii="Arial" w:hAnsi="Arial" w:cs="Arial"/>
          <w:sz w:val="24"/>
          <w:szCs w:val="24"/>
        </w:rPr>
        <w:t>3</w:t>
      </w:r>
      <w:r w:rsidR="0029606A" w:rsidRPr="00E315BD">
        <w:rPr>
          <w:rFonts w:ascii="Arial" w:hAnsi="Arial" w:cs="Arial"/>
          <w:sz w:val="24"/>
          <w:szCs w:val="24"/>
        </w:rPr>
        <w:t>5</w:t>
      </w:r>
      <w:r w:rsidRPr="00E315BD">
        <w:rPr>
          <w:rFonts w:ascii="Arial" w:hAnsi="Arial" w:cs="Arial"/>
          <w:sz w:val="24"/>
          <w:szCs w:val="24"/>
        </w:rPr>
        <w:t xml:space="preserve"> ust</w:t>
      </w:r>
      <w:r w:rsidR="00D9049C" w:rsidRPr="00E315BD">
        <w:rPr>
          <w:rFonts w:ascii="Arial" w:hAnsi="Arial" w:cs="Arial"/>
          <w:sz w:val="24"/>
          <w:szCs w:val="24"/>
        </w:rPr>
        <w:t xml:space="preserve">. </w:t>
      </w:r>
      <w:r w:rsidR="0029606A" w:rsidRPr="00E315BD">
        <w:rPr>
          <w:rFonts w:ascii="Arial" w:hAnsi="Arial" w:cs="Arial"/>
          <w:sz w:val="24"/>
          <w:szCs w:val="24"/>
        </w:rPr>
        <w:t>6</w:t>
      </w:r>
      <w:r w:rsidRPr="00E315BD">
        <w:rPr>
          <w:rFonts w:ascii="Arial" w:hAnsi="Arial" w:cs="Arial"/>
          <w:sz w:val="24"/>
          <w:szCs w:val="24"/>
        </w:rPr>
        <w:t xml:space="preserve"> </w:t>
      </w:r>
      <w:r w:rsidR="00A83932">
        <w:rPr>
          <w:rFonts w:ascii="Arial" w:hAnsi="Arial" w:cs="Arial"/>
          <w:sz w:val="24"/>
          <w:szCs w:val="24"/>
        </w:rPr>
        <w:t xml:space="preserve">oraz art. 137 </w:t>
      </w:r>
      <w:r w:rsidRPr="00E315BD">
        <w:rPr>
          <w:rFonts w:ascii="Arial" w:hAnsi="Arial" w:cs="Arial"/>
          <w:sz w:val="24"/>
          <w:szCs w:val="24"/>
        </w:rPr>
        <w:t xml:space="preserve">ustawy z dnia </w:t>
      </w:r>
      <w:r w:rsidR="0029606A" w:rsidRPr="00E315BD">
        <w:rPr>
          <w:rFonts w:ascii="Arial" w:hAnsi="Arial" w:cs="Arial"/>
          <w:sz w:val="24"/>
          <w:szCs w:val="24"/>
        </w:rPr>
        <w:t>11</w:t>
      </w:r>
      <w:r w:rsidRPr="00E315BD">
        <w:rPr>
          <w:rFonts w:ascii="Arial" w:hAnsi="Arial" w:cs="Arial"/>
          <w:sz w:val="24"/>
          <w:szCs w:val="24"/>
        </w:rPr>
        <w:t xml:space="preserve"> </w:t>
      </w:r>
      <w:r w:rsidR="0029606A" w:rsidRPr="00E315BD">
        <w:rPr>
          <w:rFonts w:ascii="Arial" w:hAnsi="Arial" w:cs="Arial"/>
          <w:sz w:val="24"/>
          <w:szCs w:val="24"/>
        </w:rPr>
        <w:t xml:space="preserve">września </w:t>
      </w:r>
      <w:r w:rsidRPr="00E315BD">
        <w:rPr>
          <w:rFonts w:ascii="Arial" w:hAnsi="Arial" w:cs="Arial"/>
          <w:sz w:val="24"/>
          <w:szCs w:val="24"/>
        </w:rPr>
        <w:t>20</w:t>
      </w:r>
      <w:r w:rsidR="0029606A" w:rsidRPr="00E315BD">
        <w:rPr>
          <w:rFonts w:ascii="Arial" w:hAnsi="Arial" w:cs="Arial"/>
          <w:sz w:val="24"/>
          <w:szCs w:val="24"/>
        </w:rPr>
        <w:t>19</w:t>
      </w:r>
      <w:r w:rsidRPr="00E315BD">
        <w:rPr>
          <w:rFonts w:ascii="Arial" w:hAnsi="Arial" w:cs="Arial"/>
          <w:sz w:val="24"/>
          <w:szCs w:val="24"/>
        </w:rPr>
        <w:t xml:space="preserve"> r</w:t>
      </w:r>
      <w:r w:rsidR="0029606A" w:rsidRPr="00E315BD">
        <w:rPr>
          <w:rFonts w:ascii="Arial" w:hAnsi="Arial" w:cs="Arial"/>
          <w:sz w:val="24"/>
          <w:szCs w:val="24"/>
        </w:rPr>
        <w:t>.</w:t>
      </w:r>
      <w:r w:rsidRPr="00E315BD">
        <w:rPr>
          <w:rFonts w:ascii="Arial" w:hAnsi="Arial" w:cs="Arial"/>
          <w:sz w:val="24"/>
          <w:szCs w:val="24"/>
        </w:rPr>
        <w:t xml:space="preserve"> Prawo </w:t>
      </w:r>
      <w:r w:rsidR="0029606A" w:rsidRPr="00E315BD">
        <w:rPr>
          <w:rFonts w:ascii="Arial" w:hAnsi="Arial" w:cs="Arial"/>
          <w:sz w:val="24"/>
          <w:szCs w:val="24"/>
        </w:rPr>
        <w:t>z</w:t>
      </w:r>
      <w:r w:rsidRPr="00E315BD">
        <w:rPr>
          <w:rFonts w:ascii="Arial" w:hAnsi="Arial" w:cs="Arial"/>
          <w:sz w:val="24"/>
          <w:szCs w:val="24"/>
        </w:rPr>
        <w:t xml:space="preserve">amówień </w:t>
      </w:r>
      <w:r w:rsidR="0029606A" w:rsidRPr="00E315BD">
        <w:rPr>
          <w:rFonts w:ascii="Arial" w:hAnsi="Arial" w:cs="Arial"/>
          <w:sz w:val="24"/>
          <w:szCs w:val="24"/>
        </w:rPr>
        <w:t>p</w:t>
      </w:r>
      <w:r w:rsidRPr="00E315BD">
        <w:rPr>
          <w:rFonts w:ascii="Arial" w:hAnsi="Arial" w:cs="Arial"/>
          <w:sz w:val="24"/>
          <w:szCs w:val="24"/>
        </w:rPr>
        <w:t xml:space="preserve">ublicznych </w:t>
      </w:r>
      <w:r w:rsidR="008713E9" w:rsidRPr="00E315BD">
        <w:rPr>
          <w:rFonts w:ascii="Arial" w:hAnsi="Arial" w:cs="Arial"/>
          <w:sz w:val="24"/>
          <w:szCs w:val="24"/>
        </w:rPr>
        <w:t>(</w:t>
      </w:r>
      <w:proofErr w:type="spellStart"/>
      <w:r w:rsidR="008713E9" w:rsidRPr="00E315BD">
        <w:rPr>
          <w:rFonts w:ascii="Arial" w:hAnsi="Arial" w:cs="Arial"/>
          <w:sz w:val="24"/>
          <w:szCs w:val="24"/>
        </w:rPr>
        <w:t>t.j</w:t>
      </w:r>
      <w:proofErr w:type="spellEnd"/>
      <w:r w:rsidR="008713E9" w:rsidRPr="00E315BD">
        <w:rPr>
          <w:rFonts w:ascii="Arial" w:hAnsi="Arial" w:cs="Arial"/>
          <w:sz w:val="24"/>
          <w:szCs w:val="24"/>
        </w:rPr>
        <w:t>. Dz. U. z 2022r. poz. 1710)</w:t>
      </w:r>
      <w:r w:rsidR="00BE7BFD" w:rsidRPr="00E315BD">
        <w:rPr>
          <w:rFonts w:ascii="Arial" w:hAnsi="Arial" w:cs="Arial"/>
          <w:sz w:val="24"/>
          <w:szCs w:val="24"/>
        </w:rPr>
        <w:t xml:space="preserve">, </w:t>
      </w:r>
      <w:r w:rsidR="00D9049C" w:rsidRPr="00E315BD">
        <w:rPr>
          <w:rFonts w:ascii="Arial" w:hAnsi="Arial" w:cs="Arial"/>
          <w:sz w:val="24"/>
          <w:szCs w:val="24"/>
        </w:rPr>
        <w:t>udostępnia</w:t>
      </w:r>
      <w:r w:rsidR="00BE7BFD" w:rsidRPr="00E315BD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315BD">
        <w:rPr>
          <w:rFonts w:ascii="Arial" w:hAnsi="Arial" w:cs="Arial"/>
          <w:sz w:val="24"/>
          <w:szCs w:val="24"/>
        </w:rPr>
        <w:t>pecyfikacji Warunków Zamówienia (</w:t>
      </w:r>
      <w:r w:rsidR="0012774F" w:rsidRPr="00E315BD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315BD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315BD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E315BD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E315BD">
        <w:rPr>
          <w:rFonts w:ascii="Arial" w:hAnsi="Arial" w:cs="Arial"/>
          <w:sz w:val="24"/>
          <w:szCs w:val="24"/>
        </w:rPr>
        <w:t>wraz z wyjaśnieniami</w:t>
      </w:r>
      <w:r w:rsidR="0012774F" w:rsidRPr="00E315BD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713E9" w:rsidRPr="00E315BD" w:rsidTr="00F227C7">
        <w:tc>
          <w:tcPr>
            <w:tcW w:w="9356" w:type="dxa"/>
            <w:shd w:val="clear" w:color="auto" w:fill="auto"/>
          </w:tcPr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sz w:val="24"/>
                <w:szCs w:val="24"/>
              </w:rPr>
              <w:t>Pytanie 1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>Czy Zamawiający w zadaniu 1 dopuści monitor (dwie sztuki dla każdego komputera) o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>przekątnej ekranu 24" z polem roboczym 23,8"? Prosimy o dopuszczenie, ponieważ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>monitory o przekątnej 24" tak naprawdę posiadają pole robocze 23,8" i są oznaczane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>przez producentów jako monitory o przekątnej ekranu 24".W przypadku braku zgody nie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będzie można złożyć prawidłowej oferty, bowiem inne monitory spełniające SWZ będą już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posiadać przekątną 27".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315BD" w:rsidRDefault="00E315BD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FD52D2">
              <w:rPr>
                <w:rFonts w:ascii="Arial" w:hAnsi="Arial" w:cs="Arial"/>
                <w:sz w:val="24"/>
                <w:szCs w:val="24"/>
              </w:rPr>
              <w:t>d</w:t>
            </w:r>
            <w:r w:rsidR="00FD52D2" w:rsidRPr="00FD52D2">
              <w:rPr>
                <w:rFonts w:ascii="Arial" w:hAnsi="Arial" w:cs="Arial"/>
                <w:sz w:val="24"/>
                <w:szCs w:val="24"/>
              </w:rPr>
              <w:t>opuszcza monitory o przekątnej ekranu 24’’ z polem roboczym 23,8’’</w:t>
            </w:r>
            <w:r w:rsidRPr="00E315B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sz w:val="24"/>
                <w:szCs w:val="24"/>
              </w:rPr>
              <w:t>Pytanie 2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 xml:space="preserve">Zamawiający w zadaniu 1 wskazał, że wymaga procesor uzyskujący min. 27462 pkt. </w:t>
            </w:r>
            <w:r w:rsidR="00E315BD" w:rsidRPr="00E315BD">
              <w:rPr>
                <w:rFonts w:ascii="Arial" w:hAnsi="Arial" w:cs="Arial"/>
                <w:sz w:val="24"/>
                <w:szCs w:val="24"/>
              </w:rPr>
              <w:lastRenderedPageBreak/>
              <w:t>W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Benchmark (na dzień 27.01.2023). Jednocześnie Zamawiający nie opublikował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wyników z tego testu z tego konkretnego dnia. Czy Zamawiający zgadza się na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 xml:space="preserve">zaoferowanie procesora uzyskującego min. 27462 pkt. w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Benchmark od dnia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ogłoszenia zamówienia do dnia składania ofert? W przypadku niezamieszczenia wyników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testu z dnia 27.01.2023 r. Wykonawcy zostali pozbawieni prawidłowego doboru procesora,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bowiem wydajność punków zmienia się w sposób bardzo dynamiczny. Bez załącznika z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wynikami testów nie sposób prawidłowo ocenić jaką wydajność posiadały procesory w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dniu 27.01.2023 r. Z kolei zgoda umożliwi rzetelną ocenę złożonych ofert przez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Zamawiającego i prawidłowy dobór procesora przez potencjalnych Wykonawców. Prosimy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o dopuszczenie. W przypadku braku zgody prosimy załączyć na platformie wyniki testów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Benchmark z dnia 27.01.2023 r.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FD52D2">
              <w:rPr>
                <w:rFonts w:ascii="Arial" w:hAnsi="Arial" w:cs="Arial"/>
                <w:sz w:val="24"/>
                <w:szCs w:val="24"/>
              </w:rPr>
              <w:t>w</w:t>
            </w:r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yraża zgodę na zaoferowanie procesora uzyskującego min. 27462 pkt. w </w:t>
            </w:r>
            <w:proofErr w:type="spellStart"/>
            <w:r w:rsidR="00FD52D2" w:rsidRPr="00FD52D2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 Benchmark od dnia ogłoszenia zamówienia do dnia składania ofert</w:t>
            </w:r>
            <w:r w:rsidRPr="00E315B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sz w:val="24"/>
                <w:szCs w:val="24"/>
              </w:rPr>
              <w:t>Pytanie 3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>Zamawiający w zadaniu 1 wskazał, że wymaga kartę graficzną (GPU) uzyskującą min.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 xml:space="preserve">22200 pkt. w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G3DMark (na dzień 27.01.2023). Jednocześnie Zamawiający nie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opublikował wyników z tego testu z tego konkretnego dnia. Czy Zamawiający zgadza się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 xml:space="preserve">na zaoferowanie karty graficznej (GPU) uzyskującą min. 22200 pkt. w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G3D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Mark od dnia ogłoszenia zamówienia do dnia składania ofert? W przypadku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niezamieszczenia wyników testu z dnia 27.01.2023 r. Wykonawcy zostali pozbawieni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prawidłowego doboru karty graficznej, bowiem wydajność punków zmienia się w sposób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bardzo dynamiczny. Bez załącznika z wynikami testów nie sposób prawidłowo ocenić jaką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wydajność posiadały karty graficzne w dniu 27.01.2023 r. Z kolei zgoda umożliwi rzetelną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ocenę złożonych ofert przez Zamawiającego i prawidłowy dobór karty graficznej przez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potencjalnych Wykonawców. Prosimy o dopuszczenie. W przypadku braku zgody prosimy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 xml:space="preserve">załączyć na platformie wyniki testów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G3D Mark z dnia 27.01.2023 r.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FD52D2">
              <w:rPr>
                <w:rFonts w:ascii="Arial" w:hAnsi="Arial" w:cs="Arial"/>
                <w:sz w:val="24"/>
                <w:szCs w:val="24"/>
              </w:rPr>
              <w:t>w</w:t>
            </w:r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yraża zgodę na zaoferowanie karty graficznej (GPU) uzyskującej min. 22200 pkt. w </w:t>
            </w:r>
            <w:proofErr w:type="spellStart"/>
            <w:r w:rsidR="00FD52D2" w:rsidRPr="00FD52D2">
              <w:rPr>
                <w:rFonts w:ascii="Arial" w:hAnsi="Arial" w:cs="Arial"/>
                <w:sz w:val="24"/>
                <w:szCs w:val="24"/>
              </w:rPr>
              <w:t>PassMark</w:t>
            </w:r>
            <w:proofErr w:type="spellEnd"/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 G3D Mark od dnia ogłoszenia zamówienia do dnia składania ofert.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sz w:val="24"/>
                <w:szCs w:val="24"/>
              </w:rPr>
              <w:t>Pytanie 4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>Zamawiający w zadaniu 1 nie wskazał jaką minimalną pojemność ma posiadać dysk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>twardy SSD? Prosimy podać.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FD52D2">
              <w:rPr>
                <w:rFonts w:ascii="Arial" w:hAnsi="Arial" w:cs="Arial"/>
                <w:sz w:val="24"/>
                <w:szCs w:val="24"/>
              </w:rPr>
              <w:t>określa</w:t>
            </w:r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 minimalną pojemność dysku twardego SSD jako 1 TB</w:t>
            </w:r>
            <w:r w:rsidRPr="00E315B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sz w:val="24"/>
                <w:szCs w:val="24"/>
              </w:rPr>
              <w:t>Pytanie 5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>W zadaniu 1 przy opisie płyty głównej Zamawiający wskazał, że wymaga złącza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 xml:space="preserve">wewnętrzne min. M.2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4.0 x2 – co najmniej 1 sztuka, M.2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4.0 x4.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 xml:space="preserve">Czy Zamawiający zamiast M.2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4.0 x2 – co najmniej 1 szt. dopuści łącznie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miniumum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3 sztuki złącza M.2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4.0 x4 przy zachowaniu pozostałych wymagań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 xml:space="preserve">bez zmian? Złącze M.2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4.0 x4 jest obecnie stosowane w płytach głównych,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gdyż jest to nowsze rozwiązanie. Poza tym opisywana płyta posiada właśnie te złącza.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 xml:space="preserve">Prosimy o zgodę na płytę główną z 3 sztukami złącza M.2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4.0 x4 0.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FD52D2">
              <w:rPr>
                <w:rFonts w:ascii="Arial" w:hAnsi="Arial" w:cs="Arial"/>
                <w:sz w:val="24"/>
                <w:szCs w:val="24"/>
              </w:rPr>
              <w:t>d</w:t>
            </w:r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opuszcza płytę główną posiadającą minimum 3 sztuki złącza M.2 </w:t>
            </w:r>
            <w:proofErr w:type="spellStart"/>
            <w:r w:rsidR="00FD52D2" w:rsidRPr="00FD52D2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D52D2" w:rsidRPr="00FD52D2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 4.0 x4, zamiast złącz: „M.2 </w:t>
            </w:r>
            <w:proofErr w:type="spellStart"/>
            <w:r w:rsidR="00FD52D2" w:rsidRPr="00FD52D2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D52D2" w:rsidRPr="00FD52D2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 4.0 x2 – co najmniej 1 sztuka, M.2 </w:t>
            </w:r>
            <w:proofErr w:type="spellStart"/>
            <w:r w:rsidR="00FD52D2" w:rsidRPr="00FD52D2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FD52D2" w:rsidRPr="00FD52D2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 4.0 x4 – co najmniej 2 sztuki”, przy zachowaniu pozostałych wymagań specyfikacji płyty głównej.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sz w:val="24"/>
                <w:szCs w:val="24"/>
              </w:rPr>
              <w:t>Pytanie 6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>W zadaniu 1 Zamawiający wskazał, że dla każdej stacji roboczej wymaga dwa monitory z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matrycą IPS. Czy w Zamawiający dopuści również matrycę VA przy zachowaniu reszty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 xml:space="preserve">wymagań bez zmian? Prosimy o dopuszczenie bowiem matryca VA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niczy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gorszym nie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 xml:space="preserve">różni się od matrycy </w:t>
            </w:r>
            <w:proofErr w:type="spellStart"/>
            <w:r w:rsidRPr="00E315BD">
              <w:rPr>
                <w:rFonts w:ascii="Arial" w:hAnsi="Arial" w:cs="Arial"/>
                <w:sz w:val="24"/>
                <w:szCs w:val="24"/>
              </w:rPr>
              <w:t>IPS.Co</w:t>
            </w:r>
            <w:proofErr w:type="spellEnd"/>
            <w:r w:rsidRPr="00E315BD">
              <w:rPr>
                <w:rFonts w:ascii="Arial" w:hAnsi="Arial" w:cs="Arial"/>
                <w:sz w:val="24"/>
                <w:szCs w:val="24"/>
              </w:rPr>
              <w:t xml:space="preserve"> więcej matryca VA jest lepsza bowiem kolory są na niej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 xml:space="preserve">znacznie żywsze, a kontrasty głębokie (znakomite </w:t>
            </w:r>
            <w:r w:rsidRPr="00E315BD">
              <w:rPr>
                <w:rFonts w:ascii="Arial" w:hAnsi="Arial" w:cs="Arial"/>
                <w:sz w:val="24"/>
                <w:szCs w:val="24"/>
              </w:rPr>
              <w:lastRenderedPageBreak/>
              <w:t>odwzorowanie czerni). Prosimy o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dopuszczenie, a w przypadku braku zgody prosimy o informację czym podyktowana jest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negatywna odpowiedź.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FD52D2">
              <w:rPr>
                <w:rFonts w:ascii="Arial" w:hAnsi="Arial" w:cs="Arial"/>
                <w:sz w:val="24"/>
                <w:szCs w:val="24"/>
              </w:rPr>
              <w:t>dopuszcza</w:t>
            </w:r>
            <w:r w:rsidR="00FD52D2" w:rsidRPr="00FD52D2">
              <w:rPr>
                <w:rFonts w:ascii="Arial" w:hAnsi="Arial" w:cs="Arial"/>
                <w:sz w:val="24"/>
                <w:szCs w:val="24"/>
              </w:rPr>
              <w:t xml:space="preserve"> monitory z matrycą VA</w:t>
            </w:r>
            <w:r w:rsidRPr="00E315B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sz w:val="24"/>
                <w:szCs w:val="24"/>
              </w:rPr>
              <w:t>Pytanie 7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>Czy Zamawiający w zadaniu 1 dopuszcza również monitory z większą przekątną ekranu</w:t>
            </w:r>
            <w:r w:rsidR="00E315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315BD">
              <w:rPr>
                <w:rFonts w:ascii="Arial" w:hAnsi="Arial" w:cs="Arial"/>
                <w:sz w:val="24"/>
                <w:szCs w:val="24"/>
              </w:rPr>
              <w:t>niż 24 cale np. 27 cali? Prosimy o informację.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315BD" w:rsidRPr="00E315BD" w:rsidRDefault="00E315BD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FD52D2">
              <w:rPr>
                <w:rFonts w:ascii="Arial" w:hAnsi="Arial" w:cs="Arial"/>
                <w:sz w:val="24"/>
                <w:szCs w:val="24"/>
              </w:rPr>
              <w:t>d</w:t>
            </w:r>
            <w:r w:rsidR="00FD52D2" w:rsidRPr="00FD52D2">
              <w:rPr>
                <w:rFonts w:ascii="Arial" w:hAnsi="Arial" w:cs="Arial"/>
                <w:sz w:val="24"/>
                <w:szCs w:val="24"/>
              </w:rPr>
              <w:t>opuszcza monitory o przekątnej ekranu od 24 do 27 cali</w:t>
            </w:r>
            <w:r w:rsidRPr="00E315B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sz w:val="24"/>
                <w:szCs w:val="24"/>
              </w:rPr>
              <w:t>Pytanie 8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5BD">
              <w:rPr>
                <w:rFonts w:ascii="Arial" w:hAnsi="Arial" w:cs="Arial"/>
                <w:sz w:val="24"/>
                <w:szCs w:val="24"/>
              </w:rPr>
              <w:t>Zamawiający opisał szczegółowo prędkość odczytu i zapisu dysku oraz jego interfejs, ale nie podał pojemności. Jaką minimalną pojemność ma mieć dysk zainstalowany w opisanej stacji roboczej?</w:t>
            </w:r>
          </w:p>
          <w:p w:rsidR="008713E9" w:rsidRPr="00E315BD" w:rsidRDefault="008713E9" w:rsidP="00E315BD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5B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315BD" w:rsidRDefault="00FD52D2" w:rsidP="00E315BD">
            <w:pPr>
              <w:pStyle w:val="NormalnyWeb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Zamawiający o</w:t>
            </w:r>
            <w:r w:rsidRPr="00FD52D2">
              <w:rPr>
                <w:rFonts w:ascii="Arial" w:hAnsi="Arial" w:cs="Arial"/>
              </w:rPr>
              <w:t>kreśla minimalną pojemność dysku twardego SSD jako 1 TB</w:t>
            </w:r>
            <w:r w:rsidR="00E315BD" w:rsidRPr="00E315BD">
              <w:rPr>
                <w:rFonts w:ascii="Arial" w:hAnsi="Arial" w:cs="Arial"/>
              </w:rPr>
              <w:t>.</w:t>
            </w:r>
          </w:p>
          <w:p w:rsidR="002F043F" w:rsidRDefault="002F043F" w:rsidP="006518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651894" w:rsidRDefault="00651894" w:rsidP="006518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2189E">
              <w:rPr>
                <w:rFonts w:ascii="Arial" w:hAnsi="Arial" w:cs="Arial"/>
                <w:sz w:val="24"/>
                <w:szCs w:val="24"/>
              </w:rPr>
              <w:t>Z uwagi na powyższe</w:t>
            </w:r>
            <w:r w:rsidR="00FD52D2">
              <w:rPr>
                <w:rFonts w:ascii="Arial" w:hAnsi="Arial" w:cs="Arial"/>
                <w:sz w:val="24"/>
                <w:szCs w:val="24"/>
              </w:rPr>
              <w:t xml:space="preserve"> zmiany</w:t>
            </w:r>
            <w:r w:rsidRPr="0072189E">
              <w:rPr>
                <w:rFonts w:ascii="Arial" w:hAnsi="Arial" w:cs="Arial"/>
                <w:sz w:val="24"/>
                <w:szCs w:val="24"/>
              </w:rPr>
              <w:t xml:space="preserve"> Zamawiający</w:t>
            </w:r>
            <w:r w:rsidR="00A83932" w:rsidRPr="009B3138">
              <w:rPr>
                <w:rFonts w:ascii="Arial" w:hAnsi="Arial" w:cs="Arial"/>
                <w:sz w:val="24"/>
                <w:szCs w:val="24"/>
              </w:rPr>
              <w:t xml:space="preserve"> działając na podstawie art. 137 ust. </w:t>
            </w:r>
            <w:r w:rsidR="00A83932">
              <w:rPr>
                <w:rFonts w:ascii="Arial" w:hAnsi="Arial" w:cs="Arial"/>
                <w:sz w:val="24"/>
                <w:szCs w:val="24"/>
              </w:rPr>
              <w:t>6</w:t>
            </w:r>
            <w:r w:rsidR="00A83932" w:rsidRPr="009B3138">
              <w:rPr>
                <w:rFonts w:ascii="Arial" w:hAnsi="Arial" w:cs="Arial"/>
                <w:sz w:val="24"/>
                <w:szCs w:val="24"/>
              </w:rPr>
              <w:t xml:space="preserve"> ustawy z dnia 11 września 2019r. Prawo zamówień publicznych (</w:t>
            </w:r>
            <w:proofErr w:type="spellStart"/>
            <w:r w:rsidR="00A83932" w:rsidRPr="009B313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="00A83932" w:rsidRPr="009B313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72189E">
              <w:rPr>
                <w:rFonts w:ascii="Arial" w:hAnsi="Arial" w:cs="Arial"/>
                <w:sz w:val="24"/>
                <w:szCs w:val="24"/>
              </w:rPr>
              <w:t xml:space="preserve"> przedłuża termin składania ofert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30</w:t>
            </w:r>
            <w:r w:rsidRPr="00651894">
              <w:rPr>
                <w:rFonts w:ascii="Arial" w:hAnsi="Arial" w:cs="Arial"/>
                <w:b/>
                <w:sz w:val="24"/>
                <w:szCs w:val="24"/>
              </w:rPr>
              <w:t>.05</w:t>
            </w:r>
            <w:r w:rsidRPr="0072189E">
              <w:rPr>
                <w:rFonts w:ascii="Arial" w:hAnsi="Arial" w:cs="Arial"/>
                <w:b/>
                <w:sz w:val="24"/>
                <w:szCs w:val="24"/>
              </w:rPr>
              <w:t>.2023 r. do godz. 10:30.</w:t>
            </w:r>
            <w:r w:rsidRPr="0072189E">
              <w:rPr>
                <w:rFonts w:ascii="Arial" w:hAnsi="Arial" w:cs="Arial"/>
                <w:sz w:val="24"/>
                <w:szCs w:val="24"/>
              </w:rPr>
              <w:t xml:space="preserve"> Oferty należy składać </w:t>
            </w:r>
            <w:r w:rsidR="00A83932">
              <w:rPr>
                <w:rFonts w:ascii="Arial" w:hAnsi="Arial" w:cs="Arial"/>
                <w:sz w:val="24"/>
                <w:szCs w:val="24"/>
              </w:rPr>
              <w:t xml:space="preserve">za pośrednictwem Platformy </w:t>
            </w:r>
            <w:hyperlink r:id="rId7" w:history="1">
              <w:r w:rsidRPr="0072189E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72189E">
              <w:rPr>
                <w:rFonts w:ascii="Arial" w:hAnsi="Arial" w:cs="Arial"/>
                <w:sz w:val="24"/>
                <w:szCs w:val="24"/>
              </w:rPr>
              <w:t xml:space="preserve">. Otwarcie ofert nastąpi tego samego dnia tj. </w:t>
            </w:r>
            <w:r>
              <w:rPr>
                <w:rFonts w:ascii="Arial" w:hAnsi="Arial" w:cs="Arial"/>
                <w:b/>
                <w:sz w:val="24"/>
                <w:szCs w:val="24"/>
              </w:rPr>
              <w:t>30</w:t>
            </w:r>
            <w:r w:rsidRPr="00651894">
              <w:rPr>
                <w:rFonts w:ascii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</w:rPr>
              <w:t>05</w:t>
            </w:r>
            <w:r w:rsidRPr="0072189E">
              <w:rPr>
                <w:rFonts w:ascii="Arial" w:hAnsi="Arial" w:cs="Arial"/>
                <w:b/>
                <w:sz w:val="24"/>
                <w:szCs w:val="24"/>
              </w:rPr>
              <w:t xml:space="preserve">.2023 r. o godz. </w:t>
            </w:r>
            <w:r w:rsidR="00A83932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72189E">
              <w:rPr>
                <w:rFonts w:ascii="Arial" w:hAnsi="Arial" w:cs="Arial"/>
                <w:b/>
                <w:sz w:val="24"/>
                <w:szCs w:val="24"/>
              </w:rPr>
              <w:t>1:10</w:t>
            </w:r>
            <w:r w:rsidRPr="0072189E">
              <w:rPr>
                <w:rFonts w:ascii="Arial" w:hAnsi="Arial" w:cs="Arial"/>
                <w:sz w:val="24"/>
                <w:szCs w:val="24"/>
              </w:rPr>
              <w:t xml:space="preserve"> za pośrednictwem Platformy. Wykonawca pozostaje związany ofertą do </w:t>
            </w:r>
            <w:r w:rsidR="00AB10BF" w:rsidRPr="00AB10BF">
              <w:rPr>
                <w:rFonts w:ascii="Arial" w:hAnsi="Arial" w:cs="Arial"/>
                <w:sz w:val="24"/>
                <w:szCs w:val="24"/>
              </w:rPr>
              <w:t>dnia 27</w:t>
            </w:r>
            <w:r w:rsidRPr="00AB10BF">
              <w:rPr>
                <w:rFonts w:ascii="Arial" w:hAnsi="Arial" w:cs="Arial"/>
                <w:sz w:val="24"/>
                <w:szCs w:val="24"/>
              </w:rPr>
              <w:t>.0</w:t>
            </w:r>
            <w:r w:rsidR="00AB10BF" w:rsidRPr="00AB10BF">
              <w:rPr>
                <w:rFonts w:ascii="Arial" w:hAnsi="Arial" w:cs="Arial"/>
                <w:sz w:val="24"/>
                <w:szCs w:val="24"/>
              </w:rPr>
              <w:t>8</w:t>
            </w:r>
            <w:r w:rsidRPr="00AB10BF">
              <w:rPr>
                <w:rFonts w:ascii="Arial" w:hAnsi="Arial" w:cs="Arial"/>
                <w:sz w:val="24"/>
                <w:szCs w:val="24"/>
              </w:rPr>
              <w:t>.2023</w:t>
            </w:r>
            <w:r w:rsidR="00AB10BF" w:rsidRPr="00AB10B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B10BF">
              <w:rPr>
                <w:rFonts w:ascii="Arial" w:hAnsi="Arial" w:cs="Arial"/>
                <w:sz w:val="24"/>
                <w:szCs w:val="24"/>
              </w:rPr>
              <w:t>r.</w:t>
            </w:r>
          </w:p>
          <w:p w:rsidR="009B3138" w:rsidRDefault="009B3138" w:rsidP="006518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9B3138" w:rsidRPr="0072189E" w:rsidRDefault="009B3138" w:rsidP="0065189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651894" w:rsidRPr="0072189E" w:rsidRDefault="00651894" w:rsidP="006518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89E"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651894" w:rsidRPr="0072189E" w:rsidRDefault="00651894" w:rsidP="006518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89E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651894" w:rsidRPr="0072189E" w:rsidRDefault="00651894" w:rsidP="0065189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89E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651894" w:rsidRPr="00E315BD" w:rsidRDefault="00651894" w:rsidP="00E315BD">
            <w:pPr>
              <w:pStyle w:val="NormalnyWeb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</w:p>
          <w:p w:rsidR="008713E9" w:rsidRPr="00E315BD" w:rsidRDefault="008713E9" w:rsidP="00E315B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315BD" w:rsidRDefault="00BE7BFD" w:rsidP="00E315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E315B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021" w:rsidRDefault="00FE4021">
      <w:r>
        <w:separator/>
      </w:r>
    </w:p>
  </w:endnote>
  <w:endnote w:type="continuationSeparator" w:id="0">
    <w:p w:rsidR="00FE4021" w:rsidRDefault="00FE4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5BD" w:rsidRDefault="00A10E89" w:rsidP="00E315B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315BD" w:rsidTr="00F227C7">
      <w:tc>
        <w:tcPr>
          <w:tcW w:w="0" w:type="auto"/>
          <w:shd w:val="clear" w:color="auto" w:fill="auto"/>
          <w:vAlign w:val="center"/>
        </w:tcPr>
        <w:p w:rsidR="00E315BD" w:rsidRPr="00B44D15" w:rsidRDefault="00E315BD" w:rsidP="00E315B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315BD" w:rsidRPr="00B7388A" w:rsidRDefault="00E315BD" w:rsidP="00E315B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315BD" w:rsidRPr="00AB1BF2" w:rsidRDefault="00E315BD" w:rsidP="00E315B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315BD" w:rsidRPr="0099535B" w:rsidRDefault="00E315BD" w:rsidP="00E315BD">
          <w:pPr>
            <w:pStyle w:val="Bezodstpw"/>
            <w:jc w:val="center"/>
            <w:rPr>
              <w:noProof/>
            </w:rPr>
          </w:pPr>
        </w:p>
      </w:tc>
    </w:tr>
  </w:tbl>
  <w:p w:rsidR="00E315BD" w:rsidRPr="008F758E" w:rsidRDefault="00E315BD" w:rsidP="00E315B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315BD" w:rsidRPr="008F758E" w:rsidRDefault="00A10E89" w:rsidP="00E315B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E315BD" w:rsidRPr="008F758E">
      <w:rPr>
        <w:rFonts w:ascii="Roboto" w:hAnsi="Roboto"/>
        <w:sz w:val="24"/>
        <w:szCs w:val="24"/>
      </w:rPr>
      <w:t xml:space="preserve">ul. </w:t>
    </w:r>
    <w:r w:rsidR="00E315BD">
      <w:rPr>
        <w:rFonts w:ascii="Roboto" w:hAnsi="Roboto"/>
        <w:sz w:val="24"/>
        <w:szCs w:val="24"/>
      </w:rPr>
      <w:t>Gen. J.H. Dąbrowskiego 69</w:t>
    </w:r>
    <w:r w:rsidR="00E315BD" w:rsidRPr="008F758E">
      <w:rPr>
        <w:rFonts w:ascii="Roboto" w:hAnsi="Roboto"/>
        <w:sz w:val="24"/>
        <w:szCs w:val="24"/>
      </w:rPr>
      <w:t>, 42-201 Częstochowa</w:t>
    </w:r>
  </w:p>
  <w:p w:rsidR="00E315BD" w:rsidRPr="00D57C24" w:rsidRDefault="00E315BD" w:rsidP="00E315B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E315BD" w:rsidRDefault="00E315BD" w:rsidP="00E315B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F043F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021" w:rsidRDefault="00FE4021">
      <w:r>
        <w:separator/>
      </w:r>
    </w:p>
  </w:footnote>
  <w:footnote w:type="continuationSeparator" w:id="0">
    <w:p w:rsidR="00FE4021" w:rsidRDefault="00FE4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3E9" w:rsidRDefault="008713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5BD" w:rsidRPr="0062295F" w:rsidRDefault="00A10E89" w:rsidP="00E315BD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 w:rsidR="00E315BD">
      <w:tab/>
    </w:r>
    <w:r w:rsidR="00E315BD">
      <w:tab/>
    </w:r>
  </w:p>
  <w:p w:rsidR="008713E9" w:rsidRDefault="008713E9">
    <w:pPr>
      <w:pStyle w:val="Nagwek"/>
    </w:pPr>
  </w:p>
  <w:p w:rsidR="00E315BD" w:rsidRDefault="00E315BD">
    <w:pPr>
      <w:pStyle w:val="Nagwek"/>
    </w:pPr>
  </w:p>
  <w:p w:rsidR="00E315BD" w:rsidRDefault="00E315BD">
    <w:pPr>
      <w:pStyle w:val="Nagwek"/>
    </w:pPr>
  </w:p>
  <w:p w:rsidR="00E315BD" w:rsidRDefault="00E315BD">
    <w:pPr>
      <w:pStyle w:val="Nagwek"/>
    </w:pPr>
  </w:p>
  <w:p w:rsidR="00E315BD" w:rsidRDefault="00E315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3E9" w:rsidRDefault="008713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021"/>
    <w:rsid w:val="00031374"/>
    <w:rsid w:val="000A1097"/>
    <w:rsid w:val="000E2A8F"/>
    <w:rsid w:val="0012774F"/>
    <w:rsid w:val="00144B7A"/>
    <w:rsid w:val="00180C6E"/>
    <w:rsid w:val="0029606A"/>
    <w:rsid w:val="002F043F"/>
    <w:rsid w:val="004848F3"/>
    <w:rsid w:val="004A75F2"/>
    <w:rsid w:val="005144A9"/>
    <w:rsid w:val="00520165"/>
    <w:rsid w:val="005A7D27"/>
    <w:rsid w:val="005B1B08"/>
    <w:rsid w:val="00632C3C"/>
    <w:rsid w:val="00651894"/>
    <w:rsid w:val="00662BDB"/>
    <w:rsid w:val="006A5DF1"/>
    <w:rsid w:val="006B7198"/>
    <w:rsid w:val="006D4AB3"/>
    <w:rsid w:val="006F3B81"/>
    <w:rsid w:val="007D7198"/>
    <w:rsid w:val="00870F9F"/>
    <w:rsid w:val="008713E9"/>
    <w:rsid w:val="008804B6"/>
    <w:rsid w:val="00897AB0"/>
    <w:rsid w:val="008A3553"/>
    <w:rsid w:val="009003D1"/>
    <w:rsid w:val="00947A50"/>
    <w:rsid w:val="009B3138"/>
    <w:rsid w:val="00A10E89"/>
    <w:rsid w:val="00A83932"/>
    <w:rsid w:val="00A905AC"/>
    <w:rsid w:val="00AB10BF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15BD"/>
    <w:rsid w:val="00E72428"/>
    <w:rsid w:val="00EA14B3"/>
    <w:rsid w:val="00EA416E"/>
    <w:rsid w:val="00FC5957"/>
    <w:rsid w:val="00FD265E"/>
    <w:rsid w:val="00FD52D2"/>
    <w:rsid w:val="00FE402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6D59114"/>
  <w15:chartTrackingRefBased/>
  <w15:docId w15:val="{0FC7A3E2-9553-4D03-97D6-A933FB60B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315BD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NagwekZnak">
    <w:name w:val="Nagłówek Znak"/>
    <w:link w:val="Nagwek"/>
    <w:uiPriority w:val="99"/>
    <w:locked/>
    <w:rsid w:val="00E315BD"/>
  </w:style>
  <w:style w:type="paragraph" w:styleId="Bezodstpw">
    <w:name w:val="No Spacing"/>
    <w:uiPriority w:val="1"/>
    <w:qFormat/>
    <w:rsid w:val="00E315BD"/>
    <w:rPr>
      <w:rFonts w:ascii="Arial" w:hAnsi="Arial"/>
      <w:sz w:val="22"/>
      <w:szCs w:val="22"/>
    </w:rPr>
  </w:style>
  <w:style w:type="character" w:styleId="Hipercze">
    <w:name w:val="Hyperlink"/>
    <w:rsid w:val="0065189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5</Pages>
  <Words>938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2023-05-12T09:33:00Z</cp:lastPrinted>
  <dcterms:created xsi:type="dcterms:W3CDTF">2023-05-19T05:58:00Z</dcterms:created>
  <dcterms:modified xsi:type="dcterms:W3CDTF">2023-05-19T05:58:00Z</dcterms:modified>
</cp:coreProperties>
</file>