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3E7" w:rsidRPr="005723E7" w:rsidRDefault="005723E7" w:rsidP="005723E7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723E7">
        <w:rPr>
          <w:rFonts w:ascii="Arial" w:hAnsi="Arial" w:cs="Arial"/>
          <w:sz w:val="24"/>
          <w:szCs w:val="24"/>
        </w:rPr>
        <w:t>Formularz cenowy</w:t>
      </w:r>
    </w:p>
    <w:tbl>
      <w:tblPr>
        <w:tblStyle w:val="Tabela-Siatka"/>
        <w:tblW w:w="14742" w:type="dxa"/>
        <w:tblInd w:w="-572" w:type="dxa"/>
        <w:tblLook w:val="04A0" w:firstRow="1" w:lastRow="0" w:firstColumn="1" w:lastColumn="0" w:noHBand="0" w:noVBand="1"/>
      </w:tblPr>
      <w:tblGrid>
        <w:gridCol w:w="576"/>
        <w:gridCol w:w="8923"/>
        <w:gridCol w:w="849"/>
        <w:gridCol w:w="1701"/>
        <w:gridCol w:w="2693"/>
      </w:tblGrid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(1)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Nazwa</w:t>
            </w:r>
          </w:p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(2)</w:t>
            </w:r>
          </w:p>
        </w:tc>
        <w:tc>
          <w:tcPr>
            <w:tcW w:w="849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Ilość</w:t>
            </w:r>
          </w:p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(3)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Cena jednostkowa brutto</w:t>
            </w:r>
          </w:p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(4)</w:t>
            </w: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Suma</w:t>
            </w:r>
          </w:p>
          <w:p w:rsid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23E7">
              <w:rPr>
                <w:rFonts w:ascii="Arial" w:hAnsi="Arial" w:cs="Arial"/>
                <w:b/>
                <w:sz w:val="24"/>
                <w:szCs w:val="24"/>
              </w:rPr>
              <w:t>(5)</w:t>
            </w:r>
          </w:p>
          <w:p w:rsidR="0064014F" w:rsidRPr="0064014F" w:rsidRDefault="0064014F" w:rsidP="0064014F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4014F">
              <w:rPr>
                <w:rFonts w:ascii="Arial" w:hAnsi="Arial" w:cs="Arial"/>
                <w:b/>
                <w:sz w:val="20"/>
                <w:szCs w:val="20"/>
              </w:rPr>
              <w:t>(ilość z kolumny 3 x cena  jednostkowa brutto z kolumny 4)</w:t>
            </w: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Oscyloskop cyfrowy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Zasilacz laboratoryjny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Multimetr przenośny, typ I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Multimetr przenośny, typ II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Analizator widma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Generator funkcyjny, typ I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Generator funkcyjny, typ II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Mikroskop cyfrowy z kamerą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Analizator stanów logicznych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Płytki stykowe 830 otworów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8923" w:type="dxa"/>
          </w:tcPr>
          <w:p w:rsidR="005723E7" w:rsidRPr="005723E7" w:rsidRDefault="007022D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Zestaw</w:t>
            </w:r>
            <w:r w:rsidR="005723E7">
              <w:rPr>
                <w:rFonts w:ascii="Arial" w:hAnsi="Arial" w:cs="Arial"/>
                <w:sz w:val="24"/>
                <w:szCs w:val="24"/>
              </w:rPr>
              <w:t xml:space="preserve"> 40 wielokolorowych przewodów połączeniowych do płytek stykowych 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8923" w:type="dxa"/>
          </w:tcPr>
          <w:p w:rsidR="005723E7" w:rsidRPr="005723E7" w:rsidRDefault="007022D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Zestaw</w:t>
            </w:r>
            <w:r w:rsidR="005723E7">
              <w:rPr>
                <w:rFonts w:ascii="Arial" w:hAnsi="Arial" w:cs="Arial"/>
                <w:sz w:val="24"/>
                <w:szCs w:val="24"/>
              </w:rPr>
              <w:t xml:space="preserve"> 300 sztuk rezystorów przewlekanych o różnych rezystancjach w pudełku plastikowym 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8923" w:type="dxa"/>
          </w:tcPr>
          <w:p w:rsidR="005723E7" w:rsidRPr="005723E7" w:rsidRDefault="007022D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Zestaw</w:t>
            </w:r>
            <w:r w:rsidR="005723E7">
              <w:rPr>
                <w:rFonts w:ascii="Arial" w:hAnsi="Arial" w:cs="Arial"/>
                <w:sz w:val="24"/>
                <w:szCs w:val="24"/>
              </w:rPr>
              <w:t xml:space="preserve"> 100 sztuk </w:t>
            </w:r>
            <w:r w:rsidR="005723E7" w:rsidRPr="005723E7">
              <w:rPr>
                <w:rFonts w:ascii="Arial" w:hAnsi="Arial" w:cs="Arial"/>
                <w:sz w:val="24"/>
                <w:szCs w:val="24"/>
              </w:rPr>
              <w:t>diód LED przewlekanych w pudełku plastikowym,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</w:t>
            </w:r>
            <w:r w:rsidRPr="005723E7">
              <w:rPr>
                <w:rFonts w:ascii="Arial" w:hAnsi="Arial" w:cs="Arial"/>
                <w:sz w:val="24"/>
                <w:szCs w:val="24"/>
              </w:rPr>
              <w:t xml:space="preserve"> typu 4 x NAND w obudowie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lastRenderedPageBreak/>
              <w:t>15</w:t>
            </w:r>
          </w:p>
        </w:tc>
        <w:tc>
          <w:tcPr>
            <w:tcW w:w="892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 typu bramki NOR w obudowie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16</w:t>
            </w:r>
          </w:p>
        </w:tc>
        <w:tc>
          <w:tcPr>
            <w:tcW w:w="8923" w:type="dxa"/>
          </w:tcPr>
          <w:p w:rsidR="005723E7" w:rsidRPr="005723E7" w:rsidRDefault="00C17830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 typu bramki NOT w obudowie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17</w:t>
            </w:r>
          </w:p>
        </w:tc>
        <w:tc>
          <w:tcPr>
            <w:tcW w:w="8923" w:type="dxa"/>
          </w:tcPr>
          <w:p w:rsidR="005723E7" w:rsidRPr="005723E7" w:rsidRDefault="00C17830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 typu 2 x przerzutnik typu D w obudowie typu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8923" w:type="dxa"/>
          </w:tcPr>
          <w:p w:rsidR="005723E7" w:rsidRPr="005723E7" w:rsidRDefault="00C17830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 typu 2 x przerzutnik typu JK w obudowie typu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120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RPr="005723E7" w:rsidTr="0064014F">
        <w:tc>
          <w:tcPr>
            <w:tcW w:w="576" w:type="dxa"/>
          </w:tcPr>
          <w:p w:rsidR="005723E7" w:rsidRPr="005723E7" w:rsidRDefault="005723E7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23E7"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8923" w:type="dxa"/>
          </w:tcPr>
          <w:p w:rsidR="005723E7" w:rsidRPr="005723E7" w:rsidRDefault="00C17830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Układ scalony NE555 w obudowie DIP THT</w:t>
            </w:r>
          </w:p>
        </w:tc>
        <w:tc>
          <w:tcPr>
            <w:tcW w:w="849" w:type="dxa"/>
          </w:tcPr>
          <w:p w:rsidR="005723E7" w:rsidRPr="005723E7" w:rsidRDefault="00C17830" w:rsidP="0064014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</w:t>
            </w:r>
          </w:p>
        </w:tc>
        <w:tc>
          <w:tcPr>
            <w:tcW w:w="1701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5723E7" w:rsidRPr="005723E7" w:rsidRDefault="005723E7" w:rsidP="0064014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4014F" w:rsidTr="0064014F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4742" w:type="dxa"/>
            <w:gridSpan w:val="5"/>
          </w:tcPr>
          <w:p w:rsidR="0064014F" w:rsidRDefault="0064014F" w:rsidP="0064014F"/>
        </w:tc>
      </w:tr>
    </w:tbl>
    <w:p w:rsidR="0064014F" w:rsidRPr="0064014F" w:rsidRDefault="0064014F">
      <w:pPr>
        <w:rPr>
          <w:rFonts w:ascii="Arial" w:hAnsi="Arial" w:cs="Arial"/>
          <w:b/>
          <w:sz w:val="28"/>
          <w:szCs w:val="28"/>
        </w:rPr>
      </w:pP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sz w:val="28"/>
          <w:szCs w:val="28"/>
        </w:rPr>
        <w:tab/>
      </w:r>
      <w:r w:rsidRPr="0064014F">
        <w:rPr>
          <w:rFonts w:ascii="Arial" w:hAnsi="Arial" w:cs="Arial"/>
          <w:sz w:val="28"/>
          <w:szCs w:val="28"/>
        </w:rPr>
        <w:tab/>
      </w:r>
      <w:r w:rsidRPr="0064014F">
        <w:rPr>
          <w:rFonts w:ascii="Arial" w:hAnsi="Arial" w:cs="Arial"/>
          <w:b/>
          <w:sz w:val="28"/>
          <w:szCs w:val="28"/>
        </w:rPr>
        <w:t xml:space="preserve">  </w:t>
      </w:r>
    </w:p>
    <w:p w:rsidR="008B3B0A" w:rsidRPr="0064014F" w:rsidRDefault="0064014F">
      <w:pPr>
        <w:rPr>
          <w:rFonts w:ascii="Arial" w:hAnsi="Arial" w:cs="Arial"/>
          <w:b/>
          <w:sz w:val="28"/>
          <w:szCs w:val="28"/>
        </w:rPr>
      </w:pPr>
      <w:r w:rsidRPr="0064014F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       </w:t>
      </w:r>
      <w:r w:rsidRPr="0064014F">
        <w:rPr>
          <w:rFonts w:ascii="Arial" w:hAnsi="Arial" w:cs="Arial"/>
          <w:b/>
          <w:sz w:val="28"/>
          <w:szCs w:val="28"/>
        </w:rPr>
        <w:t>SUMA: ………………………</w:t>
      </w:r>
      <w:r>
        <w:rPr>
          <w:rFonts w:ascii="Arial" w:hAnsi="Arial" w:cs="Arial"/>
          <w:b/>
          <w:sz w:val="28"/>
          <w:szCs w:val="28"/>
        </w:rPr>
        <w:t>zł brutto</w:t>
      </w:r>
    </w:p>
    <w:sectPr w:rsidR="008B3B0A" w:rsidRPr="0064014F" w:rsidSect="005723E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3E7"/>
    <w:rsid w:val="005723E7"/>
    <w:rsid w:val="0064014F"/>
    <w:rsid w:val="007022D7"/>
    <w:rsid w:val="008B3B0A"/>
    <w:rsid w:val="00B40083"/>
    <w:rsid w:val="00C1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904E6-3F29-4384-B28B-D90B36D18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723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401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014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2023-03-17T14:55:00Z</cp:lastPrinted>
  <dcterms:created xsi:type="dcterms:W3CDTF">2023-04-04T07:35:00Z</dcterms:created>
  <dcterms:modified xsi:type="dcterms:W3CDTF">2023-04-04T07:35:00Z</dcterms:modified>
</cp:coreProperties>
</file>