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606A" w:rsidRPr="001D0835" w:rsidRDefault="00016206" w:rsidP="00635D7A">
      <w:pPr>
        <w:spacing w:after="240"/>
        <w:jc w:val="right"/>
      </w:pPr>
      <w:r w:rsidRPr="001D0835">
        <w:t>Łapanów</w:t>
      </w:r>
      <w:r w:rsidR="006A5DF1" w:rsidRPr="001D0835">
        <w:t xml:space="preserve"> dnia: </w:t>
      </w:r>
      <w:r w:rsidRPr="001D0835">
        <w:t>2023-03-28</w:t>
      </w:r>
    </w:p>
    <w:p w:rsidR="006A5DF1" w:rsidRPr="001D0835" w:rsidRDefault="00016206" w:rsidP="006A5DF1">
      <w:pPr>
        <w:rPr>
          <w:b/>
          <w:bCs/>
        </w:rPr>
      </w:pPr>
      <w:r w:rsidRPr="001D0835">
        <w:rPr>
          <w:b/>
          <w:bCs/>
        </w:rPr>
        <w:t>Gmina Łapanów</w:t>
      </w:r>
    </w:p>
    <w:p w:rsidR="006A5DF1" w:rsidRPr="001D0835" w:rsidRDefault="00016206" w:rsidP="006A5DF1">
      <w:r w:rsidRPr="001D0835">
        <w:t>Łapanów</w:t>
      </w:r>
      <w:r w:rsidR="006A5DF1" w:rsidRPr="001D0835">
        <w:t xml:space="preserve"> </w:t>
      </w:r>
      <w:r w:rsidRPr="001D0835">
        <w:t>34</w:t>
      </w:r>
    </w:p>
    <w:p w:rsidR="006A5DF1" w:rsidRPr="001D0835" w:rsidRDefault="00016206" w:rsidP="006A5DF1">
      <w:r w:rsidRPr="001D0835">
        <w:t>32-740</w:t>
      </w:r>
      <w:r w:rsidR="006A5DF1" w:rsidRPr="001D0835">
        <w:t xml:space="preserve"> </w:t>
      </w:r>
      <w:r w:rsidRPr="001D0835">
        <w:t>Łapanów</w:t>
      </w:r>
    </w:p>
    <w:p w:rsidR="006A5DF1" w:rsidRPr="001D0835" w:rsidRDefault="006A5DF1" w:rsidP="006A5DF1">
      <w:pPr>
        <w:jc w:val="both"/>
        <w:rPr>
          <w:bCs/>
        </w:rPr>
      </w:pPr>
    </w:p>
    <w:p w:rsidR="00B926B3" w:rsidRPr="001D0835" w:rsidRDefault="00B926B3" w:rsidP="006A5DF1">
      <w:pPr>
        <w:jc w:val="both"/>
        <w:rPr>
          <w:bCs/>
        </w:rPr>
      </w:pPr>
    </w:p>
    <w:p w:rsidR="00B926B3" w:rsidRPr="001D0835" w:rsidRDefault="00BB3DB0" w:rsidP="006A5DF1">
      <w:pPr>
        <w:jc w:val="both"/>
        <w:rPr>
          <w:bCs/>
        </w:rPr>
      </w:pPr>
      <w:r w:rsidRPr="001D0835">
        <w:rPr>
          <w:bCs/>
        </w:rPr>
        <w:t>Pismo: IBP.III.271.2023.6</w:t>
      </w:r>
    </w:p>
    <w:p w:rsidR="006A5DF1" w:rsidRPr="001D0835" w:rsidRDefault="006A5DF1" w:rsidP="006A5DF1">
      <w:pPr>
        <w:pStyle w:val="Nagwek"/>
        <w:tabs>
          <w:tab w:val="clear" w:pos="4536"/>
          <w:tab w:val="clear" w:pos="9072"/>
        </w:tabs>
      </w:pPr>
    </w:p>
    <w:p w:rsidR="006A5DF1" w:rsidRPr="001D0835" w:rsidRDefault="006A5DF1" w:rsidP="006A5DF1">
      <w:pPr>
        <w:pStyle w:val="Nagwek"/>
        <w:tabs>
          <w:tab w:val="clear" w:pos="4536"/>
        </w:tabs>
      </w:pPr>
      <w:r w:rsidRPr="001D0835">
        <w:tab/>
        <w:t xml:space="preserve"> </w:t>
      </w:r>
    </w:p>
    <w:p w:rsidR="006A5DF1" w:rsidRPr="001D0835" w:rsidRDefault="006A5DF1" w:rsidP="006A5DF1">
      <w:pPr>
        <w:pStyle w:val="Nagwek"/>
        <w:tabs>
          <w:tab w:val="clear" w:pos="4536"/>
          <w:tab w:val="clear" w:pos="9072"/>
        </w:tabs>
      </w:pPr>
    </w:p>
    <w:p w:rsidR="006A5DF1" w:rsidRPr="001D0835" w:rsidRDefault="006A5DF1" w:rsidP="00E935D6">
      <w:pPr>
        <w:tabs>
          <w:tab w:val="left" w:pos="708"/>
          <w:tab w:val="center" w:pos="4536"/>
          <w:tab w:val="right" w:pos="9072"/>
        </w:tabs>
        <w:spacing w:after="20"/>
        <w:ind w:left="4820"/>
        <w:rPr>
          <w:b/>
        </w:rPr>
      </w:pPr>
      <w:r w:rsidRPr="001D0835">
        <w:rPr>
          <w:b/>
        </w:rPr>
        <w:t>WYKONAWCY</w:t>
      </w:r>
    </w:p>
    <w:p w:rsidR="006A5DF1" w:rsidRPr="001D0835" w:rsidRDefault="006A5DF1" w:rsidP="00E935D6">
      <w:pPr>
        <w:tabs>
          <w:tab w:val="left" w:pos="708"/>
          <w:tab w:val="center" w:pos="4536"/>
          <w:tab w:val="right" w:pos="9072"/>
        </w:tabs>
        <w:spacing w:after="20"/>
        <w:ind w:left="4820"/>
      </w:pPr>
      <w:r w:rsidRPr="001D0835">
        <w:t>ubiegający się o zamówienie publiczne</w:t>
      </w:r>
    </w:p>
    <w:p w:rsidR="006D4AB3" w:rsidRPr="001D0835" w:rsidRDefault="006D4AB3">
      <w:pPr>
        <w:pStyle w:val="Nagwek"/>
        <w:tabs>
          <w:tab w:val="clear" w:pos="4536"/>
        </w:tabs>
      </w:pPr>
    </w:p>
    <w:p w:rsidR="006D4AB3" w:rsidRPr="001D0835" w:rsidRDefault="006D4AB3">
      <w:pPr>
        <w:pStyle w:val="Nagwek"/>
        <w:tabs>
          <w:tab w:val="clear" w:pos="4536"/>
          <w:tab w:val="clear" w:pos="9072"/>
        </w:tabs>
      </w:pPr>
    </w:p>
    <w:p w:rsidR="006D4AB3" w:rsidRPr="001D0835" w:rsidRDefault="006D4AB3">
      <w:pPr>
        <w:pStyle w:val="Nagwek"/>
        <w:tabs>
          <w:tab w:val="clear" w:pos="4536"/>
          <w:tab w:val="clear" w:pos="9072"/>
        </w:tabs>
      </w:pPr>
    </w:p>
    <w:p w:rsidR="00632C3C" w:rsidRPr="001D0835" w:rsidRDefault="00E21B49" w:rsidP="0029606A">
      <w:pPr>
        <w:pStyle w:val="Nagwek1"/>
        <w:spacing w:after="480" w:line="276" w:lineRule="auto"/>
        <w:jc w:val="center"/>
        <w:rPr>
          <w:rFonts w:ascii="Times New Roman" w:hAnsi="Times New Roman"/>
          <w:sz w:val="20"/>
        </w:rPr>
      </w:pPr>
      <w:r w:rsidRPr="001D0835">
        <w:rPr>
          <w:rFonts w:ascii="Times New Roman" w:hAnsi="Times New Roman"/>
          <w:sz w:val="20"/>
        </w:rPr>
        <w:t>WYJAŚNIENI</w:t>
      </w:r>
      <w:r w:rsidR="00520165" w:rsidRPr="001D0835">
        <w:rPr>
          <w:rFonts w:ascii="Times New Roman" w:hAnsi="Times New Roman"/>
          <w:sz w:val="20"/>
        </w:rPr>
        <w:t>A</w:t>
      </w:r>
      <w:r w:rsidR="00632C3C" w:rsidRPr="001D0835">
        <w:rPr>
          <w:rFonts w:ascii="Times New Roman" w:hAnsi="Times New Roman"/>
          <w:sz w:val="20"/>
        </w:rPr>
        <w:t xml:space="preserve"> TREŚCI</w:t>
      </w:r>
      <w:r w:rsidR="0029606A" w:rsidRPr="001D0835">
        <w:rPr>
          <w:rFonts w:ascii="Times New Roman" w:hAnsi="Times New Roman"/>
          <w:sz w:val="20"/>
        </w:rPr>
        <w:t xml:space="preserve"> SWZ</w:t>
      </w:r>
    </w:p>
    <w:p w:rsidR="006D4AB3" w:rsidRPr="001D0835" w:rsidRDefault="00632C3C" w:rsidP="00520165">
      <w:pPr>
        <w:spacing w:after="360" w:line="276" w:lineRule="auto"/>
        <w:jc w:val="both"/>
      </w:pPr>
      <w:r w:rsidRPr="001D0835">
        <w:t xml:space="preserve">Dotyczy: </w:t>
      </w:r>
      <w:r w:rsidR="006A5DF1" w:rsidRPr="001D0835">
        <w:t>p</w:t>
      </w:r>
      <w:r w:rsidRPr="001D0835">
        <w:t>ostępowani</w:t>
      </w:r>
      <w:r w:rsidR="006A5DF1" w:rsidRPr="001D0835">
        <w:t>a</w:t>
      </w:r>
      <w:r w:rsidRPr="001D0835">
        <w:t xml:space="preserve"> o udzielenie zamówienia publicznego, prowadzone</w:t>
      </w:r>
      <w:r w:rsidR="006A5DF1" w:rsidRPr="001D0835">
        <w:t>go</w:t>
      </w:r>
      <w:r w:rsidRPr="001D0835">
        <w:t xml:space="preserve"> w trybie </w:t>
      </w:r>
      <w:r w:rsidR="00016206" w:rsidRPr="001D0835">
        <w:t xml:space="preserve">Tryb podstawowy bez negocjacji - art. 275 pkt. 1 ustawy </w:t>
      </w:r>
      <w:proofErr w:type="spellStart"/>
      <w:r w:rsidR="00016206" w:rsidRPr="001D0835">
        <w:t>Pzp</w:t>
      </w:r>
      <w:proofErr w:type="spellEnd"/>
      <w:r w:rsidRPr="001D0835">
        <w:rPr>
          <w:b/>
        </w:rPr>
        <w:t xml:space="preserve"> </w:t>
      </w:r>
      <w:r w:rsidRPr="001D0835">
        <w:rPr>
          <w:bCs/>
        </w:rPr>
        <w:t>na</w:t>
      </w:r>
      <w:r w:rsidRPr="001D0835">
        <w:rPr>
          <w:b/>
        </w:rPr>
        <w:t xml:space="preserve"> </w:t>
      </w:r>
      <w:r w:rsidR="00E72428" w:rsidRPr="001D0835">
        <w:rPr>
          <w:bCs/>
        </w:rPr>
        <w:t>”</w:t>
      </w:r>
      <w:r w:rsidR="00016206" w:rsidRPr="001D0835">
        <w:rPr>
          <w:b/>
          <w:bCs/>
        </w:rPr>
        <w:t>Budowa i modernizacja infrastruktury edukacyjno-społecznej na terenie Gminy Łapanów</w:t>
      </w:r>
      <w:r w:rsidR="00E72428" w:rsidRPr="001D0835">
        <w:rPr>
          <w:bCs/>
        </w:rPr>
        <w:t>”</w:t>
      </w:r>
      <w:r w:rsidRPr="001D0835">
        <w:rPr>
          <w:b/>
        </w:rPr>
        <w:t xml:space="preserve"> </w:t>
      </w:r>
      <w:r w:rsidRPr="001D0835">
        <w:rPr>
          <w:bCs/>
        </w:rPr>
        <w:t>– znak sprawy</w:t>
      </w:r>
      <w:r w:rsidRPr="001D0835">
        <w:rPr>
          <w:b/>
        </w:rPr>
        <w:t xml:space="preserve"> </w:t>
      </w:r>
      <w:r w:rsidR="00016206" w:rsidRPr="001D0835">
        <w:rPr>
          <w:b/>
        </w:rPr>
        <w:t>IBP.III.271.1.2023</w:t>
      </w:r>
      <w:r w:rsidRPr="001D0835">
        <w:rPr>
          <w:b/>
        </w:rPr>
        <w:t>.</w:t>
      </w:r>
    </w:p>
    <w:p w:rsidR="0012774F" w:rsidRPr="001D0835" w:rsidRDefault="00520165" w:rsidP="00D8461B">
      <w:pPr>
        <w:spacing w:after="240" w:line="276" w:lineRule="auto"/>
        <w:jc w:val="both"/>
      </w:pPr>
      <w:r w:rsidRPr="001D0835">
        <w:t xml:space="preserve">Zamawiający, </w:t>
      </w:r>
      <w:r w:rsidR="00016206" w:rsidRPr="001D0835">
        <w:rPr>
          <w:b/>
        </w:rPr>
        <w:t>Gmina Łapanów</w:t>
      </w:r>
      <w:r w:rsidRPr="001D0835">
        <w:t xml:space="preserve">, działając na podstawie art. </w:t>
      </w:r>
      <w:r w:rsidR="00E74BC3" w:rsidRPr="001D0835">
        <w:t>284</w:t>
      </w:r>
      <w:r w:rsidRPr="001D0835">
        <w:t xml:space="preserve"> ust. </w:t>
      </w:r>
      <w:r w:rsidR="0029606A" w:rsidRPr="001D0835">
        <w:t>6</w:t>
      </w:r>
      <w:r w:rsidRPr="001D0835">
        <w:t xml:space="preserve"> ustawy z dnia </w:t>
      </w:r>
      <w:r w:rsidR="0029606A" w:rsidRPr="001D0835">
        <w:t>11</w:t>
      </w:r>
      <w:r w:rsidRPr="001D0835">
        <w:t xml:space="preserve"> </w:t>
      </w:r>
      <w:r w:rsidR="0029606A" w:rsidRPr="001D0835">
        <w:t xml:space="preserve">września </w:t>
      </w:r>
      <w:r w:rsidRPr="001D0835">
        <w:t>20</w:t>
      </w:r>
      <w:r w:rsidR="0029606A" w:rsidRPr="001D0835">
        <w:t>19</w:t>
      </w:r>
      <w:r w:rsidRPr="001D0835">
        <w:t xml:space="preserve"> r</w:t>
      </w:r>
      <w:r w:rsidR="0029606A" w:rsidRPr="001D0835">
        <w:t>.</w:t>
      </w:r>
      <w:r w:rsidRPr="001D0835">
        <w:t xml:space="preserve"> Prawo </w:t>
      </w:r>
      <w:r w:rsidR="0029606A" w:rsidRPr="001D0835">
        <w:t>z</w:t>
      </w:r>
      <w:r w:rsidRPr="001D0835">
        <w:t xml:space="preserve">amówień </w:t>
      </w:r>
      <w:r w:rsidR="0029606A" w:rsidRPr="001D0835">
        <w:t>p</w:t>
      </w:r>
      <w:r w:rsidRPr="001D0835">
        <w:t xml:space="preserve">ublicznych </w:t>
      </w:r>
      <w:r w:rsidR="00016206" w:rsidRPr="001D0835">
        <w:t>(</w:t>
      </w:r>
      <w:proofErr w:type="spellStart"/>
      <w:r w:rsidR="00016206" w:rsidRPr="001D0835">
        <w:t>t.j</w:t>
      </w:r>
      <w:proofErr w:type="spellEnd"/>
      <w:r w:rsidR="00016206" w:rsidRPr="001D0835">
        <w:t>. Dz. U. z 2022r. poz. 1710)</w:t>
      </w:r>
      <w:r w:rsidR="00BE7BFD" w:rsidRPr="001D0835">
        <w:t xml:space="preserve">, </w:t>
      </w:r>
      <w:r w:rsidR="00E74BC3" w:rsidRPr="001D0835">
        <w:t>udostępnia</w:t>
      </w:r>
      <w:r w:rsidR="00BE7BFD" w:rsidRPr="001D0835">
        <w:t xml:space="preserve"> poniżej treść zapytań do S</w:t>
      </w:r>
      <w:r w:rsidR="0012774F" w:rsidRPr="001D0835">
        <w:t>pecyfikacji Warunków Zamówienia (</w:t>
      </w:r>
      <w:r w:rsidR="0012774F" w:rsidRPr="001D0835">
        <w:rPr>
          <w:lang w:eastAsia="ar-SA"/>
        </w:rPr>
        <w:t>zwanej dalej</w:t>
      </w:r>
      <w:r w:rsidR="0012774F" w:rsidRPr="001D0835">
        <w:rPr>
          <w:b/>
          <w:lang w:eastAsia="ar-SA"/>
        </w:rPr>
        <w:t xml:space="preserve"> </w:t>
      </w:r>
      <w:r w:rsidR="0012774F" w:rsidRPr="001D0835">
        <w:rPr>
          <w:bCs/>
          <w:lang w:eastAsia="ar-SA"/>
        </w:rPr>
        <w:t>”SWZ”)</w:t>
      </w:r>
      <w:r w:rsidR="00E74BC3" w:rsidRPr="001D0835">
        <w:rPr>
          <w:bCs/>
          <w:lang w:eastAsia="ar-SA"/>
        </w:rPr>
        <w:t xml:space="preserve"> </w:t>
      </w:r>
      <w:r w:rsidR="00E74BC3" w:rsidRPr="001D0835">
        <w:t>wraz z wyjaśnieniami</w:t>
      </w:r>
      <w:r w:rsidR="0012774F" w:rsidRPr="001D0835">
        <w:rPr>
          <w:bCs/>
          <w:lang w:eastAsia="ar-SA"/>
        </w:rPr>
        <w:t>:</w:t>
      </w:r>
    </w:p>
    <w:tbl>
      <w:tblPr>
        <w:tblW w:w="9356" w:type="dxa"/>
        <w:tblInd w:w="-34" w:type="dxa"/>
        <w:tblLook w:val="04A0" w:firstRow="1" w:lastRow="0" w:firstColumn="1" w:lastColumn="0" w:noHBand="0" w:noVBand="1"/>
      </w:tblPr>
      <w:tblGrid>
        <w:gridCol w:w="9356"/>
      </w:tblGrid>
      <w:tr w:rsidR="0035617B" w:rsidRPr="0035617B" w:rsidTr="002F567B">
        <w:tc>
          <w:tcPr>
            <w:tcW w:w="9356" w:type="dxa"/>
            <w:shd w:val="clear" w:color="auto" w:fill="auto"/>
          </w:tcPr>
          <w:p w:rsidR="00B926B3" w:rsidRPr="0035617B" w:rsidRDefault="00B926B3" w:rsidP="002F567B">
            <w:pPr>
              <w:spacing w:after="40"/>
              <w:ind w:left="30" w:right="-72"/>
              <w:rPr>
                <w:b/>
                <w:bCs/>
              </w:rPr>
            </w:pPr>
          </w:p>
          <w:p w:rsidR="00635D7A" w:rsidRPr="0035617B" w:rsidRDefault="00635D7A" w:rsidP="00635D7A">
            <w:pPr>
              <w:jc w:val="both"/>
              <w:rPr>
                <w:rFonts w:eastAsia="Calibri"/>
              </w:rPr>
            </w:pPr>
            <w:bookmarkStart w:id="0" w:name="_Hlk130841279"/>
            <w:bookmarkEnd w:id="0"/>
            <w:r w:rsidRPr="0035617B">
              <w:rPr>
                <w:rFonts w:eastAsia="Calibri"/>
              </w:rPr>
              <w:t>1.</w:t>
            </w:r>
          </w:p>
          <w:p w:rsidR="00635D7A" w:rsidRPr="0035617B" w:rsidRDefault="00635D7A" w:rsidP="00635D7A">
            <w:pPr>
              <w:jc w:val="both"/>
              <w:rPr>
                <w:rFonts w:eastAsia="Calibri"/>
              </w:rPr>
            </w:pPr>
            <w:r w:rsidRPr="0035617B">
              <w:rPr>
                <w:rFonts w:eastAsia="Calibri"/>
              </w:rPr>
              <w:t>Ze względu na złożony zakres przedmiotu zamówienia proszę o zmianę terminu składania ofert na 11.04.2023.</w:t>
            </w:r>
          </w:p>
          <w:p w:rsidR="00635D7A" w:rsidRPr="0035617B" w:rsidRDefault="00635D7A" w:rsidP="00635D7A">
            <w:pPr>
              <w:jc w:val="both"/>
              <w:rPr>
                <w:rFonts w:eastAsia="Calibri"/>
              </w:rPr>
            </w:pPr>
            <w:r w:rsidRPr="0035617B">
              <w:rPr>
                <w:rFonts w:eastAsia="Calibri"/>
              </w:rPr>
              <w:t>Jest to niezbędne dla rzetelnego przygotowania oferty.</w:t>
            </w:r>
          </w:p>
          <w:p w:rsidR="00635D7A" w:rsidRPr="0035617B" w:rsidRDefault="00635D7A" w:rsidP="00635D7A">
            <w:pPr>
              <w:jc w:val="both"/>
              <w:rPr>
                <w:rFonts w:eastAsia="Calibri"/>
              </w:rPr>
            </w:pPr>
          </w:p>
          <w:p w:rsidR="00635D7A" w:rsidRPr="0035617B" w:rsidRDefault="00635D7A" w:rsidP="00635D7A">
            <w:pPr>
              <w:jc w:val="both"/>
              <w:rPr>
                <w:rFonts w:eastAsia="Calibri"/>
              </w:rPr>
            </w:pPr>
            <w:r w:rsidRPr="0035617B">
              <w:rPr>
                <w:rFonts w:eastAsia="Calibri"/>
              </w:rPr>
              <w:t>2.</w:t>
            </w:r>
          </w:p>
          <w:p w:rsidR="00635D7A" w:rsidRPr="0035617B" w:rsidRDefault="00635D7A" w:rsidP="00635D7A">
            <w:pPr>
              <w:jc w:val="both"/>
              <w:rPr>
                <w:rFonts w:eastAsia="Calibri"/>
              </w:rPr>
            </w:pPr>
            <w:r w:rsidRPr="0035617B">
              <w:rPr>
                <w:rFonts w:eastAsia="Calibri"/>
              </w:rPr>
              <w:t xml:space="preserve">Zwracamy uwagę, że projekt obarczony jest wadą w zakresie opisanego systemu nawierzchni PU. Projekt podaje </w:t>
            </w:r>
          </w:p>
          <w:p w:rsidR="00635D7A" w:rsidRPr="0035617B" w:rsidRDefault="0035617B" w:rsidP="00635D7A">
            <w:pPr>
              <w:jc w:val="both"/>
              <w:rPr>
                <w:rFonts w:eastAsia="Calibri"/>
              </w:rPr>
            </w:pPr>
            <w:r w:rsidRPr="0035617B">
              <w:rPr>
                <w:rFonts w:eastAsia="Calibri"/>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style="width:367pt;height:198pt;visibility:visible;mso-wrap-style:square">
                  <v:imagedata r:id="rId7" o:title=""/>
                </v:shape>
              </w:pict>
            </w:r>
          </w:p>
          <w:p w:rsidR="00635D7A" w:rsidRPr="0035617B" w:rsidRDefault="00635D7A" w:rsidP="00635D7A">
            <w:pPr>
              <w:jc w:val="both"/>
              <w:rPr>
                <w:rFonts w:eastAsia="Calibri"/>
              </w:rPr>
            </w:pPr>
            <w:r w:rsidRPr="0035617B">
              <w:rPr>
                <w:rFonts w:eastAsia="Calibri"/>
              </w:rPr>
              <w:t>Wadą jest zapis „</w:t>
            </w:r>
            <w:r w:rsidRPr="0035617B">
              <w:t xml:space="preserve">Należy zastosować system nieprzepuszczalny dla wody – po drugiej warstwie SBR należy wykonać nieprzepuszczalną membranę / </w:t>
            </w:r>
            <w:proofErr w:type="spellStart"/>
            <w:r w:rsidRPr="0035617B">
              <w:t>szapchlę</w:t>
            </w:r>
            <w:proofErr w:type="spellEnd"/>
            <w:r w:rsidRPr="0035617B">
              <w:t xml:space="preserve"> zgodnie z kartą danego producenta.”.</w:t>
            </w:r>
          </w:p>
          <w:p w:rsidR="00635D7A" w:rsidRPr="0035617B" w:rsidRDefault="00635D7A" w:rsidP="00635D7A">
            <w:pPr>
              <w:jc w:val="both"/>
              <w:rPr>
                <w:rFonts w:eastAsia="Calibri"/>
              </w:rPr>
            </w:pPr>
            <w:r w:rsidRPr="0035617B">
              <w:rPr>
                <w:rFonts w:eastAsia="Calibri"/>
              </w:rPr>
              <w:t>Jako doświadczony wykonawca systemów nawierzchni PU informujemy, że nie występuje typ nawierzchni opisany w projekcie. Opis układu warstw nawierzchni PU z wyłączeniem wadliwego opisu odpowiada nawierzchni PU typu EPDM 2S i jest to właściwy typ nawierzchni dla boisk jednak ten typ nawierzchni występuje jedynie w wersji przepuszczalnej dla wody bez szpachli PU. Zwracamy uwagę, że zastosowanie nawierzchni PU nieprzepuszczalnej dla wody na warstwie typu ET i podbudowie z kruszyw przepuszczalnej dla wody byłoby nieracjonalne.</w:t>
            </w:r>
          </w:p>
          <w:p w:rsidR="00635D7A" w:rsidRPr="0035617B" w:rsidRDefault="00635D7A" w:rsidP="00635D7A">
            <w:pPr>
              <w:jc w:val="both"/>
              <w:rPr>
                <w:rFonts w:eastAsia="Calibri"/>
              </w:rPr>
            </w:pPr>
            <w:r w:rsidRPr="0035617B">
              <w:rPr>
                <w:rFonts w:eastAsia="Calibri"/>
              </w:rPr>
              <w:lastRenderedPageBreak/>
              <w:t>W związku z powyższym konieczne jest usunięcie ewidentnej wady projektowej, o co wnosimy.</w:t>
            </w:r>
          </w:p>
          <w:p w:rsidR="00635D7A" w:rsidRPr="0035617B" w:rsidRDefault="00635D7A" w:rsidP="00635D7A">
            <w:pPr>
              <w:jc w:val="both"/>
              <w:rPr>
                <w:rFonts w:eastAsia="Calibri"/>
              </w:rPr>
            </w:pPr>
          </w:p>
          <w:p w:rsidR="00635D7A" w:rsidRPr="0035617B" w:rsidRDefault="00635D7A" w:rsidP="00635D7A">
            <w:pPr>
              <w:jc w:val="both"/>
              <w:rPr>
                <w:rFonts w:eastAsia="Calibri"/>
              </w:rPr>
            </w:pPr>
            <w:r w:rsidRPr="0035617B">
              <w:rPr>
                <w:rFonts w:eastAsia="Calibri"/>
              </w:rPr>
              <w:t>3.</w:t>
            </w:r>
          </w:p>
          <w:p w:rsidR="00635D7A" w:rsidRPr="0035617B" w:rsidRDefault="00635D7A" w:rsidP="00635D7A">
            <w:pPr>
              <w:rPr>
                <w:rFonts w:eastAsia="Calibri"/>
              </w:rPr>
            </w:pPr>
            <w:r w:rsidRPr="0035617B">
              <w:rPr>
                <w:rFonts w:eastAsia="Calibri"/>
              </w:rPr>
              <w:t>Projekt podaje wymagania dotyczące nawierzchni sportowej PU w sposób niezgodny ze standardami w branży i aktualną normą a opis parametrów odpowiada konkretnej nawierzchni, co powoduje uniemożliwienie konkurencji. Inny wykonawca wykazał to swoim piśmie ale Zamawiający udzielił odpowiedzi</w:t>
            </w:r>
          </w:p>
          <w:p w:rsidR="00635D7A" w:rsidRPr="0035617B" w:rsidRDefault="0035617B" w:rsidP="00635D7A">
            <w:pPr>
              <w:rPr>
                <w:rFonts w:eastAsia="Calibri"/>
              </w:rPr>
            </w:pPr>
            <w:r w:rsidRPr="0035617B">
              <w:rPr>
                <w:rFonts w:eastAsia="Calibri"/>
                <w:noProof/>
              </w:rPr>
              <w:pict>
                <v:shape id="Obraz 8" o:spid="_x0000_i1026" type="#_x0000_t75" style="width:427.5pt;height:280pt;visibility:visible;mso-wrap-style:square">
                  <v:imagedata r:id="rId8" o:title=""/>
                </v:shape>
              </w:pict>
            </w:r>
          </w:p>
          <w:p w:rsidR="00635D7A" w:rsidRPr="0035617B" w:rsidRDefault="00635D7A" w:rsidP="00635D7A">
            <w:pPr>
              <w:rPr>
                <w:rFonts w:eastAsia="Calibri"/>
              </w:rPr>
            </w:pPr>
          </w:p>
          <w:p w:rsidR="00635D7A" w:rsidRPr="0035617B" w:rsidRDefault="00635D7A" w:rsidP="00635D7A">
            <w:pPr>
              <w:rPr>
                <w:rFonts w:eastAsia="Calibri"/>
              </w:rPr>
            </w:pPr>
            <w:r w:rsidRPr="0035617B">
              <w:rPr>
                <w:rFonts w:eastAsia="Calibri"/>
              </w:rPr>
              <w:t>Odpowiedź Zamawiającego dowodzi, że nie wiem on co pisze. Poniżej przedstawiamy tego dowody.</w:t>
            </w:r>
          </w:p>
          <w:p w:rsidR="00635D7A" w:rsidRPr="0035617B" w:rsidRDefault="00635D7A" w:rsidP="00635D7A">
            <w:pPr>
              <w:rPr>
                <w:rFonts w:eastAsia="Calibri"/>
              </w:rPr>
            </w:pPr>
            <w:r w:rsidRPr="0035617B">
              <w:rPr>
                <w:rFonts w:eastAsia="Calibri"/>
              </w:rPr>
              <w:t>Po pierwsze zdanie</w:t>
            </w:r>
          </w:p>
          <w:p w:rsidR="00635D7A" w:rsidRPr="0035617B" w:rsidRDefault="0035617B" w:rsidP="00635D7A">
            <w:pPr>
              <w:rPr>
                <w:rFonts w:eastAsia="Calibri"/>
              </w:rPr>
            </w:pPr>
            <w:r w:rsidRPr="0035617B">
              <w:rPr>
                <w:rFonts w:eastAsia="Calibri"/>
                <w:noProof/>
              </w:rPr>
              <w:pict>
                <v:shape id="Obraz 10" o:spid="_x0000_i1027" type="#_x0000_t75" style="width:424pt;height:22.5pt;visibility:visible;mso-wrap-style:square">
                  <v:imagedata r:id="rId9" o:title=""/>
                </v:shape>
              </w:pict>
            </w:r>
            <w:r w:rsidR="00635D7A" w:rsidRPr="0035617B">
              <w:rPr>
                <w:rFonts w:eastAsia="Calibri"/>
              </w:rPr>
              <w:t>j</w:t>
            </w:r>
          </w:p>
          <w:p w:rsidR="00635D7A" w:rsidRPr="0035617B" w:rsidRDefault="00635D7A" w:rsidP="00635D7A">
            <w:pPr>
              <w:rPr>
                <w:rFonts w:eastAsia="Calibri"/>
              </w:rPr>
            </w:pPr>
            <w:r w:rsidRPr="0035617B">
              <w:rPr>
                <w:rFonts w:eastAsia="Calibri"/>
              </w:rPr>
              <w:t>nie jest merytoryczne ponieważ wykonawca wnosił o dopuszczenie nawierzchni o parametrach zgodnych z aktualną normą, która obowiązuje na terenie UE i Zamawiający nie ma prawa jej podważać i zmieniać.</w:t>
            </w:r>
          </w:p>
          <w:p w:rsidR="00635D7A" w:rsidRPr="0035617B" w:rsidRDefault="00635D7A" w:rsidP="00635D7A">
            <w:pPr>
              <w:rPr>
                <w:rFonts w:eastAsia="Calibri"/>
              </w:rPr>
            </w:pPr>
            <w:r w:rsidRPr="0035617B">
              <w:rPr>
                <w:rFonts w:eastAsia="Calibri"/>
              </w:rPr>
              <w:t xml:space="preserve">Zamawiający musi w świetle obowiązujących przepisów </w:t>
            </w:r>
            <w:proofErr w:type="spellStart"/>
            <w:r w:rsidRPr="0035617B">
              <w:rPr>
                <w:rFonts w:eastAsia="Calibri"/>
              </w:rPr>
              <w:t>pzp</w:t>
            </w:r>
            <w:proofErr w:type="spellEnd"/>
            <w:r w:rsidRPr="0035617B">
              <w:rPr>
                <w:rFonts w:eastAsia="Calibri"/>
              </w:rPr>
              <w:t xml:space="preserve"> dopuścić nawierzchnie spełniające aktualną normę jeśli nie ma obiektywnych przesłanek do innego określenia przedmiotu zamówienia w tym zakresie i tu należy obiektywnie stwierdzić, że takie przesłanki nie występują.</w:t>
            </w:r>
          </w:p>
          <w:p w:rsidR="00635D7A" w:rsidRPr="0035617B" w:rsidRDefault="00635D7A" w:rsidP="00635D7A">
            <w:pPr>
              <w:rPr>
                <w:rFonts w:eastAsia="Calibri"/>
              </w:rPr>
            </w:pPr>
            <w:r w:rsidRPr="0035617B">
              <w:rPr>
                <w:rFonts w:eastAsia="Calibri"/>
              </w:rPr>
              <w:t>Po drugie zdanie</w:t>
            </w:r>
          </w:p>
          <w:p w:rsidR="00635D7A" w:rsidRPr="0035617B" w:rsidRDefault="0035617B" w:rsidP="00635D7A">
            <w:pPr>
              <w:rPr>
                <w:rFonts w:eastAsia="Calibri"/>
              </w:rPr>
            </w:pPr>
            <w:r w:rsidRPr="0035617B">
              <w:rPr>
                <w:rFonts w:eastAsia="Calibri"/>
                <w:noProof/>
              </w:rPr>
              <w:pict>
                <v:shape id="Obraz 11" o:spid="_x0000_i1028" type="#_x0000_t75" style="width:312pt;height:10pt;visibility:visible;mso-wrap-style:square">
                  <v:imagedata r:id="rId10" o:title=""/>
                </v:shape>
              </w:pict>
            </w:r>
          </w:p>
          <w:p w:rsidR="00635D7A" w:rsidRPr="0035617B" w:rsidRDefault="00635D7A" w:rsidP="00635D7A">
            <w:pPr>
              <w:rPr>
                <w:rFonts w:eastAsia="Calibri"/>
              </w:rPr>
            </w:pPr>
            <w:r w:rsidRPr="0035617B">
              <w:rPr>
                <w:rFonts w:eastAsia="Calibri"/>
              </w:rPr>
              <w:t>zawiera nieprawdziwą informację, co dowodzimy poniżej w szczegółowej analizie.</w:t>
            </w:r>
          </w:p>
          <w:p w:rsidR="00635D7A" w:rsidRPr="0035617B" w:rsidRDefault="00635D7A" w:rsidP="00635D7A">
            <w:pPr>
              <w:rPr>
                <w:rFonts w:eastAsia="Calibri"/>
              </w:rPr>
            </w:pPr>
            <w:r w:rsidRPr="0035617B">
              <w:rPr>
                <w:rFonts w:eastAsia="Calibri"/>
              </w:rPr>
              <w:t xml:space="preserve">Po trzecie kolejne zdania odpowiedzi Zamawiającego są nieudolną próbą obrony swojego stanowiska, co nie powinno mieć miejsca w ramach postępowania opartego o </w:t>
            </w:r>
            <w:proofErr w:type="spellStart"/>
            <w:r w:rsidRPr="0035617B">
              <w:rPr>
                <w:rFonts w:eastAsia="Calibri"/>
              </w:rPr>
              <w:t>pzp</w:t>
            </w:r>
            <w:proofErr w:type="spellEnd"/>
            <w:r w:rsidRPr="0035617B">
              <w:rPr>
                <w:rFonts w:eastAsia="Calibri"/>
              </w:rPr>
              <w:t>.</w:t>
            </w:r>
          </w:p>
          <w:p w:rsidR="00635D7A" w:rsidRPr="0035617B" w:rsidRDefault="00635D7A" w:rsidP="00635D7A">
            <w:pPr>
              <w:rPr>
                <w:rFonts w:eastAsia="Calibri"/>
              </w:rPr>
            </w:pPr>
          </w:p>
          <w:p w:rsidR="00635D7A" w:rsidRPr="0035617B" w:rsidRDefault="00635D7A" w:rsidP="00635D7A">
            <w:pPr>
              <w:rPr>
                <w:rFonts w:eastAsia="Calibri"/>
              </w:rPr>
            </w:pPr>
            <w:r w:rsidRPr="0035617B">
              <w:rPr>
                <w:rFonts w:eastAsia="Calibri"/>
              </w:rPr>
              <w:t>Projekt podaje wymagania dotyczące parametrów technicznych niezgodnie z obowiązującą normą PN-EN 14877:2014-02 (obowiązująca w Unii Europejskiej norma określająca wymagania dotyczące sportowych wszystkich nawierzchni PU otwartych obiektów sportowych).</w:t>
            </w:r>
          </w:p>
          <w:p w:rsidR="00635D7A" w:rsidRPr="0035617B" w:rsidRDefault="00635D7A" w:rsidP="00635D7A">
            <w:pPr>
              <w:rPr>
                <w:rFonts w:eastAsia="Calibri"/>
              </w:rPr>
            </w:pPr>
            <w:r w:rsidRPr="0035617B">
              <w:rPr>
                <w:rFonts w:eastAsia="Calibri"/>
              </w:rPr>
              <w:t>Projekt podaje:</w:t>
            </w:r>
          </w:p>
          <w:p w:rsidR="00635D7A" w:rsidRPr="0035617B" w:rsidRDefault="0035617B" w:rsidP="00635D7A">
            <w:pPr>
              <w:rPr>
                <w:rFonts w:eastAsia="Calibri"/>
              </w:rPr>
            </w:pPr>
            <w:r w:rsidRPr="0035617B">
              <w:rPr>
                <w:noProof/>
              </w:rPr>
              <w:lastRenderedPageBreak/>
              <w:pict>
                <v:shape id="Obraz 7" o:spid="_x0000_i1029" type="#_x0000_t75" style="width:343pt;height:230.5pt;visibility:visible;mso-wrap-style:square">
                  <v:imagedata r:id="rId11" o:title=""/>
                </v:shape>
              </w:pict>
            </w:r>
          </w:p>
          <w:p w:rsidR="00635D7A" w:rsidRPr="0035617B" w:rsidRDefault="00635D7A" w:rsidP="00635D7A"/>
          <w:p w:rsidR="00635D7A" w:rsidRPr="0035617B" w:rsidRDefault="00635D7A" w:rsidP="00635D7A">
            <w:pPr>
              <w:rPr>
                <w:rFonts w:eastAsia="Calibri"/>
              </w:rPr>
            </w:pPr>
            <w:r w:rsidRPr="0035617B">
              <w:rPr>
                <w:rFonts w:eastAsia="Calibri"/>
              </w:rPr>
              <w:t>Po pierwsze stwierdzamy, że wymagania projektu (poza wymagana grubością) są niezgodne ze standardami w branży i aktualną normą.</w:t>
            </w:r>
          </w:p>
          <w:p w:rsidR="00635D7A" w:rsidRPr="0035617B" w:rsidRDefault="00635D7A" w:rsidP="00635D7A">
            <w:pPr>
              <w:rPr>
                <w:rFonts w:eastAsia="Calibri"/>
              </w:rPr>
            </w:pPr>
            <w:r w:rsidRPr="0035617B">
              <w:t>Poniżej przedstawiamy wymagania porównanie 3 wartości poszczególnych parametrów tj. 3 kolumny:</w:t>
            </w:r>
          </w:p>
          <w:p w:rsidR="00635D7A" w:rsidRPr="0035617B" w:rsidRDefault="00635D7A" w:rsidP="00635D7A">
            <w:r w:rsidRPr="0035617B">
              <w:t xml:space="preserve">- KOLUMNA I – parametry określone wg aktualnej normy </w:t>
            </w:r>
            <w:bookmarkStart w:id="1" w:name="_Hlk97228509"/>
            <w:r w:rsidRPr="0035617B">
              <w:t xml:space="preserve">PN-EN 14877:2014-02 </w:t>
            </w:r>
            <w:bookmarkEnd w:id="1"/>
          </w:p>
          <w:p w:rsidR="00635D7A" w:rsidRPr="0035617B" w:rsidRDefault="00635D7A" w:rsidP="00635D7A">
            <w:r w:rsidRPr="0035617B">
              <w:t>- KOLUMNA II – parametry określone w projekcie</w:t>
            </w:r>
          </w:p>
          <w:p w:rsidR="00635D7A" w:rsidRPr="0035617B" w:rsidRDefault="00635D7A" w:rsidP="00635D7A">
            <w:r w:rsidRPr="0035617B">
              <w:t>- KOLUMNA III – parametry oferowanej nawierzchni wg wyników badania na zgodność z normą PN-EN 14877:2014-02</w:t>
            </w:r>
          </w:p>
          <w:p w:rsidR="00635D7A" w:rsidRPr="0035617B" w:rsidRDefault="00635D7A" w:rsidP="00635D7A"/>
          <w:tbl>
            <w:tblPr>
              <w:tblW w:w="8829" w:type="dxa"/>
              <w:tblInd w:w="132" w:type="dxa"/>
              <w:tblCellMar>
                <w:left w:w="0" w:type="dxa"/>
                <w:right w:w="0" w:type="dxa"/>
              </w:tblCellMar>
              <w:tblLook w:val="04A0" w:firstRow="1" w:lastRow="0" w:firstColumn="1" w:lastColumn="0" w:noHBand="0" w:noVBand="1"/>
            </w:tblPr>
            <w:tblGrid>
              <w:gridCol w:w="3965"/>
              <w:gridCol w:w="1842"/>
              <w:gridCol w:w="1700"/>
              <w:gridCol w:w="26"/>
              <w:gridCol w:w="1256"/>
              <w:gridCol w:w="20"/>
              <w:gridCol w:w="20"/>
            </w:tblGrid>
            <w:tr w:rsidR="0035617B" w:rsidRPr="0035617B" w:rsidTr="00635D7A">
              <w:tc>
                <w:tcPr>
                  <w:tcW w:w="396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635D7A" w:rsidRPr="0035617B" w:rsidRDefault="00635D7A" w:rsidP="00635D7A">
                  <w:pPr>
                    <w:rPr>
                      <w:i/>
                      <w:iCs/>
                    </w:rPr>
                  </w:pPr>
                  <w:bookmarkStart w:id="2" w:name="_Hlk98175951"/>
                  <w:r w:rsidRPr="0035617B">
                    <w:rPr>
                      <w:i/>
                      <w:iCs/>
                    </w:rPr>
                    <w:t>parametr</w:t>
                  </w:r>
                </w:p>
              </w:tc>
              <w:tc>
                <w:tcPr>
                  <w:tcW w:w="184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635D7A" w:rsidRPr="0035617B" w:rsidRDefault="00635D7A" w:rsidP="00635D7A">
                  <w:pPr>
                    <w:rPr>
                      <w:i/>
                      <w:iCs/>
                    </w:rPr>
                  </w:pPr>
                  <w:r w:rsidRPr="0035617B">
                    <w:rPr>
                      <w:i/>
                      <w:iCs/>
                    </w:rPr>
                    <w:t>KOLUMNA I</w:t>
                  </w:r>
                </w:p>
                <w:p w:rsidR="00635D7A" w:rsidRPr="0035617B" w:rsidRDefault="00635D7A" w:rsidP="00635D7A">
                  <w:pPr>
                    <w:rPr>
                      <w:i/>
                      <w:iCs/>
                    </w:rPr>
                  </w:pPr>
                  <w:r w:rsidRPr="0035617B">
                    <w:rPr>
                      <w:i/>
                      <w:iCs/>
                    </w:rPr>
                    <w:t xml:space="preserve">wartość wymagana wg normy </w:t>
                  </w:r>
                </w:p>
                <w:p w:rsidR="00635D7A" w:rsidRPr="0035617B" w:rsidRDefault="00635D7A" w:rsidP="00635D7A">
                  <w:pPr>
                    <w:rPr>
                      <w:i/>
                      <w:iCs/>
                    </w:rPr>
                  </w:pPr>
                  <w:r w:rsidRPr="0035617B">
                    <w:rPr>
                      <w:i/>
                      <w:iCs/>
                    </w:rPr>
                    <w:t>PN-EN 14877:2014-02</w:t>
                  </w:r>
                </w:p>
              </w:tc>
              <w:tc>
                <w:tcPr>
                  <w:tcW w:w="1700" w:type="dxa"/>
                  <w:tcBorders>
                    <w:top w:val="single" w:sz="8" w:space="0" w:color="auto"/>
                    <w:left w:val="nil"/>
                    <w:bottom w:val="single" w:sz="8" w:space="0" w:color="auto"/>
                    <w:right w:val="nil"/>
                  </w:tcBorders>
                </w:tcPr>
                <w:p w:rsidR="00635D7A" w:rsidRPr="0035617B" w:rsidRDefault="00635D7A" w:rsidP="00635D7A">
                  <w:pPr>
                    <w:rPr>
                      <w:i/>
                      <w:iCs/>
                    </w:rPr>
                  </w:pPr>
                  <w:r w:rsidRPr="0035617B">
                    <w:rPr>
                      <w:i/>
                      <w:iCs/>
                    </w:rPr>
                    <w:t xml:space="preserve"> KOLUMNA II</w:t>
                  </w:r>
                </w:p>
                <w:p w:rsidR="00635D7A" w:rsidRPr="0035617B" w:rsidRDefault="00635D7A" w:rsidP="00635D7A">
                  <w:pPr>
                    <w:rPr>
                      <w:i/>
                      <w:iCs/>
                    </w:rPr>
                  </w:pPr>
                  <w:r w:rsidRPr="0035617B">
                    <w:rPr>
                      <w:i/>
                      <w:iCs/>
                    </w:rPr>
                    <w:t xml:space="preserve"> wartość wymagana wg projektu</w:t>
                  </w:r>
                </w:p>
                <w:p w:rsidR="00635D7A" w:rsidRPr="0035617B" w:rsidRDefault="00635D7A" w:rsidP="00635D7A">
                  <w:pPr>
                    <w:rPr>
                      <w:i/>
                      <w:iCs/>
                    </w:rPr>
                  </w:pPr>
                </w:p>
              </w:tc>
              <w:tc>
                <w:tcPr>
                  <w:tcW w:w="26" w:type="dxa"/>
                  <w:tcBorders>
                    <w:top w:val="single" w:sz="8" w:space="0" w:color="auto"/>
                    <w:left w:val="nil"/>
                    <w:bottom w:val="single" w:sz="8" w:space="0" w:color="auto"/>
                    <w:right w:val="single" w:sz="8" w:space="0" w:color="auto"/>
                  </w:tcBorders>
                </w:tcPr>
                <w:p w:rsidR="00635D7A" w:rsidRPr="0035617B" w:rsidRDefault="00635D7A" w:rsidP="00635D7A">
                  <w:pPr>
                    <w:rPr>
                      <w:i/>
                      <w:iCs/>
                    </w:rPr>
                  </w:pPr>
                </w:p>
              </w:tc>
              <w:tc>
                <w:tcPr>
                  <w:tcW w:w="1256" w:type="dxa"/>
                  <w:tcBorders>
                    <w:top w:val="single" w:sz="8" w:space="0" w:color="auto"/>
                    <w:left w:val="nil"/>
                    <w:bottom w:val="single" w:sz="8" w:space="0" w:color="auto"/>
                    <w:right w:val="nil"/>
                  </w:tcBorders>
                  <w:hideMark/>
                </w:tcPr>
                <w:p w:rsidR="00635D7A" w:rsidRPr="0035617B" w:rsidRDefault="00635D7A" w:rsidP="00635D7A">
                  <w:pPr>
                    <w:rPr>
                      <w:i/>
                      <w:iCs/>
                    </w:rPr>
                  </w:pPr>
                  <w:r w:rsidRPr="0035617B">
                    <w:rPr>
                      <w:i/>
                      <w:iCs/>
                    </w:rPr>
                    <w:t xml:space="preserve"> KOLUMNA III</w:t>
                  </w:r>
                </w:p>
                <w:p w:rsidR="00635D7A" w:rsidRPr="0035617B" w:rsidRDefault="00635D7A" w:rsidP="00635D7A">
                  <w:pPr>
                    <w:rPr>
                      <w:i/>
                      <w:iCs/>
                    </w:rPr>
                  </w:pPr>
                  <w:r w:rsidRPr="0035617B">
                    <w:rPr>
                      <w:i/>
                      <w:iCs/>
                    </w:rPr>
                    <w:t>wartość oferowanej nawierzchni wg wyników badań na zgodność z normą PN-EN 14877:2014-02</w:t>
                  </w:r>
                </w:p>
              </w:tc>
              <w:tc>
                <w:tcPr>
                  <w:tcW w:w="20" w:type="dxa"/>
                  <w:tcBorders>
                    <w:top w:val="single" w:sz="8" w:space="0" w:color="auto"/>
                    <w:left w:val="nil"/>
                    <w:bottom w:val="single" w:sz="8" w:space="0" w:color="auto"/>
                    <w:right w:val="nil"/>
                  </w:tcBorders>
                </w:tcPr>
                <w:p w:rsidR="00635D7A" w:rsidRPr="0035617B" w:rsidRDefault="00635D7A" w:rsidP="00635D7A">
                  <w:pPr>
                    <w:rPr>
                      <w:i/>
                      <w:iCs/>
                    </w:rPr>
                  </w:pPr>
                </w:p>
              </w:tc>
              <w:tc>
                <w:tcPr>
                  <w:tcW w:w="20" w:type="dxa"/>
                  <w:tcBorders>
                    <w:top w:val="single" w:sz="8" w:space="0" w:color="auto"/>
                    <w:left w:val="nil"/>
                    <w:bottom w:val="single" w:sz="8" w:space="0" w:color="auto"/>
                    <w:right w:val="single" w:sz="8" w:space="0" w:color="auto"/>
                  </w:tcBorders>
                </w:tcPr>
                <w:p w:rsidR="00635D7A" w:rsidRPr="0035617B" w:rsidRDefault="00635D7A" w:rsidP="00635D7A">
                  <w:pPr>
                    <w:rPr>
                      <w:i/>
                      <w:iCs/>
                    </w:rPr>
                  </w:pPr>
                </w:p>
              </w:tc>
            </w:tr>
            <w:tr w:rsidR="0035617B" w:rsidRPr="0035617B" w:rsidTr="00635D7A">
              <w:tc>
                <w:tcPr>
                  <w:tcW w:w="396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635D7A" w:rsidRPr="0035617B" w:rsidRDefault="00635D7A" w:rsidP="00635D7A">
                  <w:r w:rsidRPr="0035617B">
                    <w:t xml:space="preserve">Wytrzymałość na rozciąganie, </w:t>
                  </w:r>
                  <w:proofErr w:type="spellStart"/>
                  <w:r w:rsidRPr="0035617B">
                    <w:t>MPa</w:t>
                  </w:r>
                  <w:proofErr w:type="spellEnd"/>
                </w:p>
              </w:tc>
              <w:tc>
                <w:tcPr>
                  <w:tcW w:w="1842" w:type="dxa"/>
                  <w:tcBorders>
                    <w:top w:val="nil"/>
                    <w:left w:val="nil"/>
                    <w:bottom w:val="single" w:sz="8" w:space="0" w:color="auto"/>
                    <w:right w:val="single" w:sz="8" w:space="0" w:color="auto"/>
                  </w:tcBorders>
                  <w:tcMar>
                    <w:top w:w="0" w:type="dxa"/>
                    <w:left w:w="108" w:type="dxa"/>
                    <w:bottom w:w="0" w:type="dxa"/>
                    <w:right w:w="108" w:type="dxa"/>
                  </w:tcMar>
                  <w:hideMark/>
                </w:tcPr>
                <w:p w:rsidR="00635D7A" w:rsidRPr="0035617B" w:rsidRDefault="00635D7A" w:rsidP="00635D7A">
                  <w:r w:rsidRPr="0035617B">
                    <w:t>≥ 0,4</w:t>
                  </w:r>
                </w:p>
              </w:tc>
              <w:tc>
                <w:tcPr>
                  <w:tcW w:w="1700" w:type="dxa"/>
                  <w:tcBorders>
                    <w:top w:val="nil"/>
                    <w:left w:val="nil"/>
                    <w:bottom w:val="single" w:sz="8" w:space="0" w:color="auto"/>
                    <w:right w:val="nil"/>
                  </w:tcBorders>
                  <w:hideMark/>
                </w:tcPr>
                <w:p w:rsidR="00635D7A" w:rsidRPr="0035617B" w:rsidRDefault="00635D7A" w:rsidP="00635D7A">
                  <w:r w:rsidRPr="0035617B">
                    <w:t xml:space="preserve"> 0,60-0,80</w:t>
                  </w:r>
                </w:p>
              </w:tc>
              <w:tc>
                <w:tcPr>
                  <w:tcW w:w="26" w:type="dxa"/>
                  <w:tcBorders>
                    <w:top w:val="nil"/>
                    <w:left w:val="nil"/>
                    <w:bottom w:val="single" w:sz="8" w:space="0" w:color="auto"/>
                    <w:right w:val="single" w:sz="8" w:space="0" w:color="auto"/>
                  </w:tcBorders>
                </w:tcPr>
                <w:p w:rsidR="00635D7A" w:rsidRPr="0035617B" w:rsidRDefault="00635D7A" w:rsidP="00635D7A"/>
              </w:tc>
              <w:tc>
                <w:tcPr>
                  <w:tcW w:w="1256" w:type="dxa"/>
                  <w:tcBorders>
                    <w:top w:val="nil"/>
                    <w:left w:val="nil"/>
                    <w:bottom w:val="single" w:sz="8" w:space="0" w:color="auto"/>
                    <w:right w:val="nil"/>
                  </w:tcBorders>
                  <w:hideMark/>
                </w:tcPr>
                <w:p w:rsidR="00635D7A" w:rsidRPr="0035617B" w:rsidRDefault="00635D7A" w:rsidP="00635D7A">
                  <w:r w:rsidRPr="0035617B">
                    <w:t xml:space="preserve"> 1,2</w:t>
                  </w:r>
                </w:p>
              </w:tc>
              <w:tc>
                <w:tcPr>
                  <w:tcW w:w="20" w:type="dxa"/>
                  <w:tcBorders>
                    <w:top w:val="nil"/>
                    <w:left w:val="nil"/>
                    <w:bottom w:val="single" w:sz="8" w:space="0" w:color="auto"/>
                    <w:right w:val="nil"/>
                  </w:tcBorders>
                </w:tcPr>
                <w:p w:rsidR="00635D7A" w:rsidRPr="0035617B" w:rsidRDefault="00635D7A" w:rsidP="00635D7A"/>
              </w:tc>
              <w:tc>
                <w:tcPr>
                  <w:tcW w:w="20" w:type="dxa"/>
                  <w:tcBorders>
                    <w:top w:val="nil"/>
                    <w:left w:val="nil"/>
                    <w:bottom w:val="single" w:sz="8" w:space="0" w:color="auto"/>
                    <w:right w:val="single" w:sz="8" w:space="0" w:color="auto"/>
                  </w:tcBorders>
                </w:tcPr>
                <w:p w:rsidR="00635D7A" w:rsidRPr="0035617B" w:rsidRDefault="00635D7A" w:rsidP="00635D7A"/>
              </w:tc>
            </w:tr>
            <w:tr w:rsidR="0035617B" w:rsidRPr="0035617B" w:rsidTr="00635D7A">
              <w:tc>
                <w:tcPr>
                  <w:tcW w:w="396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635D7A" w:rsidRPr="0035617B" w:rsidRDefault="00635D7A" w:rsidP="00635D7A">
                  <w:r w:rsidRPr="0035617B">
                    <w:t>Wydłużenie podczas zerwania, %</w:t>
                  </w:r>
                </w:p>
              </w:tc>
              <w:tc>
                <w:tcPr>
                  <w:tcW w:w="1842" w:type="dxa"/>
                  <w:tcBorders>
                    <w:top w:val="nil"/>
                    <w:left w:val="nil"/>
                    <w:bottom w:val="single" w:sz="8" w:space="0" w:color="auto"/>
                    <w:right w:val="single" w:sz="8" w:space="0" w:color="auto"/>
                  </w:tcBorders>
                  <w:tcMar>
                    <w:top w:w="0" w:type="dxa"/>
                    <w:left w:w="108" w:type="dxa"/>
                    <w:bottom w:w="0" w:type="dxa"/>
                    <w:right w:w="108" w:type="dxa"/>
                  </w:tcMar>
                  <w:hideMark/>
                </w:tcPr>
                <w:p w:rsidR="00635D7A" w:rsidRPr="0035617B" w:rsidRDefault="00635D7A" w:rsidP="00635D7A">
                  <w:r w:rsidRPr="0035617B">
                    <w:t>≥ 40</w:t>
                  </w:r>
                </w:p>
              </w:tc>
              <w:tc>
                <w:tcPr>
                  <w:tcW w:w="1700" w:type="dxa"/>
                  <w:tcBorders>
                    <w:top w:val="nil"/>
                    <w:left w:val="nil"/>
                    <w:bottom w:val="single" w:sz="8" w:space="0" w:color="auto"/>
                    <w:right w:val="nil"/>
                  </w:tcBorders>
                  <w:hideMark/>
                </w:tcPr>
                <w:p w:rsidR="00635D7A" w:rsidRPr="0035617B" w:rsidRDefault="00635D7A" w:rsidP="00635D7A">
                  <w:r w:rsidRPr="0035617B">
                    <w:t xml:space="preserve"> 55-58</w:t>
                  </w:r>
                </w:p>
              </w:tc>
              <w:tc>
                <w:tcPr>
                  <w:tcW w:w="26" w:type="dxa"/>
                  <w:tcBorders>
                    <w:top w:val="nil"/>
                    <w:left w:val="nil"/>
                    <w:bottom w:val="single" w:sz="8" w:space="0" w:color="auto"/>
                    <w:right w:val="single" w:sz="8" w:space="0" w:color="auto"/>
                  </w:tcBorders>
                </w:tcPr>
                <w:p w:rsidR="00635D7A" w:rsidRPr="0035617B" w:rsidRDefault="00635D7A" w:rsidP="00635D7A"/>
              </w:tc>
              <w:tc>
                <w:tcPr>
                  <w:tcW w:w="1256" w:type="dxa"/>
                  <w:tcBorders>
                    <w:top w:val="nil"/>
                    <w:left w:val="nil"/>
                    <w:bottom w:val="single" w:sz="8" w:space="0" w:color="auto"/>
                    <w:right w:val="nil"/>
                  </w:tcBorders>
                  <w:hideMark/>
                </w:tcPr>
                <w:p w:rsidR="00635D7A" w:rsidRPr="0035617B" w:rsidRDefault="00635D7A" w:rsidP="00635D7A">
                  <w:r w:rsidRPr="0035617B">
                    <w:t xml:space="preserve"> ≥ 82</w:t>
                  </w:r>
                </w:p>
              </w:tc>
              <w:tc>
                <w:tcPr>
                  <w:tcW w:w="20" w:type="dxa"/>
                  <w:tcBorders>
                    <w:top w:val="nil"/>
                    <w:left w:val="nil"/>
                    <w:bottom w:val="single" w:sz="8" w:space="0" w:color="auto"/>
                    <w:right w:val="nil"/>
                  </w:tcBorders>
                </w:tcPr>
                <w:p w:rsidR="00635D7A" w:rsidRPr="0035617B" w:rsidRDefault="00635D7A" w:rsidP="00635D7A"/>
              </w:tc>
              <w:tc>
                <w:tcPr>
                  <w:tcW w:w="20" w:type="dxa"/>
                  <w:tcBorders>
                    <w:top w:val="nil"/>
                    <w:left w:val="nil"/>
                    <w:bottom w:val="single" w:sz="8" w:space="0" w:color="auto"/>
                    <w:right w:val="single" w:sz="8" w:space="0" w:color="auto"/>
                  </w:tcBorders>
                </w:tcPr>
                <w:p w:rsidR="00635D7A" w:rsidRPr="0035617B" w:rsidRDefault="00635D7A" w:rsidP="00635D7A"/>
              </w:tc>
              <w:bookmarkEnd w:id="2"/>
            </w:tr>
            <w:tr w:rsidR="0035617B" w:rsidRPr="0035617B" w:rsidTr="00635D7A">
              <w:tc>
                <w:tcPr>
                  <w:tcW w:w="396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635D7A" w:rsidRPr="0035617B" w:rsidRDefault="00635D7A" w:rsidP="00635D7A">
                  <w:r w:rsidRPr="0035617B">
                    <w:t>Opór poślizgu, PTV:</w:t>
                  </w:r>
                </w:p>
                <w:p w:rsidR="00635D7A" w:rsidRPr="0035617B" w:rsidRDefault="00635D7A" w:rsidP="00635D7A">
                  <w:r w:rsidRPr="0035617B">
                    <w:t>- na sucho</w:t>
                  </w:r>
                </w:p>
                <w:p w:rsidR="00635D7A" w:rsidRPr="0035617B" w:rsidRDefault="00635D7A" w:rsidP="00635D7A">
                  <w:r w:rsidRPr="0035617B">
                    <w:t>- na mokro</w:t>
                  </w:r>
                </w:p>
              </w:tc>
              <w:tc>
                <w:tcPr>
                  <w:tcW w:w="1842" w:type="dxa"/>
                  <w:tcBorders>
                    <w:top w:val="nil"/>
                    <w:left w:val="nil"/>
                    <w:bottom w:val="single" w:sz="8" w:space="0" w:color="auto"/>
                    <w:right w:val="single" w:sz="8" w:space="0" w:color="auto"/>
                  </w:tcBorders>
                  <w:tcMar>
                    <w:top w:w="0" w:type="dxa"/>
                    <w:left w:w="108" w:type="dxa"/>
                    <w:bottom w:w="0" w:type="dxa"/>
                    <w:right w:w="108" w:type="dxa"/>
                  </w:tcMar>
                  <w:hideMark/>
                </w:tcPr>
                <w:p w:rsidR="00635D7A" w:rsidRPr="0035617B" w:rsidRDefault="00635D7A" w:rsidP="00635D7A">
                  <w:r w:rsidRPr="0035617B">
                    <w:t> </w:t>
                  </w:r>
                </w:p>
                <w:p w:rsidR="00635D7A" w:rsidRPr="0035617B" w:rsidRDefault="00635D7A" w:rsidP="00635D7A">
                  <w:r w:rsidRPr="0035617B">
                    <w:t>80-110</w:t>
                  </w:r>
                </w:p>
                <w:p w:rsidR="00635D7A" w:rsidRPr="0035617B" w:rsidRDefault="00635D7A" w:rsidP="00635D7A">
                  <w:r w:rsidRPr="0035617B">
                    <w:t>55-110</w:t>
                  </w:r>
                </w:p>
              </w:tc>
              <w:tc>
                <w:tcPr>
                  <w:tcW w:w="1700" w:type="dxa"/>
                  <w:tcBorders>
                    <w:top w:val="nil"/>
                    <w:left w:val="nil"/>
                    <w:bottom w:val="single" w:sz="8" w:space="0" w:color="auto"/>
                    <w:right w:val="nil"/>
                  </w:tcBorders>
                  <w:hideMark/>
                </w:tcPr>
                <w:p w:rsidR="00635D7A" w:rsidRPr="0035617B" w:rsidRDefault="00635D7A" w:rsidP="00635D7A">
                  <w:r w:rsidRPr="0035617B">
                    <w:t xml:space="preserve"> </w:t>
                  </w:r>
                </w:p>
                <w:p w:rsidR="00635D7A" w:rsidRPr="0035617B" w:rsidRDefault="00635D7A" w:rsidP="00635D7A">
                  <w:r w:rsidRPr="0035617B">
                    <w:t xml:space="preserve"> Brak wymagania</w:t>
                  </w:r>
                </w:p>
                <w:p w:rsidR="00635D7A" w:rsidRPr="0035617B" w:rsidRDefault="00635D7A" w:rsidP="00635D7A">
                  <w:r w:rsidRPr="0035617B">
                    <w:t xml:space="preserve"> Brak wymagania</w:t>
                  </w:r>
                </w:p>
              </w:tc>
              <w:tc>
                <w:tcPr>
                  <w:tcW w:w="26" w:type="dxa"/>
                  <w:tcBorders>
                    <w:top w:val="nil"/>
                    <w:left w:val="nil"/>
                    <w:bottom w:val="single" w:sz="8" w:space="0" w:color="auto"/>
                    <w:right w:val="single" w:sz="8" w:space="0" w:color="auto"/>
                  </w:tcBorders>
                </w:tcPr>
                <w:p w:rsidR="00635D7A" w:rsidRPr="0035617B" w:rsidRDefault="00635D7A" w:rsidP="00635D7A"/>
              </w:tc>
              <w:tc>
                <w:tcPr>
                  <w:tcW w:w="1256" w:type="dxa"/>
                  <w:tcBorders>
                    <w:top w:val="nil"/>
                    <w:left w:val="nil"/>
                    <w:bottom w:val="single" w:sz="8" w:space="0" w:color="auto"/>
                    <w:right w:val="nil"/>
                  </w:tcBorders>
                  <w:hideMark/>
                </w:tcPr>
                <w:p w:rsidR="00635D7A" w:rsidRPr="0035617B" w:rsidRDefault="00635D7A" w:rsidP="00635D7A">
                  <w:r w:rsidRPr="0035617B">
                    <w:t> </w:t>
                  </w:r>
                </w:p>
                <w:p w:rsidR="00635D7A" w:rsidRPr="0035617B" w:rsidRDefault="00635D7A" w:rsidP="00635D7A">
                  <w:r w:rsidRPr="0035617B">
                    <w:t xml:space="preserve"> 106</w:t>
                  </w:r>
                </w:p>
                <w:p w:rsidR="00635D7A" w:rsidRPr="0035617B" w:rsidRDefault="00635D7A" w:rsidP="00635D7A">
                  <w:r w:rsidRPr="0035617B">
                    <w:t xml:space="preserve"> 57</w:t>
                  </w:r>
                </w:p>
              </w:tc>
              <w:tc>
                <w:tcPr>
                  <w:tcW w:w="20" w:type="dxa"/>
                  <w:tcBorders>
                    <w:top w:val="nil"/>
                    <w:left w:val="nil"/>
                    <w:bottom w:val="single" w:sz="8" w:space="0" w:color="auto"/>
                    <w:right w:val="nil"/>
                  </w:tcBorders>
                </w:tcPr>
                <w:p w:rsidR="00635D7A" w:rsidRPr="0035617B" w:rsidRDefault="00635D7A" w:rsidP="00635D7A"/>
              </w:tc>
              <w:tc>
                <w:tcPr>
                  <w:tcW w:w="20" w:type="dxa"/>
                  <w:tcBorders>
                    <w:top w:val="nil"/>
                    <w:left w:val="nil"/>
                    <w:bottom w:val="single" w:sz="8" w:space="0" w:color="auto"/>
                    <w:right w:val="single" w:sz="8" w:space="0" w:color="auto"/>
                  </w:tcBorders>
                </w:tcPr>
                <w:p w:rsidR="00635D7A" w:rsidRPr="0035617B" w:rsidRDefault="00635D7A" w:rsidP="00635D7A"/>
              </w:tc>
            </w:tr>
            <w:tr w:rsidR="0035617B" w:rsidRPr="0035617B" w:rsidTr="00635D7A">
              <w:tc>
                <w:tcPr>
                  <w:tcW w:w="396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635D7A" w:rsidRPr="0035617B" w:rsidRDefault="00635D7A" w:rsidP="00635D7A">
                  <w:r w:rsidRPr="0035617B">
                    <w:t>(dotyczy tylko nawierzchni przepuszczalnej dla wody)</w:t>
                  </w:r>
                </w:p>
                <w:p w:rsidR="00635D7A" w:rsidRPr="0035617B" w:rsidRDefault="00635D7A" w:rsidP="00635D7A">
                  <w:r w:rsidRPr="0035617B">
                    <w:t xml:space="preserve">Przepuszczalność wody, mm/h </w:t>
                  </w:r>
                </w:p>
              </w:tc>
              <w:tc>
                <w:tcPr>
                  <w:tcW w:w="1842" w:type="dxa"/>
                  <w:tcBorders>
                    <w:top w:val="nil"/>
                    <w:left w:val="nil"/>
                    <w:bottom w:val="single" w:sz="8" w:space="0" w:color="auto"/>
                    <w:right w:val="single" w:sz="8" w:space="0" w:color="auto"/>
                  </w:tcBorders>
                  <w:tcMar>
                    <w:top w:w="0" w:type="dxa"/>
                    <w:left w:w="108" w:type="dxa"/>
                    <w:bottom w:w="0" w:type="dxa"/>
                    <w:right w:w="108" w:type="dxa"/>
                  </w:tcMar>
                </w:tcPr>
                <w:p w:rsidR="00635D7A" w:rsidRPr="0035617B" w:rsidRDefault="00635D7A" w:rsidP="00635D7A"/>
                <w:p w:rsidR="00635D7A" w:rsidRPr="0035617B" w:rsidRDefault="00635D7A" w:rsidP="00635D7A"/>
                <w:p w:rsidR="00635D7A" w:rsidRPr="0035617B" w:rsidRDefault="00635D7A" w:rsidP="00635D7A">
                  <w:r w:rsidRPr="0035617B">
                    <w:t>≥ 150</w:t>
                  </w:r>
                </w:p>
              </w:tc>
              <w:tc>
                <w:tcPr>
                  <w:tcW w:w="1700" w:type="dxa"/>
                  <w:tcBorders>
                    <w:top w:val="nil"/>
                    <w:left w:val="nil"/>
                    <w:bottom w:val="single" w:sz="8" w:space="0" w:color="auto"/>
                    <w:right w:val="nil"/>
                  </w:tcBorders>
                  <w:hideMark/>
                </w:tcPr>
                <w:p w:rsidR="00635D7A" w:rsidRPr="0035617B" w:rsidRDefault="00635D7A" w:rsidP="00635D7A">
                  <w:r w:rsidRPr="0035617B">
                    <w:t xml:space="preserve"> </w:t>
                  </w:r>
                </w:p>
                <w:p w:rsidR="00635D7A" w:rsidRPr="0035617B" w:rsidRDefault="00635D7A" w:rsidP="00635D7A">
                  <w:r w:rsidRPr="0035617B">
                    <w:t xml:space="preserve"> </w:t>
                  </w:r>
                </w:p>
                <w:p w:rsidR="00635D7A" w:rsidRPr="0035617B" w:rsidRDefault="00635D7A" w:rsidP="00635D7A">
                  <w:r w:rsidRPr="0035617B">
                    <w:t xml:space="preserve"> Brak wymagania</w:t>
                  </w:r>
                </w:p>
              </w:tc>
              <w:tc>
                <w:tcPr>
                  <w:tcW w:w="26" w:type="dxa"/>
                  <w:tcBorders>
                    <w:top w:val="nil"/>
                    <w:left w:val="nil"/>
                    <w:bottom w:val="single" w:sz="8" w:space="0" w:color="auto"/>
                    <w:right w:val="single" w:sz="8" w:space="0" w:color="auto"/>
                  </w:tcBorders>
                </w:tcPr>
                <w:p w:rsidR="00635D7A" w:rsidRPr="0035617B" w:rsidRDefault="00635D7A" w:rsidP="00635D7A"/>
              </w:tc>
              <w:tc>
                <w:tcPr>
                  <w:tcW w:w="1256" w:type="dxa"/>
                  <w:tcBorders>
                    <w:top w:val="nil"/>
                    <w:left w:val="nil"/>
                    <w:bottom w:val="single" w:sz="8" w:space="0" w:color="auto"/>
                    <w:right w:val="nil"/>
                  </w:tcBorders>
                </w:tcPr>
                <w:p w:rsidR="00635D7A" w:rsidRPr="0035617B" w:rsidRDefault="00635D7A" w:rsidP="00635D7A"/>
                <w:p w:rsidR="00635D7A" w:rsidRPr="0035617B" w:rsidRDefault="00635D7A" w:rsidP="00635D7A">
                  <w:r w:rsidRPr="0035617B">
                    <w:t xml:space="preserve"> </w:t>
                  </w:r>
                </w:p>
                <w:p w:rsidR="00635D7A" w:rsidRPr="0035617B" w:rsidRDefault="00635D7A" w:rsidP="00635D7A">
                  <w:r w:rsidRPr="0035617B">
                    <w:t xml:space="preserve"> 3233</w:t>
                  </w:r>
                </w:p>
              </w:tc>
              <w:tc>
                <w:tcPr>
                  <w:tcW w:w="20" w:type="dxa"/>
                  <w:tcBorders>
                    <w:top w:val="nil"/>
                    <w:left w:val="nil"/>
                    <w:bottom w:val="single" w:sz="8" w:space="0" w:color="auto"/>
                    <w:right w:val="nil"/>
                  </w:tcBorders>
                </w:tcPr>
                <w:p w:rsidR="00635D7A" w:rsidRPr="0035617B" w:rsidRDefault="00635D7A" w:rsidP="00635D7A"/>
              </w:tc>
              <w:tc>
                <w:tcPr>
                  <w:tcW w:w="20" w:type="dxa"/>
                  <w:tcBorders>
                    <w:top w:val="nil"/>
                    <w:left w:val="nil"/>
                    <w:bottom w:val="single" w:sz="8" w:space="0" w:color="auto"/>
                    <w:right w:val="single" w:sz="8" w:space="0" w:color="auto"/>
                  </w:tcBorders>
                </w:tcPr>
                <w:p w:rsidR="00635D7A" w:rsidRPr="0035617B" w:rsidRDefault="00635D7A" w:rsidP="00635D7A"/>
              </w:tc>
            </w:tr>
            <w:tr w:rsidR="0035617B" w:rsidRPr="0035617B" w:rsidTr="00635D7A">
              <w:tc>
                <w:tcPr>
                  <w:tcW w:w="396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635D7A" w:rsidRPr="0035617B" w:rsidRDefault="00635D7A" w:rsidP="00635D7A">
                  <w:r w:rsidRPr="0035617B">
                    <w:t xml:space="preserve">Odporność na zużycie (ścieranie aparatem </w:t>
                  </w:r>
                  <w:proofErr w:type="spellStart"/>
                  <w:r w:rsidRPr="0035617B">
                    <w:t>Tabera</w:t>
                  </w:r>
                  <w:proofErr w:type="spellEnd"/>
                  <w:r w:rsidRPr="0035617B">
                    <w:t>), g</w:t>
                  </w:r>
                </w:p>
              </w:tc>
              <w:tc>
                <w:tcPr>
                  <w:tcW w:w="1842" w:type="dxa"/>
                  <w:tcBorders>
                    <w:top w:val="nil"/>
                    <w:left w:val="nil"/>
                    <w:bottom w:val="single" w:sz="8" w:space="0" w:color="auto"/>
                    <w:right w:val="single" w:sz="8" w:space="0" w:color="auto"/>
                  </w:tcBorders>
                  <w:tcMar>
                    <w:top w:w="0" w:type="dxa"/>
                    <w:left w:w="108" w:type="dxa"/>
                    <w:bottom w:w="0" w:type="dxa"/>
                    <w:right w:w="108" w:type="dxa"/>
                  </w:tcMar>
                  <w:hideMark/>
                </w:tcPr>
                <w:p w:rsidR="00635D7A" w:rsidRPr="0035617B" w:rsidRDefault="00635D7A" w:rsidP="00635D7A">
                  <w:r w:rsidRPr="0035617B">
                    <w:t>≤ 4</w:t>
                  </w:r>
                </w:p>
              </w:tc>
              <w:tc>
                <w:tcPr>
                  <w:tcW w:w="1700" w:type="dxa"/>
                  <w:tcBorders>
                    <w:top w:val="nil"/>
                    <w:left w:val="nil"/>
                    <w:bottom w:val="single" w:sz="8" w:space="0" w:color="auto"/>
                    <w:right w:val="nil"/>
                  </w:tcBorders>
                </w:tcPr>
                <w:p w:rsidR="00635D7A" w:rsidRPr="0035617B" w:rsidRDefault="00635D7A" w:rsidP="00635D7A">
                  <w:r w:rsidRPr="0035617B">
                    <w:t xml:space="preserve"> Brak wymagania</w:t>
                  </w:r>
                </w:p>
                <w:p w:rsidR="00635D7A" w:rsidRPr="0035617B" w:rsidRDefault="00635D7A" w:rsidP="00635D7A"/>
              </w:tc>
              <w:tc>
                <w:tcPr>
                  <w:tcW w:w="26" w:type="dxa"/>
                  <w:tcBorders>
                    <w:top w:val="nil"/>
                    <w:left w:val="nil"/>
                    <w:bottom w:val="single" w:sz="8" w:space="0" w:color="auto"/>
                    <w:right w:val="single" w:sz="8" w:space="0" w:color="auto"/>
                  </w:tcBorders>
                </w:tcPr>
                <w:p w:rsidR="00635D7A" w:rsidRPr="0035617B" w:rsidRDefault="00635D7A" w:rsidP="00635D7A"/>
              </w:tc>
              <w:tc>
                <w:tcPr>
                  <w:tcW w:w="1256" w:type="dxa"/>
                  <w:tcBorders>
                    <w:top w:val="nil"/>
                    <w:left w:val="nil"/>
                    <w:bottom w:val="single" w:sz="8" w:space="0" w:color="auto"/>
                    <w:right w:val="nil"/>
                  </w:tcBorders>
                  <w:hideMark/>
                </w:tcPr>
                <w:p w:rsidR="00635D7A" w:rsidRPr="0035617B" w:rsidRDefault="00635D7A" w:rsidP="00635D7A">
                  <w:r w:rsidRPr="0035617B">
                    <w:t xml:space="preserve"> 0,9</w:t>
                  </w:r>
                </w:p>
              </w:tc>
              <w:tc>
                <w:tcPr>
                  <w:tcW w:w="20" w:type="dxa"/>
                  <w:tcBorders>
                    <w:top w:val="nil"/>
                    <w:left w:val="nil"/>
                    <w:bottom w:val="single" w:sz="8" w:space="0" w:color="auto"/>
                    <w:right w:val="nil"/>
                  </w:tcBorders>
                </w:tcPr>
                <w:p w:rsidR="00635D7A" w:rsidRPr="0035617B" w:rsidRDefault="00635D7A" w:rsidP="00635D7A"/>
              </w:tc>
              <w:tc>
                <w:tcPr>
                  <w:tcW w:w="20" w:type="dxa"/>
                  <w:tcBorders>
                    <w:top w:val="nil"/>
                    <w:left w:val="nil"/>
                    <w:bottom w:val="single" w:sz="8" w:space="0" w:color="auto"/>
                    <w:right w:val="single" w:sz="8" w:space="0" w:color="auto"/>
                  </w:tcBorders>
                </w:tcPr>
                <w:p w:rsidR="00635D7A" w:rsidRPr="0035617B" w:rsidRDefault="00635D7A" w:rsidP="00635D7A"/>
              </w:tc>
            </w:tr>
            <w:tr w:rsidR="0035617B" w:rsidRPr="0035617B" w:rsidTr="00635D7A">
              <w:tc>
                <w:tcPr>
                  <w:tcW w:w="396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635D7A" w:rsidRPr="0035617B" w:rsidRDefault="00635D7A" w:rsidP="00635D7A">
                  <w:r w:rsidRPr="0035617B">
                    <w:t>Odporność na kolce:</w:t>
                  </w:r>
                </w:p>
                <w:p w:rsidR="00635D7A" w:rsidRPr="0035617B" w:rsidRDefault="00635D7A" w:rsidP="00635D7A">
                  <w:r w:rsidRPr="0035617B">
                    <w:t>- spadek wytrzymałości na rozciąganie, %</w:t>
                  </w:r>
                </w:p>
                <w:p w:rsidR="00635D7A" w:rsidRPr="0035617B" w:rsidRDefault="00635D7A" w:rsidP="00635D7A">
                  <w:r w:rsidRPr="0035617B">
                    <w:t xml:space="preserve">- spadek wydłużenia względnego przy </w:t>
                  </w:r>
                  <w:proofErr w:type="spellStart"/>
                  <w:r w:rsidRPr="0035617B">
                    <w:t>F</w:t>
                  </w:r>
                  <w:r w:rsidRPr="0035617B">
                    <w:rPr>
                      <w:vertAlign w:val="subscript"/>
                    </w:rPr>
                    <w:t>max</w:t>
                  </w:r>
                  <w:proofErr w:type="spellEnd"/>
                  <w:r w:rsidRPr="0035617B">
                    <w:t>, %</w:t>
                  </w:r>
                </w:p>
              </w:tc>
              <w:tc>
                <w:tcPr>
                  <w:tcW w:w="1842" w:type="dxa"/>
                  <w:tcBorders>
                    <w:top w:val="nil"/>
                    <w:left w:val="nil"/>
                    <w:bottom w:val="single" w:sz="8" w:space="0" w:color="auto"/>
                    <w:right w:val="single" w:sz="8" w:space="0" w:color="auto"/>
                  </w:tcBorders>
                  <w:tcMar>
                    <w:top w:w="0" w:type="dxa"/>
                    <w:left w:w="108" w:type="dxa"/>
                    <w:bottom w:w="0" w:type="dxa"/>
                    <w:right w:w="108" w:type="dxa"/>
                  </w:tcMar>
                </w:tcPr>
                <w:p w:rsidR="00635D7A" w:rsidRPr="0035617B" w:rsidRDefault="00635D7A" w:rsidP="00635D7A"/>
                <w:p w:rsidR="00635D7A" w:rsidRPr="0035617B" w:rsidRDefault="00635D7A" w:rsidP="00635D7A">
                  <w:r w:rsidRPr="0035617B">
                    <w:t>≤ 20</w:t>
                  </w:r>
                </w:p>
                <w:p w:rsidR="00635D7A" w:rsidRPr="0035617B" w:rsidRDefault="00635D7A" w:rsidP="00635D7A">
                  <w:r w:rsidRPr="0035617B">
                    <w:t>≤ 20</w:t>
                  </w:r>
                </w:p>
              </w:tc>
              <w:tc>
                <w:tcPr>
                  <w:tcW w:w="1700" w:type="dxa"/>
                  <w:tcBorders>
                    <w:top w:val="nil"/>
                    <w:left w:val="nil"/>
                    <w:bottom w:val="single" w:sz="8" w:space="0" w:color="auto"/>
                    <w:right w:val="nil"/>
                  </w:tcBorders>
                </w:tcPr>
                <w:p w:rsidR="00635D7A" w:rsidRPr="0035617B" w:rsidRDefault="00635D7A" w:rsidP="00635D7A"/>
                <w:p w:rsidR="00635D7A" w:rsidRPr="0035617B" w:rsidRDefault="00635D7A" w:rsidP="00635D7A">
                  <w:r w:rsidRPr="0035617B">
                    <w:t xml:space="preserve"> Brak wymagania</w:t>
                  </w:r>
                </w:p>
                <w:p w:rsidR="00635D7A" w:rsidRPr="0035617B" w:rsidRDefault="00635D7A" w:rsidP="00635D7A">
                  <w:r w:rsidRPr="0035617B">
                    <w:t xml:space="preserve"> Brak wymagania</w:t>
                  </w:r>
                </w:p>
              </w:tc>
              <w:tc>
                <w:tcPr>
                  <w:tcW w:w="26" w:type="dxa"/>
                  <w:tcBorders>
                    <w:top w:val="nil"/>
                    <w:left w:val="nil"/>
                    <w:bottom w:val="single" w:sz="8" w:space="0" w:color="auto"/>
                    <w:right w:val="single" w:sz="8" w:space="0" w:color="auto"/>
                  </w:tcBorders>
                </w:tcPr>
                <w:p w:rsidR="00635D7A" w:rsidRPr="0035617B" w:rsidRDefault="00635D7A" w:rsidP="00635D7A"/>
              </w:tc>
              <w:tc>
                <w:tcPr>
                  <w:tcW w:w="1256" w:type="dxa"/>
                  <w:tcBorders>
                    <w:top w:val="nil"/>
                    <w:left w:val="nil"/>
                    <w:bottom w:val="single" w:sz="8" w:space="0" w:color="auto"/>
                    <w:right w:val="nil"/>
                  </w:tcBorders>
                </w:tcPr>
                <w:p w:rsidR="00635D7A" w:rsidRPr="0035617B" w:rsidRDefault="00635D7A" w:rsidP="00635D7A"/>
                <w:p w:rsidR="00635D7A" w:rsidRPr="0035617B" w:rsidRDefault="00635D7A" w:rsidP="00635D7A">
                  <w:r w:rsidRPr="0035617B">
                    <w:t xml:space="preserve"> 3</w:t>
                  </w:r>
                </w:p>
                <w:p w:rsidR="00635D7A" w:rsidRPr="0035617B" w:rsidRDefault="00635D7A" w:rsidP="00635D7A">
                  <w:r w:rsidRPr="0035617B">
                    <w:t xml:space="preserve"> 5</w:t>
                  </w:r>
                </w:p>
              </w:tc>
              <w:tc>
                <w:tcPr>
                  <w:tcW w:w="20" w:type="dxa"/>
                  <w:tcBorders>
                    <w:top w:val="nil"/>
                    <w:left w:val="nil"/>
                    <w:bottom w:val="single" w:sz="8" w:space="0" w:color="auto"/>
                    <w:right w:val="nil"/>
                  </w:tcBorders>
                </w:tcPr>
                <w:p w:rsidR="00635D7A" w:rsidRPr="0035617B" w:rsidRDefault="00635D7A" w:rsidP="00635D7A"/>
              </w:tc>
              <w:tc>
                <w:tcPr>
                  <w:tcW w:w="20" w:type="dxa"/>
                  <w:tcBorders>
                    <w:top w:val="nil"/>
                    <w:left w:val="nil"/>
                    <w:bottom w:val="single" w:sz="8" w:space="0" w:color="auto"/>
                    <w:right w:val="single" w:sz="8" w:space="0" w:color="auto"/>
                  </w:tcBorders>
                </w:tcPr>
                <w:p w:rsidR="00635D7A" w:rsidRPr="0035617B" w:rsidRDefault="00635D7A" w:rsidP="00635D7A"/>
              </w:tc>
            </w:tr>
            <w:tr w:rsidR="0035617B" w:rsidRPr="0035617B" w:rsidTr="00635D7A">
              <w:tc>
                <w:tcPr>
                  <w:tcW w:w="396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635D7A" w:rsidRPr="0035617B" w:rsidRDefault="00635D7A" w:rsidP="00635D7A">
                  <w:r w:rsidRPr="0035617B">
                    <w:t>Odporność po przyśpieszonym starzeniu:</w:t>
                  </w:r>
                </w:p>
                <w:p w:rsidR="00635D7A" w:rsidRPr="0035617B" w:rsidRDefault="00635D7A" w:rsidP="00635D7A">
                  <w:r w:rsidRPr="0035617B">
                    <w:t>- wytrzymałość na rozciąganie, N/mm²</w:t>
                  </w:r>
                </w:p>
                <w:p w:rsidR="00635D7A" w:rsidRPr="0035617B" w:rsidRDefault="00635D7A" w:rsidP="00635D7A">
                  <w:r w:rsidRPr="0035617B">
                    <w:t xml:space="preserve">- wydłużenie względne przy </w:t>
                  </w:r>
                  <w:proofErr w:type="spellStart"/>
                  <w:r w:rsidRPr="0035617B">
                    <w:t>F</w:t>
                  </w:r>
                  <w:r w:rsidRPr="0035617B">
                    <w:rPr>
                      <w:vertAlign w:val="subscript"/>
                    </w:rPr>
                    <w:t>max</w:t>
                  </w:r>
                  <w:proofErr w:type="spellEnd"/>
                  <w:r w:rsidRPr="0035617B">
                    <w:t>, %</w:t>
                  </w:r>
                </w:p>
                <w:p w:rsidR="00635D7A" w:rsidRPr="0035617B" w:rsidRDefault="00635D7A" w:rsidP="00635D7A">
                  <w:r w:rsidRPr="0035617B">
                    <w:t>- amortyzacja, %</w:t>
                  </w:r>
                </w:p>
                <w:p w:rsidR="00635D7A" w:rsidRPr="0035617B" w:rsidRDefault="00635D7A" w:rsidP="00635D7A">
                  <w:pPr>
                    <w:ind w:firstLine="203"/>
                  </w:pPr>
                  <w:r w:rsidRPr="0035617B">
                    <w:t xml:space="preserve">- nawierzchnia na obiekty typu </w:t>
                  </w:r>
                  <w:proofErr w:type="spellStart"/>
                  <w:r w:rsidRPr="0035617B">
                    <w:t>multisport</w:t>
                  </w:r>
                  <w:proofErr w:type="spellEnd"/>
                </w:p>
                <w:p w:rsidR="00635D7A" w:rsidRPr="0035617B" w:rsidRDefault="00635D7A" w:rsidP="00635D7A">
                  <w:r w:rsidRPr="0035617B">
                    <w:t>- odporność na kolce:</w:t>
                  </w:r>
                </w:p>
                <w:p w:rsidR="00635D7A" w:rsidRPr="0035617B" w:rsidRDefault="00635D7A" w:rsidP="00635D7A">
                  <w:pPr>
                    <w:ind w:firstLine="203"/>
                  </w:pPr>
                  <w:r w:rsidRPr="0035617B">
                    <w:t xml:space="preserve">- wytrzymałość na rozciąganie po użyciu kolców, </w:t>
                  </w:r>
                  <w:proofErr w:type="spellStart"/>
                  <w:r w:rsidRPr="0035617B">
                    <w:t>MPa</w:t>
                  </w:r>
                  <w:proofErr w:type="spellEnd"/>
                </w:p>
                <w:p w:rsidR="00635D7A" w:rsidRPr="0035617B" w:rsidRDefault="00635D7A" w:rsidP="00635D7A">
                  <w:pPr>
                    <w:ind w:firstLine="203"/>
                  </w:pPr>
                  <w:r w:rsidRPr="0035617B">
                    <w:t>- spadek wytrzymałości po działaniu kolców, %</w:t>
                  </w:r>
                </w:p>
                <w:p w:rsidR="00635D7A" w:rsidRPr="0035617B" w:rsidRDefault="00635D7A" w:rsidP="00635D7A">
                  <w:pPr>
                    <w:ind w:firstLine="203"/>
                  </w:pPr>
                  <w:r w:rsidRPr="0035617B">
                    <w:lastRenderedPageBreak/>
                    <w:t xml:space="preserve">- wydłużenie względne przy </w:t>
                  </w:r>
                  <w:proofErr w:type="spellStart"/>
                  <w:r w:rsidRPr="0035617B">
                    <w:t>F</w:t>
                  </w:r>
                  <w:r w:rsidRPr="0035617B">
                    <w:rPr>
                      <w:vertAlign w:val="subscript"/>
                    </w:rPr>
                    <w:t>max</w:t>
                  </w:r>
                  <w:proofErr w:type="spellEnd"/>
                  <w:r w:rsidRPr="0035617B">
                    <w:rPr>
                      <w:vertAlign w:val="subscript"/>
                    </w:rPr>
                    <w:t xml:space="preserve"> </w:t>
                  </w:r>
                  <w:r w:rsidRPr="0035617B">
                    <w:t>po działaniu kolców, %</w:t>
                  </w:r>
                </w:p>
                <w:p w:rsidR="00635D7A" w:rsidRPr="0035617B" w:rsidRDefault="00635D7A" w:rsidP="00635D7A">
                  <w:pPr>
                    <w:ind w:left="344" w:hanging="141"/>
                  </w:pPr>
                  <w:r w:rsidRPr="0035617B">
                    <w:t xml:space="preserve">- spadek wydłużenia względnego przy </w:t>
                  </w:r>
                  <w:proofErr w:type="spellStart"/>
                  <w:r w:rsidRPr="0035617B">
                    <w:t>F</w:t>
                  </w:r>
                  <w:r w:rsidRPr="0035617B">
                    <w:rPr>
                      <w:vertAlign w:val="subscript"/>
                    </w:rPr>
                    <w:t>max</w:t>
                  </w:r>
                  <w:proofErr w:type="spellEnd"/>
                  <w:r w:rsidRPr="0035617B">
                    <w:rPr>
                      <w:vertAlign w:val="subscript"/>
                    </w:rPr>
                    <w:t xml:space="preserve"> </w:t>
                  </w:r>
                  <w:r w:rsidRPr="0035617B">
                    <w:t>po działaniu kolców, %</w:t>
                  </w:r>
                </w:p>
              </w:tc>
              <w:tc>
                <w:tcPr>
                  <w:tcW w:w="1842" w:type="dxa"/>
                  <w:tcBorders>
                    <w:top w:val="nil"/>
                    <w:left w:val="nil"/>
                    <w:bottom w:val="single" w:sz="8" w:space="0" w:color="auto"/>
                    <w:right w:val="single" w:sz="8" w:space="0" w:color="auto"/>
                  </w:tcBorders>
                  <w:tcMar>
                    <w:top w:w="0" w:type="dxa"/>
                    <w:left w:w="108" w:type="dxa"/>
                    <w:bottom w:w="0" w:type="dxa"/>
                    <w:right w:w="108" w:type="dxa"/>
                  </w:tcMar>
                  <w:hideMark/>
                </w:tcPr>
                <w:p w:rsidR="00635D7A" w:rsidRPr="0035617B" w:rsidRDefault="00635D7A" w:rsidP="00635D7A">
                  <w:r w:rsidRPr="0035617B">
                    <w:lastRenderedPageBreak/>
                    <w:t> </w:t>
                  </w:r>
                </w:p>
                <w:p w:rsidR="00635D7A" w:rsidRPr="0035617B" w:rsidRDefault="00635D7A" w:rsidP="00635D7A">
                  <w:r w:rsidRPr="0035617B">
                    <w:t>≥ 0,4</w:t>
                  </w:r>
                </w:p>
                <w:p w:rsidR="00635D7A" w:rsidRPr="0035617B" w:rsidRDefault="00635D7A" w:rsidP="00635D7A">
                  <w:r w:rsidRPr="0035617B">
                    <w:t>≥ 40</w:t>
                  </w:r>
                </w:p>
                <w:p w:rsidR="00635D7A" w:rsidRPr="0035617B" w:rsidRDefault="00635D7A" w:rsidP="00635D7A">
                  <w:r w:rsidRPr="0035617B">
                    <w:t> </w:t>
                  </w:r>
                </w:p>
                <w:p w:rsidR="00635D7A" w:rsidRPr="0035617B" w:rsidRDefault="00635D7A" w:rsidP="00635D7A">
                  <w:r w:rsidRPr="0035617B">
                    <w:t>35-44 typ SA35-44</w:t>
                  </w:r>
                </w:p>
                <w:p w:rsidR="00635D7A" w:rsidRPr="0035617B" w:rsidRDefault="00635D7A" w:rsidP="00635D7A">
                  <w:r w:rsidRPr="0035617B">
                    <w:t> </w:t>
                  </w:r>
                </w:p>
                <w:p w:rsidR="00635D7A" w:rsidRPr="0035617B" w:rsidRDefault="00635D7A" w:rsidP="00635D7A">
                  <w:r w:rsidRPr="0035617B">
                    <w:t>≥ 0,4</w:t>
                  </w:r>
                </w:p>
                <w:p w:rsidR="00635D7A" w:rsidRPr="0035617B" w:rsidRDefault="00635D7A" w:rsidP="00635D7A">
                  <w:r w:rsidRPr="0035617B">
                    <w:t>≤ 20</w:t>
                  </w:r>
                </w:p>
                <w:p w:rsidR="00635D7A" w:rsidRPr="0035617B" w:rsidRDefault="00635D7A" w:rsidP="00635D7A">
                  <w:r w:rsidRPr="0035617B">
                    <w:t>≥ 40</w:t>
                  </w:r>
                </w:p>
                <w:p w:rsidR="00635D7A" w:rsidRPr="0035617B" w:rsidRDefault="00635D7A" w:rsidP="00635D7A">
                  <w:r w:rsidRPr="0035617B">
                    <w:t>≤ 20</w:t>
                  </w:r>
                </w:p>
              </w:tc>
              <w:tc>
                <w:tcPr>
                  <w:tcW w:w="1700" w:type="dxa"/>
                  <w:tcBorders>
                    <w:top w:val="nil"/>
                    <w:left w:val="nil"/>
                    <w:bottom w:val="single" w:sz="8" w:space="0" w:color="auto"/>
                    <w:right w:val="nil"/>
                  </w:tcBorders>
                </w:tcPr>
                <w:p w:rsidR="00635D7A" w:rsidRPr="0035617B" w:rsidRDefault="00635D7A" w:rsidP="00635D7A">
                  <w:r w:rsidRPr="0035617B">
                    <w:t> </w:t>
                  </w:r>
                </w:p>
                <w:p w:rsidR="00635D7A" w:rsidRPr="0035617B" w:rsidRDefault="00635D7A" w:rsidP="00635D7A">
                  <w:r w:rsidRPr="0035617B">
                    <w:t xml:space="preserve"> Brak wymagania</w:t>
                  </w:r>
                </w:p>
                <w:p w:rsidR="00635D7A" w:rsidRPr="0035617B" w:rsidRDefault="00635D7A" w:rsidP="00635D7A">
                  <w:r w:rsidRPr="0035617B">
                    <w:t xml:space="preserve"> Brak wymagania</w:t>
                  </w:r>
                </w:p>
                <w:p w:rsidR="00635D7A" w:rsidRPr="0035617B" w:rsidRDefault="00635D7A" w:rsidP="00635D7A"/>
                <w:p w:rsidR="00635D7A" w:rsidRPr="0035617B" w:rsidRDefault="00635D7A" w:rsidP="00635D7A">
                  <w:r w:rsidRPr="0035617B">
                    <w:t xml:space="preserve"> Brak wymagania</w:t>
                  </w:r>
                </w:p>
                <w:p w:rsidR="00635D7A" w:rsidRPr="0035617B" w:rsidRDefault="00635D7A" w:rsidP="00635D7A"/>
                <w:p w:rsidR="00635D7A" w:rsidRPr="0035617B" w:rsidRDefault="00635D7A" w:rsidP="00635D7A">
                  <w:r w:rsidRPr="0035617B">
                    <w:t xml:space="preserve"> Brak wymagania</w:t>
                  </w:r>
                </w:p>
                <w:p w:rsidR="00635D7A" w:rsidRPr="0035617B" w:rsidRDefault="00635D7A" w:rsidP="00635D7A">
                  <w:r w:rsidRPr="0035617B">
                    <w:t xml:space="preserve"> </w:t>
                  </w:r>
                </w:p>
                <w:p w:rsidR="00635D7A" w:rsidRPr="0035617B" w:rsidRDefault="00635D7A" w:rsidP="00635D7A">
                  <w:r w:rsidRPr="0035617B">
                    <w:t xml:space="preserve"> Brak wymagania</w:t>
                  </w:r>
                </w:p>
                <w:p w:rsidR="00635D7A" w:rsidRPr="0035617B" w:rsidRDefault="00635D7A" w:rsidP="00635D7A">
                  <w:r w:rsidRPr="0035617B">
                    <w:t xml:space="preserve"> Brak wymagania</w:t>
                  </w:r>
                </w:p>
                <w:p w:rsidR="00635D7A" w:rsidRPr="0035617B" w:rsidRDefault="00635D7A" w:rsidP="00635D7A">
                  <w:r w:rsidRPr="0035617B">
                    <w:lastRenderedPageBreak/>
                    <w:t xml:space="preserve"> </w:t>
                  </w:r>
                </w:p>
                <w:p w:rsidR="00635D7A" w:rsidRPr="0035617B" w:rsidRDefault="00635D7A" w:rsidP="00635D7A">
                  <w:r w:rsidRPr="0035617B">
                    <w:t xml:space="preserve"> Brak wymagania</w:t>
                  </w:r>
                </w:p>
                <w:p w:rsidR="00635D7A" w:rsidRPr="0035617B" w:rsidRDefault="00635D7A" w:rsidP="00635D7A"/>
              </w:tc>
              <w:tc>
                <w:tcPr>
                  <w:tcW w:w="26" w:type="dxa"/>
                  <w:tcBorders>
                    <w:top w:val="nil"/>
                    <w:left w:val="nil"/>
                    <w:bottom w:val="single" w:sz="8" w:space="0" w:color="auto"/>
                    <w:right w:val="single" w:sz="8" w:space="0" w:color="auto"/>
                  </w:tcBorders>
                </w:tcPr>
                <w:p w:rsidR="00635D7A" w:rsidRPr="0035617B" w:rsidRDefault="00635D7A" w:rsidP="00635D7A"/>
              </w:tc>
              <w:tc>
                <w:tcPr>
                  <w:tcW w:w="1256" w:type="dxa"/>
                  <w:tcBorders>
                    <w:top w:val="nil"/>
                    <w:left w:val="nil"/>
                    <w:bottom w:val="single" w:sz="8" w:space="0" w:color="auto"/>
                    <w:right w:val="nil"/>
                  </w:tcBorders>
                  <w:hideMark/>
                </w:tcPr>
                <w:p w:rsidR="00635D7A" w:rsidRPr="0035617B" w:rsidRDefault="00635D7A" w:rsidP="00635D7A">
                  <w:r w:rsidRPr="0035617B">
                    <w:t> </w:t>
                  </w:r>
                </w:p>
                <w:p w:rsidR="00635D7A" w:rsidRPr="0035617B" w:rsidRDefault="00635D7A" w:rsidP="00635D7A">
                  <w:r w:rsidRPr="0035617B">
                    <w:t xml:space="preserve"> 0,76</w:t>
                  </w:r>
                </w:p>
                <w:p w:rsidR="00635D7A" w:rsidRPr="0035617B" w:rsidRDefault="00635D7A" w:rsidP="00635D7A">
                  <w:r w:rsidRPr="0035617B">
                    <w:t xml:space="preserve"> 62</w:t>
                  </w:r>
                </w:p>
                <w:p w:rsidR="00635D7A" w:rsidRPr="0035617B" w:rsidRDefault="00635D7A" w:rsidP="00635D7A">
                  <w:r w:rsidRPr="0035617B">
                    <w:t> </w:t>
                  </w:r>
                </w:p>
                <w:p w:rsidR="00635D7A" w:rsidRPr="0035617B" w:rsidRDefault="00635D7A" w:rsidP="00635D7A">
                  <w:r w:rsidRPr="0035617B">
                    <w:t xml:space="preserve"> 41</w:t>
                  </w:r>
                </w:p>
                <w:p w:rsidR="00635D7A" w:rsidRPr="0035617B" w:rsidRDefault="00635D7A" w:rsidP="00635D7A">
                  <w:r w:rsidRPr="0035617B">
                    <w:t> </w:t>
                  </w:r>
                </w:p>
                <w:p w:rsidR="00635D7A" w:rsidRPr="0035617B" w:rsidRDefault="00635D7A" w:rsidP="00635D7A">
                  <w:r w:rsidRPr="0035617B">
                    <w:t xml:space="preserve"> 0,73</w:t>
                  </w:r>
                </w:p>
                <w:p w:rsidR="00635D7A" w:rsidRPr="0035617B" w:rsidRDefault="00635D7A" w:rsidP="00635D7A">
                  <w:r w:rsidRPr="0035617B">
                    <w:t xml:space="preserve"> </w:t>
                  </w:r>
                </w:p>
                <w:p w:rsidR="00635D7A" w:rsidRPr="0035617B" w:rsidRDefault="00635D7A" w:rsidP="00635D7A">
                  <w:r w:rsidRPr="0035617B">
                    <w:t xml:space="preserve"> 4</w:t>
                  </w:r>
                </w:p>
                <w:p w:rsidR="00635D7A" w:rsidRPr="0035617B" w:rsidRDefault="00635D7A" w:rsidP="00635D7A">
                  <w:r w:rsidRPr="0035617B">
                    <w:t xml:space="preserve"> 56</w:t>
                  </w:r>
                </w:p>
                <w:p w:rsidR="00635D7A" w:rsidRPr="0035617B" w:rsidRDefault="00635D7A" w:rsidP="00635D7A">
                  <w:r w:rsidRPr="0035617B">
                    <w:lastRenderedPageBreak/>
                    <w:t xml:space="preserve">  </w:t>
                  </w:r>
                </w:p>
                <w:p w:rsidR="00635D7A" w:rsidRPr="0035617B" w:rsidRDefault="00635D7A" w:rsidP="00635D7A">
                  <w:r w:rsidRPr="0035617B">
                    <w:t xml:space="preserve"> 10</w:t>
                  </w:r>
                </w:p>
              </w:tc>
              <w:tc>
                <w:tcPr>
                  <w:tcW w:w="20" w:type="dxa"/>
                  <w:tcBorders>
                    <w:top w:val="nil"/>
                    <w:left w:val="nil"/>
                    <w:bottom w:val="single" w:sz="8" w:space="0" w:color="auto"/>
                    <w:right w:val="nil"/>
                  </w:tcBorders>
                </w:tcPr>
                <w:p w:rsidR="00635D7A" w:rsidRPr="0035617B" w:rsidRDefault="00635D7A" w:rsidP="00635D7A"/>
              </w:tc>
              <w:tc>
                <w:tcPr>
                  <w:tcW w:w="20" w:type="dxa"/>
                  <w:tcBorders>
                    <w:top w:val="nil"/>
                    <w:left w:val="nil"/>
                    <w:bottom w:val="single" w:sz="8" w:space="0" w:color="auto"/>
                    <w:right w:val="single" w:sz="8" w:space="0" w:color="auto"/>
                  </w:tcBorders>
                </w:tcPr>
                <w:p w:rsidR="00635D7A" w:rsidRPr="0035617B" w:rsidRDefault="00635D7A" w:rsidP="00635D7A"/>
              </w:tc>
            </w:tr>
            <w:tr w:rsidR="0035617B" w:rsidRPr="0035617B" w:rsidTr="00635D7A">
              <w:tc>
                <w:tcPr>
                  <w:tcW w:w="396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635D7A" w:rsidRPr="0035617B" w:rsidRDefault="00635D7A" w:rsidP="00635D7A">
                  <w:r w:rsidRPr="0035617B">
                    <w:lastRenderedPageBreak/>
                    <w:t>Odporność po sztucznym starzeniu:</w:t>
                  </w:r>
                </w:p>
                <w:p w:rsidR="00635D7A" w:rsidRPr="0035617B" w:rsidRDefault="00635D7A" w:rsidP="00635D7A">
                  <w:r w:rsidRPr="0035617B">
                    <w:t xml:space="preserve">- odporność na zużycie (ścieranie </w:t>
                  </w:r>
                  <w:proofErr w:type="spellStart"/>
                  <w:r w:rsidRPr="0035617B">
                    <w:t>Tabera</w:t>
                  </w:r>
                  <w:proofErr w:type="spellEnd"/>
                  <w:r w:rsidRPr="0035617B">
                    <w:t>), g</w:t>
                  </w:r>
                </w:p>
                <w:p w:rsidR="00635D7A" w:rsidRPr="0035617B" w:rsidRDefault="00635D7A" w:rsidP="00635D7A">
                  <w:r w:rsidRPr="0035617B">
                    <w:t>- zmiana barwy, stopień skali szarej</w:t>
                  </w:r>
                </w:p>
              </w:tc>
              <w:tc>
                <w:tcPr>
                  <w:tcW w:w="1842" w:type="dxa"/>
                  <w:tcBorders>
                    <w:top w:val="nil"/>
                    <w:left w:val="nil"/>
                    <w:bottom w:val="single" w:sz="8" w:space="0" w:color="auto"/>
                    <w:right w:val="single" w:sz="8" w:space="0" w:color="auto"/>
                  </w:tcBorders>
                  <w:tcMar>
                    <w:top w:w="0" w:type="dxa"/>
                    <w:left w:w="108" w:type="dxa"/>
                    <w:bottom w:w="0" w:type="dxa"/>
                    <w:right w:w="108" w:type="dxa"/>
                  </w:tcMar>
                  <w:hideMark/>
                </w:tcPr>
                <w:p w:rsidR="00635D7A" w:rsidRPr="0035617B" w:rsidRDefault="00635D7A" w:rsidP="00635D7A">
                  <w:r w:rsidRPr="0035617B">
                    <w:t> </w:t>
                  </w:r>
                </w:p>
                <w:p w:rsidR="00635D7A" w:rsidRPr="0035617B" w:rsidRDefault="00635D7A" w:rsidP="00635D7A">
                  <w:r w:rsidRPr="0035617B">
                    <w:t>≤ 4</w:t>
                  </w:r>
                </w:p>
                <w:p w:rsidR="00635D7A" w:rsidRPr="0035617B" w:rsidRDefault="00635D7A" w:rsidP="00635D7A">
                  <w:r w:rsidRPr="0035617B">
                    <w:t>≥ 3</w:t>
                  </w:r>
                </w:p>
              </w:tc>
              <w:tc>
                <w:tcPr>
                  <w:tcW w:w="1700" w:type="dxa"/>
                  <w:tcBorders>
                    <w:top w:val="nil"/>
                    <w:left w:val="nil"/>
                    <w:bottom w:val="single" w:sz="8" w:space="0" w:color="auto"/>
                    <w:right w:val="nil"/>
                  </w:tcBorders>
                  <w:hideMark/>
                </w:tcPr>
                <w:p w:rsidR="00635D7A" w:rsidRPr="0035617B" w:rsidRDefault="00635D7A" w:rsidP="00635D7A">
                  <w:r w:rsidRPr="0035617B">
                    <w:t> </w:t>
                  </w:r>
                </w:p>
                <w:p w:rsidR="00635D7A" w:rsidRPr="0035617B" w:rsidRDefault="00635D7A" w:rsidP="00635D7A">
                  <w:r w:rsidRPr="0035617B">
                    <w:t xml:space="preserve"> Brak wymagania</w:t>
                  </w:r>
                </w:p>
                <w:p w:rsidR="00635D7A" w:rsidRPr="0035617B" w:rsidRDefault="00635D7A" w:rsidP="00635D7A">
                  <w:r w:rsidRPr="0035617B">
                    <w:t xml:space="preserve"> Brak wymagania</w:t>
                  </w:r>
                </w:p>
              </w:tc>
              <w:tc>
                <w:tcPr>
                  <w:tcW w:w="26" w:type="dxa"/>
                  <w:tcBorders>
                    <w:top w:val="nil"/>
                    <w:left w:val="nil"/>
                    <w:bottom w:val="single" w:sz="8" w:space="0" w:color="auto"/>
                    <w:right w:val="single" w:sz="8" w:space="0" w:color="auto"/>
                  </w:tcBorders>
                </w:tcPr>
                <w:p w:rsidR="00635D7A" w:rsidRPr="0035617B" w:rsidRDefault="00635D7A" w:rsidP="00635D7A"/>
              </w:tc>
              <w:tc>
                <w:tcPr>
                  <w:tcW w:w="1256" w:type="dxa"/>
                  <w:tcBorders>
                    <w:top w:val="nil"/>
                    <w:left w:val="nil"/>
                    <w:bottom w:val="single" w:sz="8" w:space="0" w:color="auto"/>
                    <w:right w:val="nil"/>
                  </w:tcBorders>
                  <w:hideMark/>
                </w:tcPr>
                <w:p w:rsidR="00635D7A" w:rsidRPr="0035617B" w:rsidRDefault="00635D7A" w:rsidP="00635D7A">
                  <w:r w:rsidRPr="0035617B">
                    <w:t> </w:t>
                  </w:r>
                </w:p>
                <w:p w:rsidR="00635D7A" w:rsidRPr="0035617B" w:rsidRDefault="00635D7A" w:rsidP="00635D7A">
                  <w:r w:rsidRPr="0035617B">
                    <w:t xml:space="preserve"> 1,73</w:t>
                  </w:r>
                </w:p>
                <w:p w:rsidR="00635D7A" w:rsidRPr="0035617B" w:rsidRDefault="00635D7A" w:rsidP="00635D7A">
                  <w:r w:rsidRPr="0035617B">
                    <w:t xml:space="preserve"> 4-5</w:t>
                  </w:r>
                </w:p>
              </w:tc>
              <w:tc>
                <w:tcPr>
                  <w:tcW w:w="20" w:type="dxa"/>
                  <w:tcBorders>
                    <w:top w:val="nil"/>
                    <w:left w:val="nil"/>
                    <w:bottom w:val="single" w:sz="8" w:space="0" w:color="auto"/>
                    <w:right w:val="nil"/>
                  </w:tcBorders>
                </w:tcPr>
                <w:p w:rsidR="00635D7A" w:rsidRPr="0035617B" w:rsidRDefault="00635D7A" w:rsidP="00635D7A"/>
              </w:tc>
              <w:tc>
                <w:tcPr>
                  <w:tcW w:w="20" w:type="dxa"/>
                  <w:tcBorders>
                    <w:top w:val="nil"/>
                    <w:left w:val="nil"/>
                    <w:bottom w:val="single" w:sz="8" w:space="0" w:color="auto"/>
                    <w:right w:val="single" w:sz="8" w:space="0" w:color="auto"/>
                  </w:tcBorders>
                </w:tcPr>
                <w:p w:rsidR="00635D7A" w:rsidRPr="0035617B" w:rsidRDefault="00635D7A" w:rsidP="00635D7A"/>
              </w:tc>
            </w:tr>
            <w:tr w:rsidR="0035617B" w:rsidRPr="0035617B" w:rsidTr="00635D7A">
              <w:tc>
                <w:tcPr>
                  <w:tcW w:w="396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635D7A" w:rsidRPr="0035617B" w:rsidRDefault="00635D7A" w:rsidP="00635D7A">
                  <w:r w:rsidRPr="0035617B">
                    <w:t>Amortyzacja w temp. 23</w:t>
                  </w:r>
                  <w:r w:rsidRPr="0035617B">
                    <w:rPr>
                      <w:vertAlign w:val="superscript"/>
                    </w:rPr>
                    <w:t>o</w:t>
                  </w:r>
                  <w:r w:rsidRPr="0035617B">
                    <w:t>C, %:</w:t>
                  </w:r>
                </w:p>
                <w:p w:rsidR="00635D7A" w:rsidRPr="0035617B" w:rsidRDefault="00635D7A" w:rsidP="00635D7A">
                  <w:r w:rsidRPr="0035617B">
                    <w:t xml:space="preserve">- nawierzchnia na obiekty typu </w:t>
                  </w:r>
                  <w:proofErr w:type="spellStart"/>
                  <w:r w:rsidRPr="0035617B">
                    <w:t>multisport</w:t>
                  </w:r>
                  <w:proofErr w:type="spellEnd"/>
                </w:p>
              </w:tc>
              <w:tc>
                <w:tcPr>
                  <w:tcW w:w="1842" w:type="dxa"/>
                  <w:tcBorders>
                    <w:top w:val="nil"/>
                    <w:left w:val="nil"/>
                    <w:bottom w:val="single" w:sz="8" w:space="0" w:color="auto"/>
                    <w:right w:val="single" w:sz="8" w:space="0" w:color="auto"/>
                  </w:tcBorders>
                  <w:tcMar>
                    <w:top w:w="0" w:type="dxa"/>
                    <w:left w:w="108" w:type="dxa"/>
                    <w:bottom w:w="0" w:type="dxa"/>
                    <w:right w:w="108" w:type="dxa"/>
                  </w:tcMar>
                  <w:hideMark/>
                </w:tcPr>
                <w:p w:rsidR="00635D7A" w:rsidRPr="0035617B" w:rsidRDefault="00635D7A" w:rsidP="00635D7A">
                  <w:r w:rsidRPr="0035617B">
                    <w:t> </w:t>
                  </w:r>
                </w:p>
                <w:p w:rsidR="00635D7A" w:rsidRPr="0035617B" w:rsidRDefault="00635D7A" w:rsidP="00635D7A">
                  <w:r w:rsidRPr="0035617B">
                    <w:t xml:space="preserve">35-44 </w:t>
                  </w:r>
                </w:p>
              </w:tc>
              <w:tc>
                <w:tcPr>
                  <w:tcW w:w="1700" w:type="dxa"/>
                  <w:tcBorders>
                    <w:top w:val="nil"/>
                    <w:left w:val="nil"/>
                    <w:bottom w:val="single" w:sz="8" w:space="0" w:color="auto"/>
                    <w:right w:val="nil"/>
                  </w:tcBorders>
                  <w:hideMark/>
                </w:tcPr>
                <w:p w:rsidR="00635D7A" w:rsidRPr="0035617B" w:rsidRDefault="00635D7A" w:rsidP="00635D7A">
                  <w:r w:rsidRPr="0035617B">
                    <w:t> </w:t>
                  </w:r>
                </w:p>
                <w:p w:rsidR="00635D7A" w:rsidRPr="0035617B" w:rsidRDefault="00635D7A" w:rsidP="00635D7A">
                  <w:r w:rsidRPr="0035617B">
                    <w:t xml:space="preserve"> 39-43</w:t>
                  </w:r>
                </w:p>
              </w:tc>
              <w:tc>
                <w:tcPr>
                  <w:tcW w:w="26" w:type="dxa"/>
                  <w:tcBorders>
                    <w:top w:val="nil"/>
                    <w:left w:val="nil"/>
                    <w:bottom w:val="single" w:sz="8" w:space="0" w:color="auto"/>
                    <w:right w:val="single" w:sz="8" w:space="0" w:color="auto"/>
                  </w:tcBorders>
                </w:tcPr>
                <w:p w:rsidR="00635D7A" w:rsidRPr="0035617B" w:rsidRDefault="00635D7A" w:rsidP="00635D7A"/>
              </w:tc>
              <w:tc>
                <w:tcPr>
                  <w:tcW w:w="1256" w:type="dxa"/>
                  <w:tcBorders>
                    <w:top w:val="nil"/>
                    <w:left w:val="nil"/>
                    <w:bottom w:val="single" w:sz="8" w:space="0" w:color="auto"/>
                    <w:right w:val="nil"/>
                  </w:tcBorders>
                  <w:hideMark/>
                </w:tcPr>
                <w:p w:rsidR="00635D7A" w:rsidRPr="0035617B" w:rsidRDefault="00635D7A" w:rsidP="00635D7A">
                  <w:r w:rsidRPr="0035617B">
                    <w:t> </w:t>
                  </w:r>
                </w:p>
                <w:p w:rsidR="00635D7A" w:rsidRPr="0035617B" w:rsidRDefault="00635D7A" w:rsidP="00635D7A">
                  <w:r w:rsidRPr="0035617B">
                    <w:t xml:space="preserve"> 35</w:t>
                  </w:r>
                </w:p>
              </w:tc>
              <w:tc>
                <w:tcPr>
                  <w:tcW w:w="20" w:type="dxa"/>
                  <w:tcBorders>
                    <w:top w:val="nil"/>
                    <w:left w:val="nil"/>
                    <w:bottom w:val="single" w:sz="8" w:space="0" w:color="auto"/>
                    <w:right w:val="nil"/>
                  </w:tcBorders>
                </w:tcPr>
                <w:p w:rsidR="00635D7A" w:rsidRPr="0035617B" w:rsidRDefault="00635D7A" w:rsidP="00635D7A"/>
              </w:tc>
              <w:tc>
                <w:tcPr>
                  <w:tcW w:w="20" w:type="dxa"/>
                  <w:tcBorders>
                    <w:top w:val="nil"/>
                    <w:left w:val="nil"/>
                    <w:bottom w:val="single" w:sz="8" w:space="0" w:color="auto"/>
                    <w:right w:val="single" w:sz="8" w:space="0" w:color="auto"/>
                  </w:tcBorders>
                </w:tcPr>
                <w:p w:rsidR="00635D7A" w:rsidRPr="0035617B" w:rsidRDefault="00635D7A" w:rsidP="00635D7A"/>
              </w:tc>
            </w:tr>
            <w:tr w:rsidR="0035617B" w:rsidRPr="0035617B" w:rsidTr="00635D7A">
              <w:tc>
                <w:tcPr>
                  <w:tcW w:w="396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635D7A" w:rsidRPr="0035617B" w:rsidRDefault="00635D7A" w:rsidP="00635D7A">
                  <w:bookmarkStart w:id="3" w:name="_Hlk84243504"/>
                  <w:bookmarkStart w:id="4" w:name="_Hlk98176396"/>
                  <w:bookmarkStart w:id="5" w:name="_Hlk84242742"/>
                  <w:r w:rsidRPr="0035617B">
                    <w:t>Odkształcenie pionowe w temp. 23</w:t>
                  </w:r>
                  <w:r w:rsidRPr="0035617B">
                    <w:rPr>
                      <w:vertAlign w:val="superscript"/>
                    </w:rPr>
                    <w:t>o</w:t>
                  </w:r>
                  <w:r w:rsidRPr="0035617B">
                    <w:t>C</w:t>
                  </w:r>
                  <w:bookmarkEnd w:id="3"/>
                  <w:r w:rsidRPr="0035617B">
                    <w:t>, mm:</w:t>
                  </w:r>
                </w:p>
                <w:p w:rsidR="00635D7A" w:rsidRPr="0035617B" w:rsidRDefault="00635D7A" w:rsidP="00635D7A">
                  <w:r w:rsidRPr="0035617B">
                    <w:t xml:space="preserve">- nawierzchnia na obiekty typu </w:t>
                  </w:r>
                  <w:proofErr w:type="spellStart"/>
                  <w:r w:rsidRPr="0035617B">
                    <w:t>multisport</w:t>
                  </w:r>
                  <w:proofErr w:type="spellEnd"/>
                </w:p>
              </w:tc>
              <w:tc>
                <w:tcPr>
                  <w:tcW w:w="1842" w:type="dxa"/>
                  <w:tcBorders>
                    <w:top w:val="nil"/>
                    <w:left w:val="nil"/>
                    <w:bottom w:val="single" w:sz="8" w:space="0" w:color="auto"/>
                    <w:right w:val="single" w:sz="8" w:space="0" w:color="auto"/>
                  </w:tcBorders>
                  <w:tcMar>
                    <w:top w:w="0" w:type="dxa"/>
                    <w:left w:w="108" w:type="dxa"/>
                    <w:bottom w:w="0" w:type="dxa"/>
                    <w:right w:w="108" w:type="dxa"/>
                  </w:tcMar>
                  <w:hideMark/>
                </w:tcPr>
                <w:p w:rsidR="00635D7A" w:rsidRPr="0035617B" w:rsidRDefault="00635D7A" w:rsidP="00635D7A">
                  <w:r w:rsidRPr="0035617B">
                    <w:t> </w:t>
                  </w:r>
                </w:p>
                <w:p w:rsidR="00635D7A" w:rsidRPr="0035617B" w:rsidRDefault="00635D7A" w:rsidP="00635D7A">
                  <w:r w:rsidRPr="0035617B">
                    <w:t>≤ 3</w:t>
                  </w:r>
                </w:p>
              </w:tc>
              <w:tc>
                <w:tcPr>
                  <w:tcW w:w="1700" w:type="dxa"/>
                  <w:tcBorders>
                    <w:top w:val="nil"/>
                    <w:left w:val="nil"/>
                    <w:bottom w:val="single" w:sz="8" w:space="0" w:color="auto"/>
                    <w:right w:val="nil"/>
                  </w:tcBorders>
                </w:tcPr>
                <w:p w:rsidR="00635D7A" w:rsidRPr="0035617B" w:rsidRDefault="00635D7A" w:rsidP="00635D7A"/>
                <w:p w:rsidR="00635D7A" w:rsidRPr="0035617B" w:rsidRDefault="00635D7A" w:rsidP="00635D7A">
                  <w:r w:rsidRPr="0035617B">
                    <w:t xml:space="preserve"> 1,0-1,4</w:t>
                  </w:r>
                </w:p>
              </w:tc>
              <w:tc>
                <w:tcPr>
                  <w:tcW w:w="26" w:type="dxa"/>
                  <w:tcBorders>
                    <w:top w:val="nil"/>
                    <w:left w:val="nil"/>
                    <w:bottom w:val="single" w:sz="8" w:space="0" w:color="auto"/>
                    <w:right w:val="single" w:sz="8" w:space="0" w:color="auto"/>
                  </w:tcBorders>
                </w:tcPr>
                <w:p w:rsidR="00635D7A" w:rsidRPr="0035617B" w:rsidRDefault="00635D7A" w:rsidP="00635D7A"/>
              </w:tc>
              <w:tc>
                <w:tcPr>
                  <w:tcW w:w="1256" w:type="dxa"/>
                  <w:tcBorders>
                    <w:top w:val="nil"/>
                    <w:left w:val="nil"/>
                    <w:bottom w:val="single" w:sz="8" w:space="0" w:color="auto"/>
                    <w:right w:val="nil"/>
                  </w:tcBorders>
                </w:tcPr>
                <w:p w:rsidR="00635D7A" w:rsidRPr="0035617B" w:rsidRDefault="00635D7A" w:rsidP="00635D7A"/>
                <w:p w:rsidR="00635D7A" w:rsidRPr="0035617B" w:rsidRDefault="00635D7A" w:rsidP="00635D7A">
                  <w:r w:rsidRPr="0035617B">
                    <w:t xml:space="preserve"> 0,9</w:t>
                  </w:r>
                </w:p>
              </w:tc>
              <w:tc>
                <w:tcPr>
                  <w:tcW w:w="20" w:type="dxa"/>
                  <w:tcBorders>
                    <w:top w:val="nil"/>
                    <w:left w:val="nil"/>
                    <w:bottom w:val="single" w:sz="8" w:space="0" w:color="auto"/>
                    <w:right w:val="nil"/>
                  </w:tcBorders>
                </w:tcPr>
                <w:p w:rsidR="00635D7A" w:rsidRPr="0035617B" w:rsidRDefault="00635D7A" w:rsidP="00635D7A"/>
              </w:tc>
              <w:tc>
                <w:tcPr>
                  <w:tcW w:w="20" w:type="dxa"/>
                  <w:tcBorders>
                    <w:top w:val="nil"/>
                    <w:left w:val="nil"/>
                    <w:bottom w:val="single" w:sz="8" w:space="0" w:color="auto"/>
                    <w:right w:val="single" w:sz="8" w:space="0" w:color="auto"/>
                  </w:tcBorders>
                </w:tcPr>
                <w:p w:rsidR="00635D7A" w:rsidRPr="0035617B" w:rsidRDefault="00635D7A" w:rsidP="00635D7A"/>
              </w:tc>
              <w:bookmarkEnd w:id="4"/>
            </w:tr>
            <w:tr w:rsidR="0035617B" w:rsidRPr="0035617B" w:rsidTr="00635D7A">
              <w:tc>
                <w:tcPr>
                  <w:tcW w:w="396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635D7A" w:rsidRPr="0035617B" w:rsidRDefault="00635D7A" w:rsidP="00635D7A">
                  <w:r w:rsidRPr="0035617B">
                    <w:t>Zachowanie się piłki odbitej pionowo:</w:t>
                  </w:r>
                </w:p>
                <w:p w:rsidR="00635D7A" w:rsidRPr="0035617B" w:rsidRDefault="00635D7A" w:rsidP="00635D7A">
                  <w:r w:rsidRPr="0035617B">
                    <w:t xml:space="preserve">- piłka koszykowa, % </w:t>
                  </w:r>
                </w:p>
              </w:tc>
              <w:tc>
                <w:tcPr>
                  <w:tcW w:w="1842" w:type="dxa"/>
                  <w:tcBorders>
                    <w:top w:val="nil"/>
                    <w:left w:val="nil"/>
                    <w:bottom w:val="single" w:sz="8" w:space="0" w:color="auto"/>
                    <w:right w:val="single" w:sz="8" w:space="0" w:color="auto"/>
                  </w:tcBorders>
                  <w:tcMar>
                    <w:top w:w="0" w:type="dxa"/>
                    <w:left w:w="108" w:type="dxa"/>
                    <w:bottom w:w="0" w:type="dxa"/>
                    <w:right w:w="108" w:type="dxa"/>
                  </w:tcMar>
                  <w:hideMark/>
                </w:tcPr>
                <w:p w:rsidR="00635D7A" w:rsidRPr="0035617B" w:rsidRDefault="00635D7A" w:rsidP="00635D7A">
                  <w:r w:rsidRPr="0035617B">
                    <w:t> </w:t>
                  </w:r>
                </w:p>
                <w:p w:rsidR="00635D7A" w:rsidRPr="0035617B" w:rsidRDefault="00635D7A" w:rsidP="00635D7A">
                  <w:r w:rsidRPr="0035617B">
                    <w:t>≥ 85</w:t>
                  </w:r>
                </w:p>
              </w:tc>
              <w:tc>
                <w:tcPr>
                  <w:tcW w:w="1700" w:type="dxa"/>
                  <w:tcBorders>
                    <w:top w:val="nil"/>
                    <w:left w:val="nil"/>
                    <w:bottom w:val="single" w:sz="8" w:space="0" w:color="auto"/>
                    <w:right w:val="nil"/>
                  </w:tcBorders>
                  <w:hideMark/>
                </w:tcPr>
                <w:p w:rsidR="00635D7A" w:rsidRPr="0035617B" w:rsidRDefault="00635D7A" w:rsidP="00635D7A">
                  <w:r w:rsidRPr="0035617B">
                    <w:t> </w:t>
                  </w:r>
                </w:p>
                <w:p w:rsidR="00635D7A" w:rsidRPr="0035617B" w:rsidRDefault="00635D7A" w:rsidP="00635D7A">
                  <w:r w:rsidRPr="0035617B">
                    <w:t xml:space="preserve"> Brak wymagania</w:t>
                  </w:r>
                </w:p>
              </w:tc>
              <w:tc>
                <w:tcPr>
                  <w:tcW w:w="26" w:type="dxa"/>
                  <w:tcBorders>
                    <w:top w:val="nil"/>
                    <w:left w:val="nil"/>
                    <w:bottom w:val="single" w:sz="8" w:space="0" w:color="auto"/>
                    <w:right w:val="single" w:sz="8" w:space="0" w:color="auto"/>
                  </w:tcBorders>
                </w:tcPr>
                <w:p w:rsidR="00635D7A" w:rsidRPr="0035617B" w:rsidRDefault="00635D7A" w:rsidP="00635D7A"/>
              </w:tc>
              <w:tc>
                <w:tcPr>
                  <w:tcW w:w="1256" w:type="dxa"/>
                  <w:tcBorders>
                    <w:top w:val="nil"/>
                    <w:left w:val="nil"/>
                    <w:bottom w:val="single" w:sz="8" w:space="0" w:color="auto"/>
                    <w:right w:val="nil"/>
                  </w:tcBorders>
                  <w:hideMark/>
                </w:tcPr>
                <w:p w:rsidR="00635D7A" w:rsidRPr="0035617B" w:rsidRDefault="00635D7A" w:rsidP="00635D7A">
                  <w:r w:rsidRPr="0035617B">
                    <w:t> </w:t>
                  </w:r>
                </w:p>
                <w:p w:rsidR="00635D7A" w:rsidRPr="0035617B" w:rsidRDefault="00635D7A" w:rsidP="00635D7A">
                  <w:r w:rsidRPr="0035617B">
                    <w:t xml:space="preserve"> 103</w:t>
                  </w:r>
                </w:p>
              </w:tc>
              <w:tc>
                <w:tcPr>
                  <w:tcW w:w="20" w:type="dxa"/>
                  <w:tcBorders>
                    <w:top w:val="nil"/>
                    <w:left w:val="nil"/>
                    <w:bottom w:val="single" w:sz="8" w:space="0" w:color="auto"/>
                    <w:right w:val="nil"/>
                  </w:tcBorders>
                </w:tcPr>
                <w:p w:rsidR="00635D7A" w:rsidRPr="0035617B" w:rsidRDefault="00635D7A" w:rsidP="00635D7A"/>
              </w:tc>
              <w:tc>
                <w:tcPr>
                  <w:tcW w:w="20" w:type="dxa"/>
                  <w:tcBorders>
                    <w:top w:val="nil"/>
                    <w:left w:val="nil"/>
                    <w:bottom w:val="single" w:sz="8" w:space="0" w:color="auto"/>
                    <w:right w:val="single" w:sz="8" w:space="0" w:color="auto"/>
                  </w:tcBorders>
                </w:tcPr>
                <w:p w:rsidR="00635D7A" w:rsidRPr="0035617B" w:rsidRDefault="00635D7A" w:rsidP="00635D7A"/>
              </w:tc>
              <w:bookmarkEnd w:id="5"/>
            </w:tr>
            <w:tr w:rsidR="0035617B" w:rsidRPr="0035617B" w:rsidTr="00635D7A">
              <w:trPr>
                <w:gridAfter w:val="2"/>
                <w:wAfter w:w="40" w:type="dxa"/>
              </w:trPr>
              <w:tc>
                <w:tcPr>
                  <w:tcW w:w="396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635D7A" w:rsidRPr="0035617B" w:rsidRDefault="00635D7A" w:rsidP="00635D7A">
                  <w:bookmarkStart w:id="6" w:name="_Hlk98176799"/>
                  <w:r w:rsidRPr="0035617B">
                    <w:t>Współczynnik tarcia TRRL</w:t>
                  </w:r>
                </w:p>
              </w:tc>
              <w:tc>
                <w:tcPr>
                  <w:tcW w:w="1842" w:type="dxa"/>
                  <w:tcBorders>
                    <w:top w:val="nil"/>
                    <w:left w:val="nil"/>
                    <w:bottom w:val="single" w:sz="8" w:space="0" w:color="auto"/>
                    <w:right w:val="single" w:sz="8" w:space="0" w:color="auto"/>
                  </w:tcBorders>
                  <w:tcMar>
                    <w:top w:w="0" w:type="dxa"/>
                    <w:left w:w="108" w:type="dxa"/>
                    <w:bottom w:w="0" w:type="dxa"/>
                    <w:right w:w="108" w:type="dxa"/>
                  </w:tcMar>
                  <w:hideMark/>
                </w:tcPr>
                <w:p w:rsidR="00635D7A" w:rsidRPr="0035617B" w:rsidRDefault="00635D7A" w:rsidP="00635D7A">
                  <w:r w:rsidRPr="0035617B">
                    <w:t>Nie występuje</w:t>
                  </w:r>
                </w:p>
              </w:tc>
              <w:tc>
                <w:tcPr>
                  <w:tcW w:w="1700" w:type="dxa"/>
                  <w:tcBorders>
                    <w:top w:val="nil"/>
                    <w:left w:val="nil"/>
                    <w:bottom w:val="single" w:sz="8" w:space="0" w:color="auto"/>
                    <w:right w:val="nil"/>
                  </w:tcBorders>
                  <w:hideMark/>
                </w:tcPr>
                <w:p w:rsidR="00635D7A" w:rsidRPr="0035617B" w:rsidRDefault="00635D7A" w:rsidP="00635D7A">
                  <w:r w:rsidRPr="0035617B">
                    <w:t xml:space="preserve"> 0,53-0,55</w:t>
                  </w:r>
                </w:p>
              </w:tc>
              <w:tc>
                <w:tcPr>
                  <w:tcW w:w="26" w:type="dxa"/>
                  <w:tcBorders>
                    <w:top w:val="nil"/>
                    <w:left w:val="nil"/>
                    <w:bottom w:val="single" w:sz="8" w:space="0" w:color="auto"/>
                    <w:right w:val="single" w:sz="8" w:space="0" w:color="auto"/>
                  </w:tcBorders>
                </w:tcPr>
                <w:p w:rsidR="00635D7A" w:rsidRPr="0035617B" w:rsidRDefault="00635D7A" w:rsidP="00635D7A"/>
              </w:tc>
              <w:tc>
                <w:tcPr>
                  <w:tcW w:w="1256" w:type="dxa"/>
                  <w:tcBorders>
                    <w:top w:val="single" w:sz="8" w:space="0" w:color="auto"/>
                    <w:left w:val="nil"/>
                    <w:bottom w:val="single" w:sz="8" w:space="0" w:color="auto"/>
                    <w:right w:val="single" w:sz="8" w:space="0" w:color="auto"/>
                  </w:tcBorders>
                  <w:hideMark/>
                </w:tcPr>
                <w:p w:rsidR="00635D7A" w:rsidRPr="0035617B" w:rsidRDefault="00635D7A" w:rsidP="00635D7A">
                  <w:r w:rsidRPr="0035617B">
                    <w:t xml:space="preserve"> - </w:t>
                  </w:r>
                </w:p>
              </w:tc>
            </w:tr>
            <w:tr w:rsidR="0035617B" w:rsidRPr="0035617B" w:rsidTr="00635D7A">
              <w:trPr>
                <w:gridAfter w:val="2"/>
                <w:wAfter w:w="40" w:type="dxa"/>
              </w:trPr>
              <w:tc>
                <w:tcPr>
                  <w:tcW w:w="396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635D7A" w:rsidRPr="0035617B" w:rsidRDefault="00635D7A" w:rsidP="00635D7A">
                  <w:bookmarkStart w:id="7" w:name="_Hlk109942431"/>
                  <w:r w:rsidRPr="0035617B">
                    <w:t>Amortyzacja wstrząsów w temp. Laboratorium, %</w:t>
                  </w:r>
                </w:p>
              </w:tc>
              <w:tc>
                <w:tcPr>
                  <w:tcW w:w="184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635D7A" w:rsidRPr="0035617B" w:rsidRDefault="00635D7A" w:rsidP="00635D7A">
                  <w:r w:rsidRPr="0035617B">
                    <w:t>Nie występuje</w:t>
                  </w:r>
                </w:p>
              </w:tc>
              <w:tc>
                <w:tcPr>
                  <w:tcW w:w="1700" w:type="dxa"/>
                  <w:tcBorders>
                    <w:top w:val="single" w:sz="8" w:space="0" w:color="auto"/>
                    <w:left w:val="single" w:sz="8" w:space="0" w:color="auto"/>
                    <w:bottom w:val="single" w:sz="8" w:space="0" w:color="auto"/>
                    <w:right w:val="single" w:sz="8" w:space="0" w:color="auto"/>
                  </w:tcBorders>
                  <w:hideMark/>
                </w:tcPr>
                <w:p w:rsidR="00635D7A" w:rsidRPr="0035617B" w:rsidRDefault="00635D7A" w:rsidP="00635D7A">
                  <w:r w:rsidRPr="0035617B">
                    <w:t xml:space="preserve"> 40-43</w:t>
                  </w:r>
                </w:p>
              </w:tc>
              <w:tc>
                <w:tcPr>
                  <w:tcW w:w="26" w:type="dxa"/>
                  <w:tcBorders>
                    <w:top w:val="single" w:sz="8" w:space="0" w:color="auto"/>
                    <w:left w:val="single" w:sz="8" w:space="0" w:color="auto"/>
                    <w:bottom w:val="single" w:sz="8" w:space="0" w:color="auto"/>
                    <w:right w:val="single" w:sz="8" w:space="0" w:color="auto"/>
                  </w:tcBorders>
                </w:tcPr>
                <w:p w:rsidR="00635D7A" w:rsidRPr="0035617B" w:rsidRDefault="00635D7A" w:rsidP="00635D7A"/>
              </w:tc>
              <w:tc>
                <w:tcPr>
                  <w:tcW w:w="1256" w:type="dxa"/>
                  <w:tcBorders>
                    <w:top w:val="single" w:sz="8" w:space="0" w:color="auto"/>
                    <w:left w:val="nil"/>
                    <w:bottom w:val="single" w:sz="8" w:space="0" w:color="auto"/>
                    <w:right w:val="single" w:sz="8" w:space="0" w:color="auto"/>
                  </w:tcBorders>
                  <w:hideMark/>
                </w:tcPr>
                <w:p w:rsidR="00635D7A" w:rsidRPr="0035617B" w:rsidRDefault="00635D7A" w:rsidP="00635D7A">
                  <w:r w:rsidRPr="0035617B">
                    <w:t xml:space="preserve"> -</w:t>
                  </w:r>
                </w:p>
              </w:tc>
              <w:bookmarkEnd w:id="7"/>
            </w:tr>
            <w:tr w:rsidR="0035617B" w:rsidRPr="0035617B" w:rsidTr="00635D7A">
              <w:trPr>
                <w:gridAfter w:val="2"/>
                <w:wAfter w:w="40" w:type="dxa"/>
              </w:trPr>
              <w:tc>
                <w:tcPr>
                  <w:tcW w:w="396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635D7A" w:rsidRPr="0035617B" w:rsidRDefault="00635D7A" w:rsidP="00635D7A">
                  <w:r w:rsidRPr="0035617B">
                    <w:t>Odkształcenie pionowe w temp. Laboratorium, mm</w:t>
                  </w:r>
                </w:p>
              </w:tc>
              <w:tc>
                <w:tcPr>
                  <w:tcW w:w="184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635D7A" w:rsidRPr="0035617B" w:rsidRDefault="00635D7A" w:rsidP="00635D7A">
                  <w:r w:rsidRPr="0035617B">
                    <w:t>Nie występuje</w:t>
                  </w:r>
                </w:p>
              </w:tc>
              <w:tc>
                <w:tcPr>
                  <w:tcW w:w="1700" w:type="dxa"/>
                  <w:tcBorders>
                    <w:top w:val="single" w:sz="8" w:space="0" w:color="auto"/>
                    <w:left w:val="single" w:sz="8" w:space="0" w:color="auto"/>
                    <w:bottom w:val="single" w:sz="8" w:space="0" w:color="auto"/>
                    <w:right w:val="single" w:sz="8" w:space="0" w:color="auto"/>
                  </w:tcBorders>
                  <w:hideMark/>
                </w:tcPr>
                <w:p w:rsidR="00635D7A" w:rsidRPr="0035617B" w:rsidRDefault="00635D7A" w:rsidP="00635D7A">
                  <w:r w:rsidRPr="0035617B">
                    <w:t xml:space="preserve"> 1,0-1,4</w:t>
                  </w:r>
                </w:p>
              </w:tc>
              <w:tc>
                <w:tcPr>
                  <w:tcW w:w="26" w:type="dxa"/>
                  <w:tcBorders>
                    <w:top w:val="single" w:sz="8" w:space="0" w:color="auto"/>
                    <w:left w:val="single" w:sz="8" w:space="0" w:color="auto"/>
                    <w:bottom w:val="single" w:sz="8" w:space="0" w:color="auto"/>
                    <w:right w:val="single" w:sz="8" w:space="0" w:color="auto"/>
                  </w:tcBorders>
                </w:tcPr>
                <w:p w:rsidR="00635D7A" w:rsidRPr="0035617B" w:rsidRDefault="00635D7A" w:rsidP="00635D7A"/>
              </w:tc>
              <w:tc>
                <w:tcPr>
                  <w:tcW w:w="1256" w:type="dxa"/>
                  <w:tcBorders>
                    <w:top w:val="single" w:sz="8" w:space="0" w:color="auto"/>
                    <w:left w:val="nil"/>
                    <w:bottom w:val="single" w:sz="8" w:space="0" w:color="auto"/>
                    <w:right w:val="single" w:sz="8" w:space="0" w:color="auto"/>
                  </w:tcBorders>
                  <w:hideMark/>
                </w:tcPr>
                <w:p w:rsidR="00635D7A" w:rsidRPr="0035617B" w:rsidRDefault="00635D7A" w:rsidP="00635D7A">
                  <w:r w:rsidRPr="0035617B">
                    <w:t xml:space="preserve"> -</w:t>
                  </w:r>
                </w:p>
              </w:tc>
            </w:tr>
          </w:tbl>
          <w:bookmarkEnd w:id="6"/>
          <w:p w:rsidR="00635D7A" w:rsidRPr="0035617B" w:rsidRDefault="00635D7A" w:rsidP="00635D7A">
            <w:pPr>
              <w:rPr>
                <w:lang w:eastAsia="en-US"/>
              </w:rPr>
            </w:pPr>
            <w:r w:rsidRPr="0035617B">
              <w:t> </w:t>
            </w:r>
          </w:p>
          <w:p w:rsidR="00635D7A" w:rsidRPr="0035617B" w:rsidRDefault="00635D7A" w:rsidP="00635D7A">
            <w:r w:rsidRPr="0035617B">
              <w:t>Powyższe dowodzi, że wymagane przez projekt parametry są niezgodne z aktualną normą PN-EN 14877:2014-02 mimo, że zapis projektu pod tabelą podaje, że nawierzchnia musi spełniać wymogi tej normy.</w:t>
            </w:r>
          </w:p>
          <w:p w:rsidR="00635D7A" w:rsidRPr="0035617B" w:rsidRDefault="00635D7A" w:rsidP="00635D7A">
            <w:r w:rsidRPr="0035617B">
              <w:t>Podane w projekcie wartości parametrów sposób nieuzasadniony uniemożliwiają zaoferowanie nawierzchni posiadającej lepsze parametry. Oferowana nawierzchnia posiada liczne lepsze wartości poszczególnych parametrów. Jednocześnie projekt podaje parametry nie występujące w aktualnej normie:</w:t>
            </w:r>
          </w:p>
          <w:p w:rsidR="00635D7A" w:rsidRPr="0035617B" w:rsidRDefault="00635D7A" w:rsidP="00635D7A">
            <w:r w:rsidRPr="0035617B">
              <w:t>- współczynnik tarcia TRRL</w:t>
            </w:r>
          </w:p>
          <w:p w:rsidR="00635D7A" w:rsidRPr="0035617B" w:rsidRDefault="00635D7A" w:rsidP="00635D7A">
            <w:r w:rsidRPr="0035617B">
              <w:t>- amortyzacja wstrząsów w temp. Laboratorium</w:t>
            </w:r>
          </w:p>
          <w:p w:rsidR="00635D7A" w:rsidRPr="0035617B" w:rsidRDefault="00635D7A" w:rsidP="00635D7A">
            <w:r w:rsidRPr="0035617B">
              <w:t>- odkształcenie pionowe w temp. Laboratorium</w:t>
            </w:r>
          </w:p>
          <w:p w:rsidR="00635D7A" w:rsidRPr="0035617B" w:rsidRDefault="00635D7A" w:rsidP="00635D7A">
            <w:r w:rsidRPr="0035617B">
              <w:t>Projekt podaje własne nieuzasadnione wartości w przedziałach uniemożliwiając jednocześnie zaoferowanie nawierzchni o lepszych parametrach.</w:t>
            </w:r>
          </w:p>
          <w:p w:rsidR="00635D7A" w:rsidRPr="0035617B" w:rsidRDefault="00635D7A" w:rsidP="00635D7A">
            <w:r w:rsidRPr="0035617B">
              <w:t>Informujemy, że aktualnie w Unii Europejskiej jedynym punktem odniesienia dla nawierzchni PU jest norma PN-EN 14877:2014-02, która określa wymagania dla jej parametrów.</w:t>
            </w:r>
          </w:p>
          <w:p w:rsidR="00635D7A" w:rsidRPr="0035617B" w:rsidRDefault="00635D7A" w:rsidP="00635D7A">
            <w:pPr>
              <w:jc w:val="both"/>
              <w:rPr>
                <w:rFonts w:eastAsia="Calibri"/>
              </w:rPr>
            </w:pPr>
            <w:r w:rsidRPr="0035617B">
              <w:rPr>
                <w:rFonts w:eastAsia="Calibri"/>
              </w:rPr>
              <w:t xml:space="preserve">Projekt manipuluje parametrami tak aby wymagania te spełniała tylko jedna konkretna nawierzchnia, co nie powinno mieć miejsca w ramach postępowania przetargowego w oparciu o ustawę </w:t>
            </w:r>
            <w:proofErr w:type="spellStart"/>
            <w:r w:rsidRPr="0035617B">
              <w:rPr>
                <w:rFonts w:eastAsia="Calibri"/>
              </w:rPr>
              <w:t>pzp</w:t>
            </w:r>
            <w:proofErr w:type="spellEnd"/>
            <w:r w:rsidRPr="0035617B">
              <w:rPr>
                <w:rFonts w:eastAsia="Calibri"/>
              </w:rPr>
              <w:t>.</w:t>
            </w:r>
          </w:p>
          <w:p w:rsidR="00635D7A" w:rsidRPr="0035617B" w:rsidRDefault="00635D7A" w:rsidP="00635D7A">
            <w:pPr>
              <w:jc w:val="both"/>
              <w:rPr>
                <w:rFonts w:eastAsia="Calibri"/>
              </w:rPr>
            </w:pPr>
            <w:r w:rsidRPr="0035617B">
              <w:rPr>
                <w:rFonts w:eastAsia="Calibri"/>
              </w:rPr>
              <w:t xml:space="preserve">Jeśli Zamawiający ma wątpliwości do przedstawianych przez nas obiektywnych argumentów to proponujemy zapoznanie się z aktualnymi wytycznymi dla nawierzchni sportowych poprzez kontakt z niezależną instytucją zajmującą się nawierzchniami sportowymi tj. Instytutem Sportu </w:t>
            </w:r>
          </w:p>
          <w:p w:rsidR="00635D7A" w:rsidRPr="0035617B" w:rsidRDefault="0035617B" w:rsidP="00635D7A">
            <w:pPr>
              <w:jc w:val="both"/>
              <w:rPr>
                <w:rFonts w:eastAsia="Calibri"/>
              </w:rPr>
            </w:pPr>
            <w:hyperlink r:id="rId12" w:history="1">
              <w:r w:rsidR="00635D7A" w:rsidRPr="0035617B">
                <w:rPr>
                  <w:rStyle w:val="Hipercze"/>
                  <w:rFonts w:eastAsia="Calibri"/>
                  <w:color w:val="auto"/>
                </w:rPr>
                <w:t>https://insp.pl/instytut-insp/jednostki-organizacyjne/zespol-certyfikacji</w:t>
              </w:r>
            </w:hyperlink>
          </w:p>
          <w:p w:rsidR="00635D7A" w:rsidRPr="0035617B" w:rsidRDefault="00635D7A" w:rsidP="00635D7A">
            <w:pPr>
              <w:jc w:val="both"/>
              <w:rPr>
                <w:rFonts w:eastAsia="Calibri"/>
              </w:rPr>
            </w:pPr>
            <w:r w:rsidRPr="0035617B">
              <w:rPr>
                <w:rFonts w:eastAsia="Calibri"/>
              </w:rPr>
              <w:t>Powyższe potwierdzi, że nasze argumenty są obiektywne i właściwe.</w:t>
            </w:r>
          </w:p>
          <w:p w:rsidR="00635D7A" w:rsidRPr="0035617B" w:rsidRDefault="00635D7A" w:rsidP="00635D7A">
            <w:pPr>
              <w:jc w:val="both"/>
              <w:rPr>
                <w:rFonts w:eastAsia="Calibri"/>
              </w:rPr>
            </w:pPr>
          </w:p>
          <w:p w:rsidR="00635D7A" w:rsidRPr="0035617B" w:rsidRDefault="00635D7A" w:rsidP="00635D7A">
            <w:pPr>
              <w:jc w:val="both"/>
              <w:rPr>
                <w:rFonts w:eastAsia="Calibri"/>
              </w:rPr>
            </w:pPr>
            <w:r w:rsidRPr="0035617B">
              <w:rPr>
                <w:rFonts w:eastAsia="Calibri"/>
              </w:rPr>
              <w:t>Po drugie p</w:t>
            </w:r>
            <w:r w:rsidRPr="0035617B">
              <w:t>rojekt podaje w opisie nawierzchni PU</w:t>
            </w:r>
          </w:p>
          <w:p w:rsidR="00635D7A" w:rsidRPr="0035617B" w:rsidRDefault="0035617B" w:rsidP="00635D7A">
            <w:pPr>
              <w:rPr>
                <w:rFonts w:eastAsia="Calibri"/>
              </w:rPr>
            </w:pPr>
            <w:r w:rsidRPr="0035617B">
              <w:rPr>
                <w:noProof/>
              </w:rPr>
              <w:pict>
                <v:shape id="Obraz 12" o:spid="_x0000_i1030" type="#_x0000_t75" style="width:319pt;height:22.5pt;visibility:visible;mso-wrap-style:square">
                  <v:imagedata r:id="rId13" o:title=""/>
                </v:shape>
              </w:pict>
            </w:r>
          </w:p>
          <w:p w:rsidR="00635D7A" w:rsidRPr="0035617B" w:rsidRDefault="00635D7A" w:rsidP="00635D7A">
            <w:pPr>
              <w:rPr>
                <w:rFonts w:eastAsia="Calibri"/>
              </w:rPr>
            </w:pPr>
            <w:r w:rsidRPr="0035617B">
              <w:rPr>
                <w:rFonts w:eastAsia="Calibri"/>
              </w:rPr>
              <w:t>Po pierwsze zwracamy uwagę, że przedmiotem zamówienia nie jest stadion la lecz boisko wielofunkcyjne, co powoduje, że jakiekolwiek odniesienie do WA/IAAF jest sprawą bezprzedmiotową.</w:t>
            </w:r>
          </w:p>
          <w:p w:rsidR="00635D7A" w:rsidRPr="0035617B" w:rsidRDefault="00635D7A" w:rsidP="00635D7A">
            <w:pPr>
              <w:rPr>
                <w:rFonts w:eastAsia="Calibri"/>
              </w:rPr>
            </w:pPr>
            <w:r w:rsidRPr="0035617B">
              <w:rPr>
                <w:rFonts w:eastAsia="Calibri"/>
              </w:rPr>
              <w:t xml:space="preserve">Informujemy, że IAAF to (ang. International </w:t>
            </w:r>
            <w:proofErr w:type="spellStart"/>
            <w:r w:rsidRPr="0035617B">
              <w:rPr>
                <w:rFonts w:eastAsia="Calibri"/>
              </w:rPr>
              <w:t>Association</w:t>
            </w:r>
            <w:proofErr w:type="spellEnd"/>
            <w:r w:rsidRPr="0035617B">
              <w:rPr>
                <w:rFonts w:eastAsia="Calibri"/>
              </w:rPr>
              <w:t xml:space="preserve"> of </w:t>
            </w:r>
            <w:proofErr w:type="spellStart"/>
            <w:r w:rsidRPr="0035617B">
              <w:rPr>
                <w:rFonts w:eastAsia="Calibri"/>
              </w:rPr>
              <w:t>Athletics</w:t>
            </w:r>
            <w:proofErr w:type="spellEnd"/>
            <w:r w:rsidRPr="0035617B">
              <w:rPr>
                <w:rFonts w:eastAsia="Calibri"/>
              </w:rPr>
              <w:t xml:space="preserve"> </w:t>
            </w:r>
            <w:proofErr w:type="spellStart"/>
            <w:r w:rsidRPr="0035617B">
              <w:rPr>
                <w:rFonts w:eastAsia="Calibri"/>
              </w:rPr>
              <w:t>Federations</w:t>
            </w:r>
            <w:proofErr w:type="spellEnd"/>
            <w:r w:rsidRPr="0035617B">
              <w:rPr>
                <w:rFonts w:eastAsia="Calibri"/>
              </w:rPr>
              <w:t>) czyli Międzynarodowe Stowarzyszenie Federacji Lekkoatletycznych, aktualnie to WORLD ATHLETICS – WA.</w:t>
            </w:r>
          </w:p>
          <w:p w:rsidR="00635D7A" w:rsidRPr="0035617B" w:rsidRDefault="00635D7A" w:rsidP="00635D7A">
            <w:pPr>
              <w:jc w:val="both"/>
              <w:rPr>
                <w:rFonts w:eastAsia="Calibri"/>
              </w:rPr>
            </w:pPr>
            <w:r w:rsidRPr="0035617B">
              <w:rPr>
                <w:rFonts w:eastAsia="Calibri"/>
              </w:rPr>
              <w:t>Zwracamy uwagę, że jakiekolwiek wymagania odnoszące się do IAAF/WA są nieporozumieniem przy projekcie odnoszącym się do boiska wielofunkcyjnego a nie stadionu. W ten sposób projekt kreuje iluzoryczne wrażenie posiadania licznych dokumentów IAAF, które miałyby rzekomo podnieść rangę jakościową projektowanej nawierzchni a de facto są bezpodstawnymi kryteriami, które powodują, że zamawiana jest konkretna nawierzchnia i to gorszego typu dla tego typu obiektu.</w:t>
            </w:r>
          </w:p>
          <w:p w:rsidR="00635D7A" w:rsidRPr="0035617B" w:rsidRDefault="00635D7A" w:rsidP="00635D7A">
            <w:pPr>
              <w:rPr>
                <w:rFonts w:eastAsia="Calibri"/>
              </w:rPr>
            </w:pPr>
            <w:r w:rsidRPr="0035617B">
              <w:rPr>
                <w:rFonts w:eastAsia="Calibri"/>
              </w:rPr>
              <w:t>Po drugie informujemy, że nawierzchnia PU typu EPDM 2S nie podlega badaniom na zgodność z wymogami WA/IAAF ponieważ nie jest nawierzchnią la lecz wielofunkcyjną dlatego podlega jedynie normie PN-EN 14877:2014-02.</w:t>
            </w:r>
          </w:p>
          <w:p w:rsidR="00635D7A" w:rsidRPr="0035617B" w:rsidRDefault="00635D7A" w:rsidP="00635D7A">
            <w:pPr>
              <w:jc w:val="both"/>
              <w:rPr>
                <w:rFonts w:eastAsia="Calibri"/>
              </w:rPr>
            </w:pPr>
          </w:p>
          <w:p w:rsidR="00635D7A" w:rsidRPr="0035617B" w:rsidRDefault="00635D7A" w:rsidP="00635D7A">
            <w:pPr>
              <w:jc w:val="both"/>
              <w:rPr>
                <w:rFonts w:eastAsia="Calibri"/>
              </w:rPr>
            </w:pPr>
            <w:r w:rsidRPr="0035617B">
              <w:rPr>
                <w:rFonts w:eastAsia="Calibri"/>
              </w:rPr>
              <w:t>W związku z powyższym żądamy dopuszczenia nawierzchni PU zamawianego typu posiadającej parametry określone w kolumnie III.</w:t>
            </w:r>
          </w:p>
          <w:p w:rsidR="00635D7A" w:rsidRPr="0035617B" w:rsidRDefault="00635D7A" w:rsidP="00635D7A">
            <w:pPr>
              <w:jc w:val="both"/>
              <w:rPr>
                <w:rFonts w:eastAsia="Calibri"/>
              </w:rPr>
            </w:pPr>
            <w:r w:rsidRPr="0035617B">
              <w:rPr>
                <w:rFonts w:eastAsia="Calibri"/>
              </w:rPr>
              <w:t>Zaznaczamy, że nie chodzi o to aby Zamawiający obniżył jakość zamawianej nawierzchni PU tylko o to aby opisał wymagania dotyczące nawierzchni w sposób zgodny ze standardami w branży, obowiązującą w Unii Europejskiej normą PN-EN 14877:2014-02.</w:t>
            </w:r>
          </w:p>
          <w:p w:rsidR="00635D7A" w:rsidRPr="0035617B" w:rsidRDefault="00635D7A" w:rsidP="00635D7A">
            <w:pPr>
              <w:jc w:val="both"/>
              <w:rPr>
                <w:rFonts w:eastAsia="Calibri"/>
              </w:rPr>
            </w:pPr>
          </w:p>
          <w:p w:rsidR="00635D7A" w:rsidRPr="0035617B" w:rsidRDefault="00635D7A" w:rsidP="00635D7A">
            <w:pPr>
              <w:rPr>
                <w:rFonts w:eastAsia="Calibri"/>
              </w:rPr>
            </w:pPr>
            <w:r w:rsidRPr="0035617B">
              <w:rPr>
                <w:rFonts w:eastAsia="Calibri"/>
              </w:rPr>
              <w:t>3.</w:t>
            </w:r>
          </w:p>
          <w:p w:rsidR="00635D7A" w:rsidRPr="0035617B" w:rsidRDefault="00635D7A" w:rsidP="00635D7A">
            <w:pPr>
              <w:rPr>
                <w:rFonts w:eastAsia="Calibri"/>
              </w:rPr>
            </w:pPr>
            <w:r w:rsidRPr="0035617B">
              <w:rPr>
                <w:rFonts w:eastAsia="Calibri"/>
              </w:rPr>
              <w:lastRenderedPageBreak/>
              <w:t>W związku z nieuczciwymi praktykami stosowania do wierzchniej warstwy nawierzchni PU granulatów z recyklingu barwionych powierzchniowo, proszę o potwierdzenie, że Zamawiający wymaga wykonania wierzchniej warstwy nawierzchni sportowej PU zgodnie z technologią przy użyciu granulatu EPDM z pierwotnej produkcji i nie dopuszcza stosowania barwionych granulatów z recyklingu.</w:t>
            </w:r>
          </w:p>
          <w:p w:rsidR="00635D7A" w:rsidRPr="0035617B" w:rsidRDefault="00635D7A" w:rsidP="00635D7A">
            <w:pPr>
              <w:rPr>
                <w:rFonts w:eastAsia="Calibri"/>
              </w:rPr>
            </w:pPr>
          </w:p>
          <w:p w:rsidR="00635D7A" w:rsidRPr="0035617B" w:rsidRDefault="00635D7A" w:rsidP="00635D7A">
            <w:pPr>
              <w:jc w:val="both"/>
              <w:rPr>
                <w:rFonts w:eastAsia="Calibri"/>
              </w:rPr>
            </w:pPr>
            <w:r w:rsidRPr="0035617B">
              <w:rPr>
                <w:rFonts w:eastAsia="Calibri"/>
              </w:rPr>
              <w:t>4.</w:t>
            </w:r>
          </w:p>
          <w:p w:rsidR="00635D7A" w:rsidRPr="0035617B" w:rsidRDefault="00635D7A" w:rsidP="00635D7A">
            <w:pPr>
              <w:jc w:val="both"/>
              <w:rPr>
                <w:rFonts w:eastAsia="Calibri"/>
              </w:rPr>
            </w:pPr>
            <w:r w:rsidRPr="0035617B">
              <w:rPr>
                <w:rFonts w:eastAsia="Calibri"/>
              </w:rPr>
              <w:t>Udostępnione przedmiary robót są w formie skanu co uniemożliwia prawidłową edycje w programie kosztorysowym.</w:t>
            </w:r>
          </w:p>
          <w:p w:rsidR="00635D7A" w:rsidRPr="0035617B" w:rsidRDefault="00635D7A" w:rsidP="00635D7A">
            <w:pPr>
              <w:jc w:val="both"/>
              <w:rPr>
                <w:rFonts w:eastAsia="Calibri"/>
              </w:rPr>
            </w:pPr>
            <w:r w:rsidRPr="0035617B">
              <w:rPr>
                <w:rFonts w:eastAsia="Calibri"/>
              </w:rPr>
              <w:t xml:space="preserve">Proszę o udostępnienie przedmiarów robót zapisanych w formacie programu kosztorysowego </w:t>
            </w:r>
            <w:proofErr w:type="spellStart"/>
            <w:r w:rsidRPr="0035617B">
              <w:rPr>
                <w:rFonts w:eastAsia="Calibri"/>
              </w:rPr>
              <w:t>ath</w:t>
            </w:r>
            <w:proofErr w:type="spellEnd"/>
            <w:r w:rsidRPr="0035617B">
              <w:rPr>
                <w:rFonts w:eastAsia="Calibri"/>
              </w:rPr>
              <w:t>.</w:t>
            </w:r>
          </w:p>
          <w:p w:rsidR="00635D7A" w:rsidRPr="0035617B" w:rsidRDefault="00635D7A" w:rsidP="00635D7A">
            <w:pPr>
              <w:jc w:val="both"/>
              <w:rPr>
                <w:rFonts w:eastAsia="Calibri"/>
              </w:rPr>
            </w:pPr>
          </w:p>
          <w:p w:rsidR="00635D7A" w:rsidRPr="0035617B" w:rsidRDefault="00635D7A" w:rsidP="00635D7A">
            <w:pPr>
              <w:jc w:val="both"/>
              <w:rPr>
                <w:rFonts w:eastAsia="Calibri"/>
              </w:rPr>
            </w:pPr>
            <w:r w:rsidRPr="0035617B">
              <w:rPr>
                <w:rFonts w:eastAsia="Calibri"/>
              </w:rPr>
              <w:t>5.</w:t>
            </w:r>
          </w:p>
          <w:p w:rsidR="00635D7A" w:rsidRPr="0035617B" w:rsidRDefault="00635D7A" w:rsidP="00635D7A">
            <w:pPr>
              <w:jc w:val="both"/>
              <w:rPr>
                <w:rFonts w:eastAsia="Calibri"/>
              </w:rPr>
            </w:pPr>
            <w:r w:rsidRPr="0035617B">
              <w:rPr>
                <w:rFonts w:eastAsia="Calibri"/>
              </w:rPr>
              <w:t>Proszę o potwierdzenie, że zakres zamówienia jest zgodny z przedmiarem robót z ewentualnymi zmianami po modyfikacjach, odpowiedziach.</w:t>
            </w:r>
          </w:p>
          <w:p w:rsidR="00635D7A" w:rsidRPr="0035617B" w:rsidRDefault="00635D7A" w:rsidP="00635D7A">
            <w:pPr>
              <w:jc w:val="both"/>
              <w:rPr>
                <w:rFonts w:eastAsia="Calibri"/>
              </w:rPr>
            </w:pPr>
          </w:p>
          <w:p w:rsidR="00635D7A" w:rsidRPr="0035617B" w:rsidRDefault="00635D7A" w:rsidP="00635D7A">
            <w:pPr>
              <w:jc w:val="both"/>
              <w:rPr>
                <w:rFonts w:eastAsia="Calibri"/>
              </w:rPr>
            </w:pPr>
            <w:r w:rsidRPr="0035617B">
              <w:rPr>
                <w:rFonts w:eastAsia="Calibri"/>
              </w:rPr>
              <w:t>6.</w:t>
            </w:r>
          </w:p>
          <w:p w:rsidR="00635D7A" w:rsidRPr="0035617B" w:rsidRDefault="00635D7A" w:rsidP="00635D7A">
            <w:pPr>
              <w:jc w:val="both"/>
              <w:rPr>
                <w:rFonts w:eastAsia="Calibri"/>
              </w:rPr>
            </w:pPr>
            <w:r w:rsidRPr="0035617B">
              <w:rPr>
                <w:rFonts w:eastAsia="Calibri"/>
              </w:rPr>
              <w:t>Czy w ramach strefy zamawianych robót występują jakiekolwiek sieci lub inne kolizje?</w:t>
            </w:r>
          </w:p>
          <w:p w:rsidR="00635D7A" w:rsidRPr="0035617B" w:rsidRDefault="00635D7A" w:rsidP="00635D7A">
            <w:pPr>
              <w:jc w:val="both"/>
              <w:rPr>
                <w:rFonts w:eastAsia="Calibri"/>
              </w:rPr>
            </w:pPr>
            <w:r w:rsidRPr="0035617B">
              <w:rPr>
                <w:rFonts w:eastAsia="Calibri"/>
              </w:rPr>
              <w:t>Jeśli występują to wnosimy o udostępnienie stosownej inwentaryzacji z opisem i mapą.</w:t>
            </w:r>
          </w:p>
          <w:p w:rsidR="00635D7A" w:rsidRPr="0035617B" w:rsidRDefault="00635D7A" w:rsidP="00635D7A">
            <w:pPr>
              <w:jc w:val="both"/>
              <w:rPr>
                <w:rFonts w:eastAsia="Calibri"/>
              </w:rPr>
            </w:pPr>
          </w:p>
          <w:p w:rsidR="00635D7A" w:rsidRPr="0035617B" w:rsidRDefault="00635D7A" w:rsidP="00635D7A">
            <w:pPr>
              <w:jc w:val="both"/>
              <w:rPr>
                <w:rFonts w:eastAsia="Calibri"/>
              </w:rPr>
            </w:pPr>
            <w:r w:rsidRPr="0035617B">
              <w:rPr>
                <w:rFonts w:eastAsia="Calibri"/>
              </w:rPr>
              <w:t>7.</w:t>
            </w:r>
          </w:p>
          <w:p w:rsidR="00635D7A" w:rsidRPr="0035617B" w:rsidRDefault="00635D7A" w:rsidP="00635D7A">
            <w:pPr>
              <w:rPr>
                <w:rFonts w:eastAsia="Calibri"/>
              </w:rPr>
            </w:pPr>
            <w:r w:rsidRPr="0035617B">
              <w:rPr>
                <w:rFonts w:eastAsia="Calibri"/>
              </w:rPr>
              <w:t>Czy występują ograniczenia w dojeździe do placu budowy dla sprzętu budowalnego i samochodów ciężarowych niezbędnych do wykonania robót?</w:t>
            </w:r>
          </w:p>
          <w:p w:rsidR="00635D7A" w:rsidRPr="0035617B" w:rsidRDefault="00635D7A" w:rsidP="00635D7A">
            <w:pPr>
              <w:jc w:val="both"/>
              <w:rPr>
                <w:rFonts w:eastAsia="Calibri"/>
              </w:rPr>
            </w:pPr>
          </w:p>
          <w:p w:rsidR="00635D7A" w:rsidRPr="0035617B" w:rsidRDefault="00635D7A" w:rsidP="00635D7A">
            <w:pPr>
              <w:jc w:val="both"/>
              <w:rPr>
                <w:rFonts w:eastAsia="Calibri"/>
                <w:lang w:val="en-US"/>
              </w:rPr>
            </w:pPr>
            <w:r w:rsidRPr="0035617B">
              <w:rPr>
                <w:rFonts w:eastAsia="Calibri"/>
              </w:rPr>
              <w:t>8.</w:t>
            </w:r>
          </w:p>
          <w:p w:rsidR="00635D7A" w:rsidRPr="0035617B" w:rsidRDefault="00635D7A" w:rsidP="00635D7A">
            <w:pPr>
              <w:jc w:val="both"/>
              <w:rPr>
                <w:rFonts w:eastAsia="Calibri"/>
                <w:lang w:val="en-US"/>
              </w:rPr>
            </w:pPr>
            <w:proofErr w:type="spellStart"/>
            <w:r w:rsidRPr="0035617B">
              <w:rPr>
                <w:rFonts w:eastAsia="Calibri"/>
                <w:lang w:val="en-US"/>
              </w:rPr>
              <w:t>Proszę</w:t>
            </w:r>
            <w:proofErr w:type="spellEnd"/>
            <w:r w:rsidRPr="0035617B">
              <w:rPr>
                <w:rFonts w:eastAsia="Calibri"/>
                <w:lang w:val="en-US"/>
              </w:rPr>
              <w:t xml:space="preserve"> o </w:t>
            </w:r>
            <w:proofErr w:type="spellStart"/>
            <w:r w:rsidRPr="0035617B">
              <w:rPr>
                <w:rFonts w:eastAsia="Calibri"/>
                <w:lang w:val="en-US"/>
              </w:rPr>
              <w:t>potwierdzenie</w:t>
            </w:r>
            <w:proofErr w:type="spellEnd"/>
            <w:r w:rsidRPr="0035617B">
              <w:rPr>
                <w:rFonts w:eastAsia="Calibri"/>
                <w:lang w:val="en-US"/>
              </w:rPr>
              <w:t xml:space="preserve">, </w:t>
            </w:r>
            <w:proofErr w:type="spellStart"/>
            <w:r w:rsidRPr="0035617B">
              <w:rPr>
                <w:rFonts w:eastAsia="Calibri"/>
                <w:lang w:val="en-US"/>
              </w:rPr>
              <w:t>że</w:t>
            </w:r>
            <w:proofErr w:type="spellEnd"/>
            <w:r w:rsidRPr="0035617B">
              <w:rPr>
                <w:rFonts w:eastAsia="Calibri"/>
                <w:lang w:val="en-US"/>
              </w:rPr>
              <w:t xml:space="preserve"> </w:t>
            </w:r>
            <w:proofErr w:type="spellStart"/>
            <w:r w:rsidRPr="0035617B">
              <w:rPr>
                <w:rFonts w:eastAsia="Calibri"/>
                <w:lang w:val="en-US"/>
              </w:rPr>
              <w:t>Zamawiający</w:t>
            </w:r>
            <w:proofErr w:type="spellEnd"/>
            <w:r w:rsidRPr="0035617B">
              <w:rPr>
                <w:rFonts w:eastAsia="Calibri"/>
                <w:lang w:val="en-US"/>
              </w:rPr>
              <w:t xml:space="preserve"> </w:t>
            </w:r>
            <w:proofErr w:type="spellStart"/>
            <w:r w:rsidRPr="0035617B">
              <w:rPr>
                <w:rFonts w:eastAsia="Calibri"/>
                <w:lang w:val="en-US"/>
              </w:rPr>
              <w:t>udostepnił</w:t>
            </w:r>
            <w:proofErr w:type="spellEnd"/>
            <w:r w:rsidRPr="0035617B">
              <w:rPr>
                <w:rFonts w:eastAsia="Calibri"/>
                <w:lang w:val="en-US"/>
              </w:rPr>
              <w:t xml:space="preserve"> </w:t>
            </w:r>
            <w:proofErr w:type="spellStart"/>
            <w:r w:rsidRPr="0035617B">
              <w:rPr>
                <w:rFonts w:eastAsia="Calibri"/>
                <w:lang w:val="en-US"/>
              </w:rPr>
              <w:t>całą</w:t>
            </w:r>
            <w:proofErr w:type="spellEnd"/>
            <w:r w:rsidRPr="0035617B">
              <w:rPr>
                <w:rFonts w:eastAsia="Calibri"/>
                <w:lang w:val="en-US"/>
              </w:rPr>
              <w:t xml:space="preserve"> </w:t>
            </w:r>
            <w:proofErr w:type="spellStart"/>
            <w:r w:rsidRPr="0035617B">
              <w:rPr>
                <w:rFonts w:eastAsia="Calibri"/>
                <w:lang w:val="en-US"/>
              </w:rPr>
              <w:t>dokumentację</w:t>
            </w:r>
            <w:proofErr w:type="spellEnd"/>
            <w:r w:rsidRPr="0035617B">
              <w:rPr>
                <w:rFonts w:eastAsia="Calibri"/>
                <w:lang w:val="en-US"/>
              </w:rPr>
              <w:t xml:space="preserve"> </w:t>
            </w:r>
            <w:proofErr w:type="spellStart"/>
            <w:r w:rsidRPr="0035617B">
              <w:rPr>
                <w:rFonts w:eastAsia="Calibri"/>
                <w:lang w:val="en-US"/>
              </w:rPr>
              <w:t>projektową</w:t>
            </w:r>
            <w:proofErr w:type="spellEnd"/>
            <w:r w:rsidRPr="0035617B">
              <w:rPr>
                <w:rFonts w:eastAsia="Calibri"/>
                <w:lang w:val="en-US"/>
              </w:rPr>
              <w:t xml:space="preserve">, </w:t>
            </w:r>
            <w:proofErr w:type="spellStart"/>
            <w:r w:rsidRPr="0035617B">
              <w:rPr>
                <w:rFonts w:eastAsia="Calibri"/>
                <w:lang w:val="en-US"/>
              </w:rPr>
              <w:t>techniczną</w:t>
            </w:r>
            <w:proofErr w:type="spellEnd"/>
            <w:r w:rsidRPr="0035617B">
              <w:rPr>
                <w:rFonts w:eastAsia="Calibri"/>
                <w:lang w:val="en-US"/>
              </w:rPr>
              <w:t xml:space="preserve"> </w:t>
            </w:r>
            <w:proofErr w:type="spellStart"/>
            <w:r w:rsidRPr="0035617B">
              <w:rPr>
                <w:rFonts w:eastAsia="Calibri"/>
                <w:lang w:val="en-US"/>
              </w:rPr>
              <w:t>niezbędną</w:t>
            </w:r>
            <w:proofErr w:type="spellEnd"/>
            <w:r w:rsidRPr="0035617B">
              <w:rPr>
                <w:rFonts w:eastAsia="Calibri"/>
                <w:lang w:val="en-US"/>
              </w:rPr>
              <w:t xml:space="preserve"> do </w:t>
            </w:r>
            <w:proofErr w:type="spellStart"/>
            <w:r w:rsidRPr="0035617B">
              <w:rPr>
                <w:rFonts w:eastAsia="Calibri"/>
                <w:lang w:val="en-US"/>
              </w:rPr>
              <w:t>wykonania</w:t>
            </w:r>
            <w:proofErr w:type="spellEnd"/>
            <w:r w:rsidRPr="0035617B">
              <w:rPr>
                <w:rFonts w:eastAsia="Calibri"/>
                <w:lang w:val="en-US"/>
              </w:rPr>
              <w:t xml:space="preserve"> </w:t>
            </w:r>
            <w:proofErr w:type="spellStart"/>
            <w:r w:rsidRPr="0035617B">
              <w:rPr>
                <w:rFonts w:eastAsia="Calibri"/>
                <w:lang w:val="en-US"/>
              </w:rPr>
              <w:t>przedmiotu</w:t>
            </w:r>
            <w:proofErr w:type="spellEnd"/>
            <w:r w:rsidRPr="0035617B">
              <w:rPr>
                <w:rFonts w:eastAsia="Calibri"/>
                <w:lang w:val="en-US"/>
              </w:rPr>
              <w:t xml:space="preserve"> </w:t>
            </w:r>
            <w:proofErr w:type="spellStart"/>
            <w:r w:rsidRPr="0035617B">
              <w:rPr>
                <w:rFonts w:eastAsia="Calibri"/>
                <w:lang w:val="en-US"/>
              </w:rPr>
              <w:t>zamówienia</w:t>
            </w:r>
            <w:proofErr w:type="spellEnd"/>
            <w:r w:rsidRPr="0035617B">
              <w:rPr>
                <w:rFonts w:eastAsia="Calibri"/>
                <w:lang w:val="en-US"/>
              </w:rPr>
              <w:t xml:space="preserve"> </w:t>
            </w:r>
            <w:proofErr w:type="spellStart"/>
            <w:r w:rsidRPr="0035617B">
              <w:rPr>
                <w:rFonts w:eastAsia="Calibri"/>
                <w:lang w:val="en-US"/>
              </w:rPr>
              <w:t>oraz</w:t>
            </w:r>
            <w:proofErr w:type="spellEnd"/>
            <w:r w:rsidRPr="0035617B">
              <w:rPr>
                <w:rFonts w:eastAsia="Calibri"/>
                <w:lang w:val="en-US"/>
              </w:rPr>
              <w:t xml:space="preserve"> </w:t>
            </w:r>
            <w:proofErr w:type="spellStart"/>
            <w:r w:rsidRPr="0035617B">
              <w:rPr>
                <w:rFonts w:eastAsia="Calibri"/>
                <w:lang w:val="en-US"/>
              </w:rPr>
              <w:t>że</w:t>
            </w:r>
            <w:proofErr w:type="spellEnd"/>
            <w:r w:rsidRPr="0035617B">
              <w:rPr>
                <w:rFonts w:eastAsia="Calibri"/>
                <w:lang w:val="en-US"/>
              </w:rPr>
              <w:t xml:space="preserve"> </w:t>
            </w:r>
            <w:proofErr w:type="spellStart"/>
            <w:r w:rsidRPr="0035617B">
              <w:rPr>
                <w:rFonts w:eastAsia="Calibri"/>
                <w:lang w:val="en-US"/>
              </w:rPr>
              <w:t>dokumentacja</w:t>
            </w:r>
            <w:proofErr w:type="spellEnd"/>
            <w:r w:rsidRPr="0035617B">
              <w:rPr>
                <w:rFonts w:eastAsia="Calibri"/>
                <w:lang w:val="en-US"/>
              </w:rPr>
              <w:t xml:space="preserve"> ta jest </w:t>
            </w:r>
            <w:proofErr w:type="spellStart"/>
            <w:r w:rsidRPr="0035617B">
              <w:rPr>
                <w:rFonts w:eastAsia="Calibri"/>
                <w:lang w:val="en-US"/>
              </w:rPr>
              <w:t>kompletna</w:t>
            </w:r>
            <w:proofErr w:type="spellEnd"/>
            <w:r w:rsidRPr="0035617B">
              <w:rPr>
                <w:rFonts w:eastAsia="Calibri"/>
                <w:lang w:val="en-US"/>
              </w:rPr>
              <w:t xml:space="preserve"> o </w:t>
            </w:r>
            <w:proofErr w:type="spellStart"/>
            <w:r w:rsidRPr="0035617B">
              <w:rPr>
                <w:rFonts w:eastAsia="Calibri"/>
                <w:lang w:val="en-US"/>
              </w:rPr>
              <w:t>odzwierciedla</w:t>
            </w:r>
            <w:proofErr w:type="spellEnd"/>
            <w:r w:rsidRPr="0035617B">
              <w:rPr>
                <w:rFonts w:eastAsia="Calibri"/>
                <w:lang w:val="en-US"/>
              </w:rPr>
              <w:t xml:space="preserve"> </w:t>
            </w:r>
            <w:proofErr w:type="spellStart"/>
            <w:r w:rsidRPr="0035617B">
              <w:rPr>
                <w:rFonts w:eastAsia="Calibri"/>
                <w:lang w:val="en-US"/>
              </w:rPr>
              <w:t>stan</w:t>
            </w:r>
            <w:proofErr w:type="spellEnd"/>
            <w:r w:rsidRPr="0035617B">
              <w:rPr>
                <w:rFonts w:eastAsia="Calibri"/>
                <w:lang w:val="en-US"/>
              </w:rPr>
              <w:t xml:space="preserve"> </w:t>
            </w:r>
            <w:proofErr w:type="spellStart"/>
            <w:r w:rsidRPr="0035617B">
              <w:rPr>
                <w:rFonts w:eastAsia="Calibri"/>
                <w:lang w:val="en-US"/>
              </w:rPr>
              <w:t>faktyczny</w:t>
            </w:r>
            <w:proofErr w:type="spellEnd"/>
            <w:r w:rsidRPr="0035617B">
              <w:rPr>
                <w:rFonts w:eastAsia="Calibri"/>
                <w:lang w:val="en-US"/>
              </w:rPr>
              <w:t xml:space="preserve"> w </w:t>
            </w:r>
            <w:proofErr w:type="spellStart"/>
            <w:r w:rsidRPr="0035617B">
              <w:rPr>
                <w:rFonts w:eastAsia="Calibri"/>
                <w:lang w:val="en-US"/>
              </w:rPr>
              <w:t>zakresie</w:t>
            </w:r>
            <w:proofErr w:type="spellEnd"/>
            <w:r w:rsidRPr="0035617B">
              <w:rPr>
                <w:rFonts w:eastAsia="Calibri"/>
                <w:lang w:val="en-US"/>
              </w:rPr>
              <w:t xml:space="preserve"> </w:t>
            </w:r>
            <w:proofErr w:type="spellStart"/>
            <w:r w:rsidRPr="0035617B">
              <w:rPr>
                <w:rFonts w:eastAsia="Calibri"/>
                <w:lang w:val="en-US"/>
              </w:rPr>
              <w:t>warunków</w:t>
            </w:r>
            <w:proofErr w:type="spellEnd"/>
            <w:r w:rsidRPr="0035617B">
              <w:rPr>
                <w:rFonts w:eastAsia="Calibri"/>
                <w:lang w:val="en-US"/>
              </w:rPr>
              <w:t xml:space="preserve"> </w:t>
            </w:r>
            <w:proofErr w:type="spellStart"/>
            <w:r w:rsidRPr="0035617B">
              <w:rPr>
                <w:rFonts w:eastAsia="Calibri"/>
                <w:lang w:val="en-US"/>
              </w:rPr>
              <w:t>realizacji</w:t>
            </w:r>
            <w:proofErr w:type="spellEnd"/>
            <w:r w:rsidRPr="0035617B">
              <w:rPr>
                <w:rFonts w:eastAsia="Calibri"/>
                <w:lang w:val="en-US"/>
              </w:rPr>
              <w:t xml:space="preserve"> </w:t>
            </w:r>
            <w:proofErr w:type="spellStart"/>
            <w:r w:rsidRPr="0035617B">
              <w:rPr>
                <w:rFonts w:eastAsia="Calibri"/>
                <w:lang w:val="en-US"/>
              </w:rPr>
              <w:t>zamówienia</w:t>
            </w:r>
            <w:proofErr w:type="spellEnd"/>
            <w:r w:rsidRPr="0035617B">
              <w:rPr>
                <w:rFonts w:eastAsia="Calibri"/>
                <w:lang w:val="en-US"/>
              </w:rPr>
              <w:t xml:space="preserve">, </w:t>
            </w:r>
            <w:proofErr w:type="spellStart"/>
            <w:r w:rsidRPr="0035617B">
              <w:rPr>
                <w:rFonts w:eastAsia="Calibri"/>
                <w:lang w:val="en-US"/>
              </w:rPr>
              <w:t>zaś</w:t>
            </w:r>
            <w:proofErr w:type="spellEnd"/>
            <w:r w:rsidRPr="0035617B">
              <w:rPr>
                <w:rFonts w:eastAsia="Calibri"/>
                <w:lang w:val="en-US"/>
              </w:rPr>
              <w:t xml:space="preserve"> </w:t>
            </w:r>
            <w:proofErr w:type="spellStart"/>
            <w:r w:rsidRPr="0035617B">
              <w:rPr>
                <w:rFonts w:eastAsia="Calibri"/>
                <w:lang w:val="en-US"/>
              </w:rPr>
              <w:t>brak</w:t>
            </w:r>
            <w:proofErr w:type="spellEnd"/>
            <w:r w:rsidRPr="0035617B">
              <w:rPr>
                <w:rFonts w:eastAsia="Calibri"/>
                <w:lang w:val="en-US"/>
              </w:rPr>
              <w:t xml:space="preserve"> </w:t>
            </w:r>
            <w:proofErr w:type="spellStart"/>
            <w:r w:rsidRPr="0035617B">
              <w:rPr>
                <w:rFonts w:eastAsia="Calibri"/>
                <w:lang w:val="en-US"/>
              </w:rPr>
              <w:t>jakichkowliek</w:t>
            </w:r>
            <w:proofErr w:type="spellEnd"/>
            <w:r w:rsidRPr="0035617B">
              <w:rPr>
                <w:rFonts w:eastAsia="Calibri"/>
                <w:lang w:val="en-US"/>
              </w:rPr>
              <w:t xml:space="preserve"> </w:t>
            </w:r>
            <w:proofErr w:type="spellStart"/>
            <w:r w:rsidRPr="0035617B">
              <w:rPr>
                <w:rFonts w:eastAsia="Calibri"/>
                <w:lang w:val="en-US"/>
              </w:rPr>
              <w:t>dokumentów</w:t>
            </w:r>
            <w:proofErr w:type="spellEnd"/>
            <w:r w:rsidRPr="0035617B">
              <w:rPr>
                <w:rFonts w:eastAsia="Calibri"/>
                <w:lang w:val="en-US"/>
              </w:rPr>
              <w:t xml:space="preserve"> </w:t>
            </w:r>
            <w:proofErr w:type="spellStart"/>
            <w:r w:rsidRPr="0035617B">
              <w:rPr>
                <w:rFonts w:eastAsia="Calibri"/>
                <w:lang w:val="en-US"/>
              </w:rPr>
              <w:t>istotnych</w:t>
            </w:r>
            <w:proofErr w:type="spellEnd"/>
            <w:r w:rsidRPr="0035617B">
              <w:rPr>
                <w:rFonts w:eastAsia="Calibri"/>
                <w:lang w:val="en-US"/>
              </w:rPr>
              <w:t xml:space="preserve"> </w:t>
            </w:r>
            <w:proofErr w:type="spellStart"/>
            <w:r w:rsidRPr="0035617B">
              <w:rPr>
                <w:rFonts w:eastAsia="Calibri"/>
                <w:lang w:val="en-US"/>
              </w:rPr>
              <w:t>dla</w:t>
            </w:r>
            <w:proofErr w:type="spellEnd"/>
            <w:r w:rsidRPr="0035617B">
              <w:rPr>
                <w:rFonts w:eastAsia="Calibri"/>
                <w:lang w:val="en-US"/>
              </w:rPr>
              <w:t xml:space="preserve"> </w:t>
            </w:r>
            <w:proofErr w:type="spellStart"/>
            <w:r w:rsidRPr="0035617B">
              <w:rPr>
                <w:rFonts w:eastAsia="Calibri"/>
                <w:lang w:val="en-US"/>
              </w:rPr>
              <w:t>oceny</w:t>
            </w:r>
            <w:proofErr w:type="spellEnd"/>
            <w:r w:rsidRPr="0035617B">
              <w:rPr>
                <w:rFonts w:eastAsia="Calibri"/>
                <w:lang w:val="en-US"/>
              </w:rPr>
              <w:t xml:space="preserve"> </w:t>
            </w:r>
            <w:proofErr w:type="spellStart"/>
            <w:r w:rsidRPr="0035617B">
              <w:rPr>
                <w:rFonts w:eastAsia="Calibri"/>
                <w:lang w:val="en-US"/>
              </w:rPr>
              <w:t>warunków</w:t>
            </w:r>
            <w:proofErr w:type="spellEnd"/>
            <w:r w:rsidRPr="0035617B">
              <w:rPr>
                <w:rFonts w:eastAsia="Calibri"/>
                <w:lang w:val="en-US"/>
              </w:rPr>
              <w:t xml:space="preserve"> </w:t>
            </w:r>
            <w:proofErr w:type="spellStart"/>
            <w:r w:rsidRPr="0035617B">
              <w:rPr>
                <w:rFonts w:eastAsia="Calibri"/>
                <w:lang w:val="en-US"/>
              </w:rPr>
              <w:t>realizacji</w:t>
            </w:r>
            <w:proofErr w:type="spellEnd"/>
            <w:r w:rsidRPr="0035617B">
              <w:rPr>
                <w:rFonts w:eastAsia="Calibri"/>
                <w:lang w:val="en-US"/>
              </w:rPr>
              <w:t xml:space="preserve"> </w:t>
            </w:r>
            <w:proofErr w:type="spellStart"/>
            <w:r w:rsidRPr="0035617B">
              <w:rPr>
                <w:rFonts w:eastAsia="Calibri"/>
                <w:lang w:val="en-US"/>
              </w:rPr>
              <w:t>inwestycji</w:t>
            </w:r>
            <w:proofErr w:type="spellEnd"/>
            <w:r w:rsidRPr="0035617B">
              <w:rPr>
                <w:rFonts w:eastAsia="Calibri"/>
                <w:lang w:val="en-US"/>
              </w:rPr>
              <w:t xml:space="preserve"> </w:t>
            </w:r>
            <w:proofErr w:type="spellStart"/>
            <w:r w:rsidRPr="0035617B">
              <w:rPr>
                <w:rFonts w:eastAsia="Calibri"/>
                <w:lang w:val="en-US"/>
              </w:rPr>
              <w:t>nie</w:t>
            </w:r>
            <w:proofErr w:type="spellEnd"/>
            <w:r w:rsidRPr="0035617B">
              <w:rPr>
                <w:rFonts w:eastAsia="Calibri"/>
                <w:lang w:val="en-US"/>
              </w:rPr>
              <w:t xml:space="preserve"> </w:t>
            </w:r>
            <w:proofErr w:type="spellStart"/>
            <w:r w:rsidRPr="0035617B">
              <w:rPr>
                <w:rFonts w:eastAsia="Calibri"/>
                <w:lang w:val="en-US"/>
              </w:rPr>
              <w:t>obciąża</w:t>
            </w:r>
            <w:proofErr w:type="spellEnd"/>
            <w:r w:rsidRPr="0035617B">
              <w:rPr>
                <w:rFonts w:eastAsia="Calibri"/>
                <w:lang w:val="en-US"/>
              </w:rPr>
              <w:t xml:space="preserve"> </w:t>
            </w:r>
            <w:proofErr w:type="spellStart"/>
            <w:r w:rsidRPr="0035617B">
              <w:rPr>
                <w:rFonts w:eastAsia="Calibri"/>
                <w:lang w:val="en-US"/>
              </w:rPr>
              <w:t>Wykonawcy</w:t>
            </w:r>
            <w:proofErr w:type="spellEnd"/>
            <w:r w:rsidRPr="0035617B">
              <w:rPr>
                <w:rFonts w:eastAsia="Calibri"/>
                <w:lang w:val="en-US"/>
              </w:rPr>
              <w:t>.</w:t>
            </w:r>
          </w:p>
          <w:p w:rsidR="00635D7A" w:rsidRPr="0035617B" w:rsidRDefault="00635D7A" w:rsidP="00635D7A">
            <w:pPr>
              <w:jc w:val="both"/>
              <w:rPr>
                <w:rFonts w:eastAsia="Calibri"/>
              </w:rPr>
            </w:pPr>
          </w:p>
          <w:p w:rsidR="00635D7A" w:rsidRPr="0035617B" w:rsidRDefault="00635D7A" w:rsidP="00635D7A">
            <w:pPr>
              <w:jc w:val="both"/>
              <w:rPr>
                <w:rFonts w:eastAsia="Calibri"/>
              </w:rPr>
            </w:pPr>
            <w:r w:rsidRPr="0035617B">
              <w:rPr>
                <w:rFonts w:eastAsia="Calibri"/>
              </w:rPr>
              <w:t>9.</w:t>
            </w:r>
          </w:p>
          <w:p w:rsidR="00635D7A" w:rsidRPr="0035617B" w:rsidRDefault="00635D7A" w:rsidP="00635D7A">
            <w:pPr>
              <w:jc w:val="both"/>
              <w:rPr>
                <w:rFonts w:eastAsia="Calibri"/>
              </w:rPr>
            </w:pPr>
            <w:r w:rsidRPr="0035617B">
              <w:rPr>
                <w:rFonts w:eastAsia="Calibri"/>
              </w:rPr>
              <w:t>Proszę o potwierdzenie, że Zamawiający dysponuje wszelkimi wymaganymi prawem decyzjami administracyjnymi oraz uzgodnieniami niezbędnymi w celu wykonania zamówienia, które zachowują ważność na okres zgodny z wymaganym terminem realizacji, a skutki ewentualnych braków w tym zakresie nie obciążają Wykonawcy.</w:t>
            </w:r>
          </w:p>
          <w:p w:rsidR="00635D7A" w:rsidRPr="0035617B" w:rsidRDefault="00635D7A" w:rsidP="00635D7A">
            <w:pPr>
              <w:jc w:val="both"/>
              <w:rPr>
                <w:rFonts w:eastAsia="Calibri"/>
              </w:rPr>
            </w:pPr>
          </w:p>
          <w:p w:rsidR="00635D7A" w:rsidRPr="0035617B" w:rsidRDefault="00635D7A" w:rsidP="00635D7A">
            <w:pPr>
              <w:rPr>
                <w:rFonts w:eastAsia="Calibri"/>
              </w:rPr>
            </w:pPr>
            <w:r w:rsidRPr="0035617B">
              <w:rPr>
                <w:rFonts w:eastAsia="Calibri"/>
              </w:rPr>
              <w:t>10.</w:t>
            </w:r>
          </w:p>
          <w:p w:rsidR="00635D7A" w:rsidRPr="0035617B" w:rsidRDefault="00635D7A" w:rsidP="00635D7A">
            <w:pPr>
              <w:jc w:val="both"/>
              <w:rPr>
                <w:rFonts w:eastAsia="Calibri"/>
              </w:rPr>
            </w:pPr>
            <w:bookmarkStart w:id="8" w:name="_Hlk125984676"/>
            <w:bookmarkStart w:id="9" w:name="_Hlk121158848"/>
            <w:r w:rsidRPr="0035617B">
              <w:rPr>
                <w:rFonts w:eastAsia="Calibri"/>
              </w:rPr>
              <w:t xml:space="preserve">W związku z zapisem umowy </w:t>
            </w:r>
            <w:bookmarkStart w:id="10" w:name="_Hlk130584413"/>
            <w:r w:rsidRPr="0035617B">
              <w:rPr>
                <w:rFonts w:eastAsia="Calibri"/>
              </w:rPr>
              <w:t>(§4 ust. 15)</w:t>
            </w:r>
            <w:bookmarkEnd w:id="10"/>
            <w:r w:rsidRPr="0035617B">
              <w:rPr>
                <w:rFonts w:eastAsia="Calibri"/>
              </w:rPr>
              <w:t xml:space="preserve"> proszę o odpowiedź na tym etapie czy Zamawiający dopuści możliwość</w:t>
            </w:r>
            <w:bookmarkEnd w:id="8"/>
            <w:r w:rsidRPr="0035617B">
              <w:rPr>
                <w:rFonts w:eastAsia="Calibri"/>
              </w:rPr>
              <w:t xml:space="preserve"> zawarcia umowy przelewu wierzytelności z bankiem kredytującym finasowanie realizacji przedmiotowego zadania.</w:t>
            </w:r>
          </w:p>
          <w:bookmarkEnd w:id="9"/>
          <w:p w:rsidR="00635D7A" w:rsidRPr="0035617B" w:rsidRDefault="00635D7A" w:rsidP="00635D7A">
            <w:pPr>
              <w:rPr>
                <w:rFonts w:eastAsia="Calibri"/>
              </w:rPr>
            </w:pPr>
          </w:p>
          <w:p w:rsidR="00635D7A" w:rsidRPr="0035617B" w:rsidRDefault="00635D7A" w:rsidP="00635D7A">
            <w:pPr>
              <w:rPr>
                <w:rFonts w:eastAsia="Calibri"/>
              </w:rPr>
            </w:pPr>
            <w:r w:rsidRPr="0035617B">
              <w:rPr>
                <w:rFonts w:eastAsia="Calibri"/>
              </w:rPr>
              <w:t>11.</w:t>
            </w:r>
          </w:p>
          <w:p w:rsidR="00635D7A" w:rsidRPr="0035617B" w:rsidRDefault="00635D7A" w:rsidP="00635D7A">
            <w:pPr>
              <w:rPr>
                <w:rFonts w:eastAsia="Calibri"/>
              </w:rPr>
            </w:pPr>
            <w:r w:rsidRPr="0035617B">
              <w:rPr>
                <w:rFonts w:eastAsia="Calibri"/>
              </w:rPr>
              <w:t>W związku z zapisem umowy (§4 ust. 15) proszę o odpowiedź na tym etapie czy Zamawiający dopuści możliwość zawarcia umowy przelewu wierzytelności z podwykonawcą w celu zapłaty jego wynagrodzenia bezpośrednio przez Zamawiającego.</w:t>
            </w:r>
          </w:p>
          <w:p w:rsidR="00635D7A" w:rsidRPr="0035617B" w:rsidRDefault="00635D7A" w:rsidP="00635D7A">
            <w:pPr>
              <w:rPr>
                <w:rFonts w:eastAsia="Calibri"/>
              </w:rPr>
            </w:pPr>
          </w:p>
          <w:p w:rsidR="00635D7A" w:rsidRPr="0035617B" w:rsidRDefault="00635D7A" w:rsidP="00635D7A">
            <w:pPr>
              <w:rPr>
                <w:rFonts w:eastAsia="Calibri"/>
              </w:rPr>
            </w:pPr>
            <w:r w:rsidRPr="0035617B">
              <w:rPr>
                <w:rFonts w:eastAsia="Calibri"/>
              </w:rPr>
              <w:t>12.</w:t>
            </w:r>
          </w:p>
          <w:p w:rsidR="00635D7A" w:rsidRPr="0035617B" w:rsidRDefault="00635D7A" w:rsidP="00635D7A">
            <w:pPr>
              <w:rPr>
                <w:rFonts w:eastAsia="Calibri"/>
              </w:rPr>
            </w:pPr>
            <w:bookmarkStart w:id="11" w:name="_Hlk130835884"/>
            <w:r w:rsidRPr="0035617B">
              <w:rPr>
                <w:rFonts w:eastAsia="Calibri"/>
              </w:rPr>
              <w:t>Czy występują ograniczenia w dojeździe do placu budowy dla sprzętu budowalnego i samochodów ciężarowych niezbędnych do wykonania robót?</w:t>
            </w:r>
          </w:p>
          <w:bookmarkEnd w:id="11"/>
          <w:p w:rsidR="00635D7A" w:rsidRPr="0035617B" w:rsidRDefault="00635D7A" w:rsidP="00635D7A">
            <w:pPr>
              <w:rPr>
                <w:rFonts w:eastAsia="Calibri"/>
              </w:rPr>
            </w:pPr>
          </w:p>
          <w:p w:rsidR="00635D7A" w:rsidRPr="0035617B" w:rsidRDefault="00635D7A" w:rsidP="00635D7A">
            <w:r w:rsidRPr="0035617B">
              <w:t>13.</w:t>
            </w:r>
          </w:p>
          <w:p w:rsidR="00635D7A" w:rsidRPr="0035617B" w:rsidRDefault="00635D7A" w:rsidP="00635D7A">
            <w:pPr>
              <w:jc w:val="both"/>
              <w:rPr>
                <w:rFonts w:eastAsia="Calibri"/>
              </w:rPr>
            </w:pPr>
            <w:r w:rsidRPr="0035617B">
              <w:rPr>
                <w:rFonts w:eastAsia="Calibri"/>
              </w:rPr>
              <w:t xml:space="preserve">Umowa </w:t>
            </w:r>
            <w:bookmarkStart w:id="12" w:name="_Hlk126608384"/>
            <w:bookmarkStart w:id="13" w:name="_Hlk120478047"/>
            <w:bookmarkStart w:id="14" w:name="_Hlk120477847"/>
            <w:r w:rsidRPr="0035617B">
              <w:rPr>
                <w:rFonts w:eastAsia="Calibri"/>
              </w:rPr>
              <w:t xml:space="preserve">(§17 ust. </w:t>
            </w:r>
            <w:bookmarkEnd w:id="12"/>
            <w:r w:rsidRPr="0035617B">
              <w:rPr>
                <w:rFonts w:eastAsia="Calibri"/>
              </w:rPr>
              <w:t xml:space="preserve">1. 6)b)) </w:t>
            </w:r>
            <w:bookmarkEnd w:id="13"/>
            <w:r w:rsidRPr="0035617B">
              <w:rPr>
                <w:rFonts w:eastAsia="Calibri"/>
              </w:rPr>
              <w:t>podaje</w:t>
            </w:r>
          </w:p>
          <w:bookmarkEnd w:id="14"/>
          <w:p w:rsidR="00635D7A" w:rsidRPr="0035617B" w:rsidRDefault="0035617B" w:rsidP="00635D7A">
            <w:pPr>
              <w:jc w:val="both"/>
              <w:rPr>
                <w:rFonts w:eastAsia="Calibri"/>
                <w:noProof/>
              </w:rPr>
            </w:pPr>
            <w:r w:rsidRPr="0035617B">
              <w:rPr>
                <w:rFonts w:eastAsia="Calibri"/>
                <w:noProof/>
              </w:rPr>
              <w:pict>
                <v:shape id="Obraz 13" o:spid="_x0000_i1031" type="#_x0000_t75" style="width:382.5pt;height:23.5pt;visibility:visible;mso-wrap-style:square">
                  <v:imagedata r:id="rId14" o:title=""/>
                </v:shape>
              </w:pict>
            </w:r>
          </w:p>
          <w:p w:rsidR="00635D7A" w:rsidRPr="0035617B" w:rsidRDefault="00635D7A" w:rsidP="00635D7A">
            <w:pPr>
              <w:jc w:val="both"/>
              <w:rPr>
                <w:rFonts w:eastAsia="Calibri"/>
              </w:rPr>
            </w:pPr>
            <w:r w:rsidRPr="0035617B">
              <w:t>Należy obiektywnie stwierdzić, że ww. zapis</w:t>
            </w:r>
            <w:bookmarkStart w:id="15" w:name="_Hlk120478230"/>
            <w:r w:rsidRPr="0035617B">
              <w:t xml:space="preserve"> </w:t>
            </w:r>
            <w:bookmarkEnd w:id="15"/>
            <w:r w:rsidRPr="0035617B">
              <w:t xml:space="preserve">jest niezrozumiałym ograniczeniem względem wymagań technologicznych dla przedmiotu zamówienia w szczególności nawierzchni syntetycznej. Zamawiający określa własną definicję niesprzyjających warunków atmosferycznych ignorując obiektywne dla stron wymagania technologiczne narzucone przez producentów. </w:t>
            </w:r>
            <w:bookmarkStart w:id="16" w:name="_Hlk130837325"/>
            <w:r w:rsidRPr="0035617B">
              <w:t xml:space="preserve">Chodzi o zapis </w:t>
            </w:r>
            <w:bookmarkStart w:id="17" w:name="_Hlk130840816"/>
            <w:bookmarkStart w:id="18" w:name="_Hlk97592435"/>
            <w:bookmarkStart w:id="19" w:name="_Hlk92910559"/>
            <w:r w:rsidRPr="0035617B">
              <w:t>„wyjątkowo”.</w:t>
            </w:r>
            <w:bookmarkEnd w:id="16"/>
            <w:bookmarkEnd w:id="17"/>
          </w:p>
          <w:bookmarkEnd w:id="18"/>
          <w:bookmarkEnd w:id="19"/>
          <w:p w:rsidR="00635D7A" w:rsidRPr="0035617B" w:rsidRDefault="00635D7A" w:rsidP="00635D7A">
            <w:pPr>
              <w:autoSpaceDE w:val="0"/>
              <w:autoSpaceDN w:val="0"/>
              <w:adjustRightInd w:val="0"/>
              <w:jc w:val="both"/>
              <w:rPr>
                <w:rFonts w:eastAsia="Calibri"/>
              </w:rPr>
            </w:pPr>
            <w:r w:rsidRPr="0035617B">
              <w:t xml:space="preserve">Stwierdzamy, że zachodzi niebezpieczeństwo np. jeśli wystąpią warunki atmosferyczne np. opady atmosferyczne, nieodpowiednia wilgotność powietrza, nieodpowiednia temperatura powietrza, nieodpowiednia temperatura podłoża względem punktu rosy, mokre podłoże, silny wiatr, które wg technologii zamawianych robót uniemożliwiają ich wykonywanie a nie wpisują się w ograniczenia podane w projekcie umowy (ww. cytat), to wykonawca nie będzie miał możliwości zmiany terminu wykonania robót – taka sytuacja jest niedopuszczalna gdyż jest wyjątkowo krzywdząca dla wykonawcy. </w:t>
            </w:r>
          </w:p>
          <w:p w:rsidR="00635D7A" w:rsidRPr="0035617B" w:rsidRDefault="00635D7A" w:rsidP="00635D7A">
            <w:pPr>
              <w:jc w:val="both"/>
            </w:pPr>
            <w:r w:rsidRPr="0035617B">
              <w:lastRenderedPageBreak/>
              <w:t>Zamawiający w sposób niefortunny ogranicza warunki atmosferyczne a powinien odnosić się do wymagań technologicznych dla elementów przedmiotu zamówienia jeśli wymaga aby został on wykonany w sposób zgodny z technologią. Zapis umowy jest niefortunny ponieważ wykonawca nie ma wpływu na warunki atmosferyczne.</w:t>
            </w:r>
          </w:p>
          <w:p w:rsidR="00635D7A" w:rsidRPr="0035617B" w:rsidRDefault="00635D7A" w:rsidP="00635D7A">
            <w:pPr>
              <w:jc w:val="both"/>
            </w:pPr>
            <w:r w:rsidRPr="0035617B">
              <w:t>Należy obiektywnie stwierdzić, że warunki atmosferyczne są zmienne i niezależne do wykonawcy i wykonawca nie może ponosić odpowiedzialności za brak możliwości wykonywania robót zgodnie z technologią, co powoduje wydłużenie terminu wykonania robót. Wystarczy, że będą występować warunki atmosferyczne uniemożliwiające prowadzenie robót zgodnie z technologią to Wykonawca nie będzie mógł wydłużyć terminu realizacji – taki zapis powoduje, że wykonawca ma odpowiadać za czynniki od niego obiektywnie niezależne.</w:t>
            </w:r>
          </w:p>
          <w:p w:rsidR="00635D7A" w:rsidRPr="0035617B" w:rsidRDefault="00635D7A" w:rsidP="00635D7A">
            <w:pPr>
              <w:jc w:val="both"/>
            </w:pPr>
            <w:r w:rsidRPr="0035617B">
              <w:t>Konieczne jest takie opisanie warunków obiektywnie niezależnych od wykonawcy aby nie powodowały dla niego niekorzystnej sytuacji. Powyższe jest niezbędne dla zapewnienia wykonawcy możliwości zmiany terminu wykonania robót w przypadku ww. okoliczności, sytuacji od niego obiektywnie niezależnych.</w:t>
            </w:r>
          </w:p>
          <w:p w:rsidR="00635D7A" w:rsidRPr="0035617B" w:rsidRDefault="00635D7A" w:rsidP="00635D7A">
            <w:pPr>
              <w:pStyle w:val="Default"/>
              <w:rPr>
                <w:color w:val="auto"/>
                <w:sz w:val="20"/>
                <w:szCs w:val="20"/>
              </w:rPr>
            </w:pPr>
            <w:r w:rsidRPr="0035617B">
              <w:rPr>
                <w:color w:val="auto"/>
                <w:sz w:val="20"/>
                <w:szCs w:val="20"/>
              </w:rPr>
              <w:t>W związku z powyższym wnosimy o zmianę ww. cytowanego zapisu umowy poprzez usunięcie treści „wyjątkowo”.</w:t>
            </w:r>
          </w:p>
          <w:p w:rsidR="00635D7A" w:rsidRPr="0035617B" w:rsidRDefault="00635D7A" w:rsidP="00635D7A"/>
          <w:p w:rsidR="00635D7A" w:rsidRPr="0035617B" w:rsidRDefault="00635D7A" w:rsidP="00635D7A">
            <w:r w:rsidRPr="0035617B">
              <w:t>14.</w:t>
            </w:r>
          </w:p>
          <w:p w:rsidR="00635D7A" w:rsidRPr="0035617B" w:rsidRDefault="00635D7A" w:rsidP="00635D7A">
            <w:r w:rsidRPr="0035617B">
              <w:t>Jaką kwotę zamierza przeznaczyć na przedmiotowe zadanie?</w:t>
            </w:r>
          </w:p>
          <w:p w:rsidR="00B926B3" w:rsidRPr="0035617B" w:rsidRDefault="00635D7A" w:rsidP="00635D7A">
            <w:pPr>
              <w:spacing w:after="40"/>
              <w:ind w:left="30" w:right="-72"/>
              <w:rPr>
                <w:b/>
                <w:bCs/>
              </w:rPr>
            </w:pPr>
            <w:r w:rsidRPr="0035617B">
              <w:t>Informacja ta jest niezbędna dla ograniczenia zaangażowania wykonawcy, którego oferta przekroczy budżet Zamawiającego.</w:t>
            </w:r>
          </w:p>
          <w:p w:rsidR="00B926B3" w:rsidRPr="0035617B" w:rsidRDefault="00B926B3" w:rsidP="002F567B">
            <w:pPr>
              <w:spacing w:after="40"/>
              <w:ind w:left="30" w:right="-72"/>
              <w:rPr>
                <w:b/>
                <w:bCs/>
              </w:rPr>
            </w:pPr>
          </w:p>
          <w:p w:rsidR="00016206" w:rsidRPr="0035617B" w:rsidRDefault="00016206" w:rsidP="002F567B">
            <w:pPr>
              <w:spacing w:after="40"/>
              <w:ind w:left="30" w:right="-72"/>
              <w:rPr>
                <w:b/>
                <w:bCs/>
              </w:rPr>
            </w:pPr>
            <w:r w:rsidRPr="0035617B">
              <w:rPr>
                <w:b/>
                <w:bCs/>
              </w:rPr>
              <w:t>Stanowisko (wyjaśnienie) Zamawiającego:</w:t>
            </w:r>
          </w:p>
          <w:p w:rsidR="00016206" w:rsidRPr="0035617B" w:rsidRDefault="00DF013D" w:rsidP="002F567B">
            <w:pPr>
              <w:spacing w:after="60"/>
              <w:ind w:left="30" w:right="-72"/>
              <w:jc w:val="both"/>
            </w:pPr>
            <w:r w:rsidRPr="0035617B">
              <w:t xml:space="preserve">Ad.1) Zamawiający  przedłużył termin składania ofert do </w:t>
            </w:r>
            <w:r w:rsidR="001D0835" w:rsidRPr="0035617B">
              <w:t>31.03.2023r. do godz. 12.00</w:t>
            </w:r>
            <w:r w:rsidR="0035617B">
              <w:t>.</w:t>
            </w:r>
          </w:p>
          <w:p w:rsidR="00032A2F" w:rsidRPr="0035617B" w:rsidRDefault="00032A2F" w:rsidP="002F567B">
            <w:pPr>
              <w:spacing w:after="60"/>
              <w:ind w:left="30" w:right="-72"/>
              <w:jc w:val="both"/>
            </w:pPr>
            <w:r w:rsidRPr="0035617B">
              <w:t xml:space="preserve">Ad.2) </w:t>
            </w:r>
            <w:r w:rsidR="0035617B">
              <w:t>Zgodnie z posiadaną wiedzą</w:t>
            </w:r>
            <w:r w:rsidR="001D0835" w:rsidRPr="0035617B">
              <w:t xml:space="preserve"> przez Zamawiającego  wielu  producentów  nawierzchni poliuretanowych ma w swojej ofercie produkt typu szpachla PU . Ze względu na specyfikę i  ukształtowanie terenu ,Zamawiający wymaga zastosowanie  w/w membrany zgodnie  z karta ofertowanego  producenta.</w:t>
            </w:r>
          </w:p>
          <w:p w:rsidR="001D0835" w:rsidRPr="0035617B" w:rsidRDefault="00032A2F" w:rsidP="001D0835">
            <w:r w:rsidRPr="0035617B">
              <w:t xml:space="preserve">Ad.3) </w:t>
            </w:r>
            <w:r w:rsidR="001D0835" w:rsidRPr="0035617B">
              <w:t xml:space="preserve">Parametry nawierzchni opisane przez Zamawiającego  w dokumentacji przetargowej są w całości zgodne z aktualną, obowiązującą normą. Potwierdzają to parametry ujęte w zadanym pytaniu w Kolumnie I  oraz  Kolumnie II.  </w:t>
            </w:r>
          </w:p>
          <w:p w:rsidR="001D0835" w:rsidRPr="0035617B" w:rsidRDefault="001D0835" w:rsidP="001D0835">
            <w:r w:rsidRPr="0035617B">
              <w:t xml:space="preserve">Intencją pytającego jest dopuszczenie konkretnego produktu opisanego w kolumnie nr III. </w:t>
            </w:r>
            <w:r w:rsidRPr="0035617B">
              <w:br/>
              <w:t xml:space="preserve">Pytający wskazuje tam konkretne wyniki badań. Na takie działanie nie może zgodzić się Zamawiający, </w:t>
            </w:r>
            <w:r w:rsidRPr="0035617B">
              <w:br/>
              <w:t xml:space="preserve">gdyż wskazywanie konkretnego produktu uniemożliwia jakąkolwiek konkurencję. </w:t>
            </w:r>
          </w:p>
          <w:p w:rsidR="001D0835" w:rsidRPr="0035617B" w:rsidRDefault="001D0835" w:rsidP="001D0835">
            <w:r w:rsidRPr="0035617B">
              <w:t>Dokumentacja projektowa została opracowana zgodnie z wymogami obowiązujących przepisów, w tym ustawy Prawo budowlane.</w:t>
            </w:r>
          </w:p>
          <w:p w:rsidR="001D0835" w:rsidRPr="0035617B" w:rsidRDefault="001D0835" w:rsidP="001D0835">
            <w:r w:rsidRPr="0035617B">
              <w:t>Celem Zamawiającego jest więc dokonanie wyboru ofert jak najkorzystniejszej zarówno pod względem cenowym jak i jakościowym, dlatego też określając minimalne parametry Zamawiający oczekuje produktów dobrych jakościowo o wieloletniej gwarancji. Spełnienie w/w wymagań nie wynika z przeznaczenia obiektu do rozgrywek międzynarodowych, lecz ma na celu wyeliminowanie zastosowania przez Wykonawców-oferentów produktów zamiennych o niskim standardzie.</w:t>
            </w:r>
          </w:p>
          <w:p w:rsidR="001D0835" w:rsidRPr="0035617B" w:rsidRDefault="001D0835" w:rsidP="001D0835">
            <w:r w:rsidRPr="0035617B">
              <w:t>Doświadczenie i pozyskana wiedza pokazują, że producenci systemów nawierzchni poliuretanowych w celu pozyskania klienta deklarują wyśrubowane parametry swych wyrobów, które są niemożliwe do osiągnięcia przy realizacji obiektów. Stąd oczekiwania Zamawiającego, że nawierzchnia po instalacji osiągnie identyczne wartości jak w trakcie badań i może to być podparte spełnieniem wymagań określonych przez IAAF /WA</w:t>
            </w:r>
          </w:p>
          <w:p w:rsidR="001D0835" w:rsidRPr="0035617B" w:rsidRDefault="001D0835" w:rsidP="001D0835">
            <w:r w:rsidRPr="0035617B">
              <w:t>Z informacji jakie posiada Zamawiający, nie ma żadnych przesłanek prawnych o niedopuszczeniu przez IAAF/WA nawierzchni typu 8+8 na warstwie ET. Jest wiele nawierzchni, które zostały przebadane przez akredytowane laboratorium WA/IAAF pod kątem wymagań i które spełniają w/w wymagania.</w:t>
            </w:r>
          </w:p>
          <w:p w:rsidR="00032A2F" w:rsidRPr="0035617B" w:rsidRDefault="001D0835" w:rsidP="001D0835">
            <w:pPr>
              <w:spacing w:after="60"/>
              <w:ind w:left="30" w:right="-72"/>
              <w:jc w:val="both"/>
            </w:pPr>
            <w:r w:rsidRPr="0035617B">
              <w:t>W związku z powyższym Zamawiający w całości podtrzymuje zapisy projektowe</w:t>
            </w:r>
            <w:r w:rsidR="0035617B">
              <w:t>.</w:t>
            </w:r>
          </w:p>
          <w:p w:rsidR="00032A2F" w:rsidRPr="0035617B" w:rsidRDefault="00032A2F" w:rsidP="001D0835">
            <w:r w:rsidRPr="0035617B">
              <w:t xml:space="preserve">Ad.3) </w:t>
            </w:r>
            <w:r w:rsidR="001D0835" w:rsidRPr="0035617B">
              <w:t>Zamawiający wymaga wykonania wierzchniej warstwy nawierzchni sportowej PU zgodnie z technologią przy użyciu granulatu EPDM z pierwotnej produkcji i nie dopuszcza stosowania barwionych granulatów z recyklingu.</w:t>
            </w:r>
          </w:p>
          <w:p w:rsidR="00032A2F" w:rsidRPr="0035617B" w:rsidRDefault="00032A2F" w:rsidP="002F567B">
            <w:pPr>
              <w:spacing w:after="60"/>
              <w:ind w:left="30" w:right="-72"/>
              <w:jc w:val="both"/>
            </w:pPr>
            <w:r w:rsidRPr="0035617B">
              <w:t xml:space="preserve">Ad.4) Zamawiający nie jest w posiadaniu przedmiarów robót z rozszerzeniem </w:t>
            </w:r>
            <w:proofErr w:type="spellStart"/>
            <w:r w:rsidRPr="0035617B">
              <w:t>ath</w:t>
            </w:r>
            <w:proofErr w:type="spellEnd"/>
            <w:r w:rsidRPr="0035617B">
              <w:t>.</w:t>
            </w:r>
          </w:p>
          <w:p w:rsidR="00032A2F" w:rsidRPr="0035617B" w:rsidRDefault="00032A2F" w:rsidP="00705F7F">
            <w:pPr>
              <w:spacing w:after="60"/>
              <w:ind w:left="30" w:right="-72"/>
              <w:jc w:val="both"/>
            </w:pPr>
            <w:r w:rsidRPr="0035617B">
              <w:t>Ad.5) Opis przedmiotu zamówienia zawarty zos</w:t>
            </w:r>
            <w:r w:rsidR="00726277" w:rsidRPr="0035617B">
              <w:t>tał w dokumentacji projektowej</w:t>
            </w:r>
            <w:r w:rsidR="00F1334B" w:rsidRPr="0035617B">
              <w:t xml:space="preserve"> – nie tylko przedmiarze robót</w:t>
            </w:r>
            <w:r w:rsidR="00726277" w:rsidRPr="0035617B">
              <w:t xml:space="preserve">. Wykonawcy zainteresowanie postępowaniem zobowiązani są do  złożenia oferty biorąc pod uwagę </w:t>
            </w:r>
            <w:r w:rsidR="00F1334B" w:rsidRPr="0035617B">
              <w:t>kompletną dokumentację</w:t>
            </w:r>
            <w:r w:rsidR="00726277" w:rsidRPr="0035617B">
              <w:t xml:space="preserve"> projektow</w:t>
            </w:r>
            <w:r w:rsidR="00F1334B" w:rsidRPr="0035617B">
              <w:t>ą</w:t>
            </w:r>
            <w:r w:rsidR="00726277" w:rsidRPr="0035617B">
              <w:t xml:space="preserve"> a nie tylko pr</w:t>
            </w:r>
            <w:r w:rsidR="00705F7F" w:rsidRPr="0035617B">
              <w:t>zedmiar robót. Biorąc pod uwagę</w:t>
            </w:r>
            <w:r w:rsidR="00726277" w:rsidRPr="0035617B">
              <w:t>, że</w:t>
            </w:r>
            <w:r w:rsidR="00705F7F" w:rsidRPr="0035617B">
              <w:t xml:space="preserve"> w projektowanych  postanowieniach umowy </w:t>
            </w:r>
            <w:r w:rsidR="00726277" w:rsidRPr="0035617B">
              <w:t xml:space="preserve"> </w:t>
            </w:r>
            <w:r w:rsidR="00705F7F" w:rsidRPr="0035617B">
              <w:t xml:space="preserve">przyjęto zasadę wynagrodzenia ryczałtowego przedmiar stanowi dokument pomocniczy – zgodnie z paragrafem 4 ust. 3 rozporządzenia Ministra Rozwoju i Technologii z dnia 20 grudnia 2021r, </w:t>
            </w:r>
            <w:r w:rsidR="00705F7F" w:rsidRPr="0035617B">
              <w:rPr>
                <w:i/>
              </w:rPr>
              <w:t xml:space="preserve">w sprawie szczegółowego zakresu i formy dokumentacji projektowej, specyfikacji technicznych wykonania i odbioru robót budowlanych oraz programu </w:t>
            </w:r>
            <w:proofErr w:type="spellStart"/>
            <w:r w:rsidR="00705F7F" w:rsidRPr="0035617B">
              <w:rPr>
                <w:i/>
              </w:rPr>
              <w:t>funkcjonalno</w:t>
            </w:r>
            <w:proofErr w:type="spellEnd"/>
            <w:r w:rsidR="00705F7F" w:rsidRPr="0035617B">
              <w:rPr>
                <w:i/>
              </w:rPr>
              <w:t xml:space="preserve"> - użytkowego</w:t>
            </w:r>
            <w:r w:rsidR="00705F7F" w:rsidRPr="0035617B">
              <w:t xml:space="preserve">  - (…) dokumentacja projektowa może nie obejmować przedmiaru robót. </w:t>
            </w:r>
          </w:p>
          <w:p w:rsidR="00F1334B" w:rsidRPr="0035617B" w:rsidRDefault="00F1334B" w:rsidP="00705F7F">
            <w:pPr>
              <w:spacing w:after="60"/>
              <w:ind w:left="30" w:right="-72"/>
              <w:jc w:val="both"/>
            </w:pPr>
            <w:r w:rsidRPr="0035617B">
              <w:t xml:space="preserve">Ad.6) </w:t>
            </w:r>
            <w:r w:rsidR="001D0835" w:rsidRPr="0035617B">
              <w:t>Zgodnie z załączoną mapą (PZT) nie widnieją jakiekolwiek sieci.</w:t>
            </w:r>
          </w:p>
          <w:p w:rsidR="00F1334B" w:rsidRPr="0035617B" w:rsidRDefault="00F1334B" w:rsidP="00705F7F">
            <w:pPr>
              <w:spacing w:after="60"/>
              <w:ind w:left="30" w:right="-72"/>
              <w:jc w:val="both"/>
            </w:pPr>
            <w:r w:rsidRPr="0035617B">
              <w:t xml:space="preserve">Ad.7) </w:t>
            </w:r>
            <w:r w:rsidR="001D0835" w:rsidRPr="0035617B">
              <w:t>Nie występują ograniczenia w dojeździe do placu budowy</w:t>
            </w:r>
            <w:r w:rsidR="0035617B">
              <w:t>.</w:t>
            </w:r>
          </w:p>
          <w:p w:rsidR="00F1334B" w:rsidRPr="0035617B" w:rsidRDefault="00F1334B" w:rsidP="00705F7F">
            <w:pPr>
              <w:spacing w:after="60"/>
              <w:ind w:left="30" w:right="-72"/>
              <w:jc w:val="both"/>
            </w:pPr>
            <w:r w:rsidRPr="0035617B">
              <w:lastRenderedPageBreak/>
              <w:t xml:space="preserve">Ad.8) </w:t>
            </w:r>
            <w:r w:rsidR="001D0835" w:rsidRPr="0035617B">
              <w:t>Zamawiający udostępnił dokumentacją, którą dysponuje.</w:t>
            </w:r>
          </w:p>
          <w:p w:rsidR="00F1334B" w:rsidRPr="0035617B" w:rsidRDefault="00F1334B" w:rsidP="00705F7F">
            <w:pPr>
              <w:spacing w:after="60"/>
              <w:ind w:left="30" w:right="-72"/>
              <w:jc w:val="both"/>
            </w:pPr>
            <w:r w:rsidRPr="0035617B">
              <w:t xml:space="preserve">Ad.9) </w:t>
            </w:r>
            <w:r w:rsidR="001D0835" w:rsidRPr="0035617B">
              <w:t>Zamawiający dysponuje wszelkimi wymaganymi prawem decyzjami administracyjnymi.</w:t>
            </w:r>
          </w:p>
          <w:p w:rsidR="00F1334B" w:rsidRPr="0035617B" w:rsidRDefault="00F1334B" w:rsidP="00277BCF">
            <w:pPr>
              <w:spacing w:after="60"/>
              <w:ind w:left="30" w:right="-72"/>
              <w:jc w:val="both"/>
            </w:pPr>
            <w:r w:rsidRPr="0035617B">
              <w:t xml:space="preserve">Ad.10)  Jeśli wykonawca z którym zostanie podpisana umowa zwróci się do Zamawiającego  o zbycie przez </w:t>
            </w:r>
            <w:r w:rsidRPr="0035617B">
              <w:rPr>
                <w:bCs/>
              </w:rPr>
              <w:t>Wykonawcę</w:t>
            </w:r>
            <w:r w:rsidRPr="0035617B">
              <w:rPr>
                <w:b/>
                <w:bCs/>
              </w:rPr>
              <w:t xml:space="preserve"> </w:t>
            </w:r>
            <w:r w:rsidRPr="0035617B">
              <w:t xml:space="preserve">wierzytelności przysługujących mu z tytułu realizacji niniejszej Umowy, wtedy Zamawiający  będzie rozpatrywał wniosek. </w:t>
            </w:r>
          </w:p>
          <w:p w:rsidR="00277BCF" w:rsidRPr="0035617B" w:rsidRDefault="00277BCF" w:rsidP="00277BCF">
            <w:pPr>
              <w:spacing w:after="60"/>
              <w:ind w:left="30" w:right="-72"/>
              <w:jc w:val="both"/>
            </w:pPr>
            <w:r w:rsidRPr="0035617B">
              <w:t xml:space="preserve">Ad.11) </w:t>
            </w:r>
            <w:r w:rsidR="0035617B" w:rsidRPr="0035617B">
              <w:t xml:space="preserve">Zamawiający nie </w:t>
            </w:r>
            <w:r w:rsidR="0035617B" w:rsidRPr="0035617B">
              <w:rPr>
                <w:rFonts w:eastAsia="Calibri"/>
              </w:rPr>
              <w:t>dopuszcza  możliwości</w:t>
            </w:r>
            <w:r w:rsidR="0035617B" w:rsidRPr="0035617B">
              <w:rPr>
                <w:rFonts w:eastAsia="Calibri"/>
              </w:rPr>
              <w:t xml:space="preserve"> zawarcia umowy przelewu wierzytelności z podwykonawcą w celu zapłaty jego wynagrodzenia bezpośrednio przez Zamawiającego</w:t>
            </w:r>
            <w:r w:rsidR="0035617B" w:rsidRPr="0035617B">
              <w:rPr>
                <w:rFonts w:eastAsia="Calibri"/>
              </w:rPr>
              <w:t>. Zasady płatności zostały określone w projekcie umowy.</w:t>
            </w:r>
          </w:p>
          <w:p w:rsidR="00277BCF" w:rsidRPr="0035617B" w:rsidRDefault="00277BCF" w:rsidP="00277BCF">
            <w:pPr>
              <w:spacing w:after="60"/>
              <w:ind w:left="30" w:right="-72"/>
              <w:jc w:val="both"/>
            </w:pPr>
            <w:r w:rsidRPr="0035617B">
              <w:t xml:space="preserve">Ad.12) </w:t>
            </w:r>
            <w:r w:rsidR="001D0835" w:rsidRPr="0035617B">
              <w:t>Nie występują ograniczenia w dojeździe do placu budowy.</w:t>
            </w:r>
          </w:p>
          <w:p w:rsidR="00277BCF" w:rsidRPr="0035617B" w:rsidRDefault="00277BCF" w:rsidP="00277BCF">
            <w:pPr>
              <w:spacing w:after="60"/>
              <w:ind w:left="30" w:right="-72"/>
              <w:jc w:val="both"/>
              <w:rPr>
                <w:rFonts w:eastAsia="Calibri"/>
              </w:rPr>
            </w:pPr>
            <w:r w:rsidRPr="0035617B">
              <w:t xml:space="preserve">Ad.13) Zamawiający nie dokonuje zmian w zapisach  </w:t>
            </w:r>
            <w:r w:rsidRPr="0035617B">
              <w:rPr>
                <w:rFonts w:eastAsia="Calibri"/>
              </w:rPr>
              <w:t xml:space="preserve">(§17 ust. 1. 6)b)). Jeśli wystąpią przesłanki i wykonawca zwróci się z </w:t>
            </w:r>
            <w:r w:rsidRPr="0035617B">
              <w:rPr>
                <w:rFonts w:eastAsia="Calibri"/>
                <w:u w:val="single"/>
              </w:rPr>
              <w:t>uzasadnionym</w:t>
            </w:r>
            <w:r w:rsidRPr="0035617B">
              <w:rPr>
                <w:rFonts w:eastAsia="Calibri"/>
              </w:rPr>
              <w:t xml:space="preserve">  wnioskiem wtedy Zamawiający obiektywnie będzie taki wniosek rozpatrywał biorąc pod uwagę </w:t>
            </w:r>
            <w:r w:rsidR="00C84B8D" w:rsidRPr="0035617B">
              <w:rPr>
                <w:rFonts w:eastAsia="Calibri"/>
              </w:rPr>
              <w:t xml:space="preserve">zaistniałe czynniki. </w:t>
            </w:r>
          </w:p>
          <w:p w:rsidR="00C84B8D" w:rsidRPr="0035617B" w:rsidRDefault="00C84B8D" w:rsidP="00277BCF">
            <w:pPr>
              <w:spacing w:after="60"/>
              <w:ind w:left="30" w:right="-72"/>
              <w:jc w:val="both"/>
            </w:pPr>
            <w:r w:rsidRPr="0035617B">
              <w:rPr>
                <w:rFonts w:eastAsia="Calibri"/>
              </w:rPr>
              <w:t xml:space="preserve">Ad.14) Zgodnie z art. 222 ust. 4 ustawy </w:t>
            </w:r>
            <w:proofErr w:type="spellStart"/>
            <w:r w:rsidRPr="0035617B">
              <w:rPr>
                <w:rFonts w:eastAsia="Calibri"/>
              </w:rPr>
              <w:t>Pzp</w:t>
            </w:r>
            <w:proofErr w:type="spellEnd"/>
            <w:r w:rsidRPr="0035617B">
              <w:rPr>
                <w:rFonts w:eastAsia="Calibri"/>
              </w:rPr>
              <w:t xml:space="preserve"> Zamawiający najpóźniej przed otwarciem ofert udostępnia na stronie internetowej prowadzonego postępowania informacje o kwocie jaka zamierza przeznaczyć na sfinansowanie zamówienia – Zamawiający informuje, że dochowa tego terminu. </w:t>
            </w:r>
          </w:p>
        </w:tc>
      </w:tr>
    </w:tbl>
    <w:p w:rsidR="00BE7BFD" w:rsidRPr="001D0835" w:rsidRDefault="00BE7BFD" w:rsidP="00520165">
      <w:pPr>
        <w:jc w:val="both"/>
      </w:pPr>
    </w:p>
    <w:p w:rsidR="001D0835" w:rsidRDefault="001D0835" w:rsidP="00D8461B">
      <w:pPr>
        <w:spacing w:before="120" w:after="120" w:line="360" w:lineRule="auto"/>
        <w:ind w:left="567"/>
        <w:jc w:val="right"/>
      </w:pPr>
    </w:p>
    <w:p w:rsidR="006D4AB3" w:rsidRPr="001D0835" w:rsidRDefault="006D4AB3" w:rsidP="00D8461B">
      <w:pPr>
        <w:spacing w:before="120" w:after="120" w:line="360" w:lineRule="auto"/>
        <w:ind w:left="567"/>
        <w:jc w:val="right"/>
      </w:pPr>
      <w:bookmarkStart w:id="20" w:name="_GoBack"/>
      <w:bookmarkEnd w:id="20"/>
    </w:p>
    <w:sectPr w:rsidR="006D4AB3" w:rsidRPr="001D0835" w:rsidSect="00635D7A">
      <w:headerReference w:type="even" r:id="rId15"/>
      <w:headerReference w:type="default" r:id="rId16"/>
      <w:footerReference w:type="even" r:id="rId17"/>
      <w:footerReference w:type="default" r:id="rId18"/>
      <w:headerReference w:type="first" r:id="rId19"/>
      <w:footerReference w:type="first" r:id="rId20"/>
      <w:pgSz w:w="11906" w:h="16838" w:code="9"/>
      <w:pgMar w:top="426"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2384" w:rsidRDefault="00532384">
      <w:r>
        <w:separator/>
      </w:r>
    </w:p>
  </w:endnote>
  <w:endnote w:type="continuationSeparator" w:id="0">
    <w:p w:rsidR="00532384" w:rsidRDefault="005323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6D4AB3">
    <w:pPr>
      <w:pStyle w:val="Stopka"/>
      <w:tabs>
        <w:tab w:val="clear" w:pos="4536"/>
      </w:tabs>
      <w:jc w:val="center"/>
      <w:rPr>
        <w:rFonts w:ascii="Arial" w:hAnsi="Arial" w:cs="Arial"/>
        <w:sz w:val="18"/>
        <w:szCs w:val="18"/>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35617B">
      <w:rPr>
        <w:rStyle w:val="Numerstrony"/>
        <w:noProof/>
      </w:rPr>
      <w:t>7</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2384" w:rsidRDefault="00532384">
      <w:r>
        <w:separator/>
      </w:r>
    </w:p>
  </w:footnote>
  <w:footnote w:type="continuationSeparator" w:id="0">
    <w:p w:rsidR="00532384" w:rsidRDefault="0053238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6206" w:rsidRDefault="00016206">
    <w:pPr>
      <w:pStyle w:val="Nagwek"/>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6206" w:rsidRDefault="00016206">
    <w:pPr>
      <w:pStyle w:val="Nagwek"/>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6206" w:rsidRDefault="00016206">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32384"/>
    <w:rsid w:val="00016206"/>
    <w:rsid w:val="00031374"/>
    <w:rsid w:val="00032A2F"/>
    <w:rsid w:val="000A1097"/>
    <w:rsid w:val="000E2A8F"/>
    <w:rsid w:val="0012774F"/>
    <w:rsid w:val="00144B7A"/>
    <w:rsid w:val="00180C6E"/>
    <w:rsid w:val="001D0835"/>
    <w:rsid w:val="00277BCF"/>
    <w:rsid w:val="0029606A"/>
    <w:rsid w:val="0035617B"/>
    <w:rsid w:val="004848F3"/>
    <w:rsid w:val="004A75F2"/>
    <w:rsid w:val="005144A9"/>
    <w:rsid w:val="00520165"/>
    <w:rsid w:val="00532384"/>
    <w:rsid w:val="005B1B08"/>
    <w:rsid w:val="00632C3C"/>
    <w:rsid w:val="00635D7A"/>
    <w:rsid w:val="00662BDB"/>
    <w:rsid w:val="006A5DF1"/>
    <w:rsid w:val="006B7198"/>
    <w:rsid w:val="006D4AB3"/>
    <w:rsid w:val="006F3B81"/>
    <w:rsid w:val="00705F7F"/>
    <w:rsid w:val="00726277"/>
    <w:rsid w:val="007D7198"/>
    <w:rsid w:val="00864A4B"/>
    <w:rsid w:val="00870F9F"/>
    <w:rsid w:val="008804B6"/>
    <w:rsid w:val="00897AB0"/>
    <w:rsid w:val="008A3553"/>
    <w:rsid w:val="00A905AC"/>
    <w:rsid w:val="00B926B3"/>
    <w:rsid w:val="00BA6584"/>
    <w:rsid w:val="00BB3DB0"/>
    <w:rsid w:val="00BE7BFD"/>
    <w:rsid w:val="00C370F2"/>
    <w:rsid w:val="00C44EEC"/>
    <w:rsid w:val="00C84B8D"/>
    <w:rsid w:val="00D22FFA"/>
    <w:rsid w:val="00D8461B"/>
    <w:rsid w:val="00D915F2"/>
    <w:rsid w:val="00DF013D"/>
    <w:rsid w:val="00DF32E8"/>
    <w:rsid w:val="00DF53CA"/>
    <w:rsid w:val="00E21B49"/>
    <w:rsid w:val="00E2789F"/>
    <w:rsid w:val="00E72428"/>
    <w:rsid w:val="00E74BC3"/>
    <w:rsid w:val="00E935D6"/>
    <w:rsid w:val="00EA14B3"/>
    <w:rsid w:val="00EA416E"/>
    <w:rsid w:val="00F1334B"/>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2D39996A"/>
  <w15:chartTrackingRefBased/>
  <w15:docId w15:val="{24902C8D-892C-4492-90B2-82FE163402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styleId="Hipercze">
    <w:name w:val="Hyperlink"/>
    <w:uiPriority w:val="99"/>
    <w:unhideWhenUsed/>
    <w:rsid w:val="00635D7A"/>
    <w:rPr>
      <w:color w:val="0563C1"/>
      <w:u w:val="single"/>
    </w:rPr>
  </w:style>
  <w:style w:type="paragraph" w:customStyle="1" w:styleId="Default">
    <w:name w:val="Default"/>
    <w:rsid w:val="00635D7A"/>
    <w:pPr>
      <w:autoSpaceDE w:val="0"/>
      <w:autoSpaceDN w:val="0"/>
      <w:adjustRightInd w:val="0"/>
    </w:pPr>
    <w:rPr>
      <w:rFonts w:eastAsia="Calibr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1519077280">
      <w:bodyDiv w:val="1"/>
      <w:marLeft w:val="0"/>
      <w:marRight w:val="0"/>
      <w:marTop w:val="0"/>
      <w:marBottom w:val="0"/>
      <w:divBdr>
        <w:top w:val="none" w:sz="0" w:space="0" w:color="auto"/>
        <w:left w:val="none" w:sz="0" w:space="0" w:color="auto"/>
        <w:bottom w:val="none" w:sz="0" w:space="0" w:color="auto"/>
        <w:right w:val="none" w:sz="0" w:space="0" w:color="auto"/>
      </w:divBdr>
    </w:div>
    <w:div w:id="1761632670">
      <w:bodyDiv w:val="1"/>
      <w:marLeft w:val="0"/>
      <w:marRight w:val="0"/>
      <w:marTop w:val="0"/>
      <w:marBottom w:val="0"/>
      <w:divBdr>
        <w:top w:val="none" w:sz="0" w:space="0" w:color="auto"/>
        <w:left w:val="none" w:sz="0" w:space="0" w:color="auto"/>
        <w:bottom w:val="none" w:sz="0" w:space="0" w:color="auto"/>
        <w:right w:val="none" w:sz="0" w:space="0" w:color="auto"/>
      </w:divBdr>
    </w:div>
    <w:div w:id="1767535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6.emf"/><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emf"/><Relationship Id="rId12" Type="http://schemas.openxmlformats.org/officeDocument/2006/relationships/hyperlink" Target="https://insp.pl/instytut-insp/jednostki-organizacyjne/zespol-certyfikacji"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emf"/><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7.emf"/><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RZDGM~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7</Pages>
  <Words>2339</Words>
  <Characters>15748</Characters>
  <Application>Microsoft Office Word</Application>
  <DocSecurity>0</DocSecurity>
  <Lines>131</Lines>
  <Paragraphs>36</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18051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Małgorzata Rybak</dc:creator>
  <cp:keywords/>
  <cp:lastModifiedBy>Małgorzata Rybak</cp:lastModifiedBy>
  <cp:revision>2</cp:revision>
  <cp:lastPrinted>2023-03-28T12:39:00Z</cp:lastPrinted>
  <dcterms:created xsi:type="dcterms:W3CDTF">2023-03-28T12:39:00Z</dcterms:created>
  <dcterms:modified xsi:type="dcterms:W3CDTF">2023-03-28T12:39:00Z</dcterms:modified>
</cp:coreProperties>
</file>