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141FFA50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>Udzielanie świadczeń zdrowotnych w zakresie opieki pielęgniarskiej</w:t>
      </w:r>
      <w:r>
        <w:rPr>
          <w:i/>
          <w:iCs/>
        </w:rPr>
        <w:t>”</w:t>
      </w:r>
    </w:p>
    <w:p w14:paraId="54A191C3" w14:textId="0C05C22E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391A7E">
        <w:rPr>
          <w:b/>
        </w:rPr>
        <w:t>10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52E156CC" w14:textId="6E447FE3" w:rsidR="00BF686F" w:rsidRPr="00BF686F" w:rsidRDefault="00391A7E" w:rsidP="00BF686F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>Udzielanie świadczeń zdrowotnych w zakresie opieki pielęgniarskiej w  Klinice Chorób Wewnętrznych, Endokrynologii i Diabetologii w cyklach 12 godzinnych w ilości przeciętnie 14 cykli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CCD6200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4E95B414" w14:textId="033467D2" w:rsidR="00BF686F" w:rsidRPr="00783167" w:rsidRDefault="00391A7E" w:rsidP="00BF686F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>Udzielanie świadczeń zdrowotnych w zakresie opieki pielęgniarskiej w  Pododdziale Torakochirurgii  w cyklach 12 godzinnych w ilości przeciętnie 5 cykli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A9A47F5" w14:textId="77777777" w:rsidTr="004E04A0">
        <w:tc>
          <w:tcPr>
            <w:tcW w:w="1514" w:type="dxa"/>
          </w:tcPr>
          <w:p w14:paraId="3B98D128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9CAD64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5B4C89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7F4A9A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55DCD5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2C959D85" w14:textId="77777777" w:rsidTr="004E04A0">
        <w:tc>
          <w:tcPr>
            <w:tcW w:w="1514" w:type="dxa"/>
          </w:tcPr>
          <w:p w14:paraId="0BC7704D" w14:textId="65BA47AF" w:rsidR="00BF686F" w:rsidRPr="0072625F" w:rsidRDefault="00391A7E" w:rsidP="004E04A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7D2BFBD5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690D9F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283C4E5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739B74DF" w14:textId="77777777" w:rsidTr="004E04A0">
        <w:tc>
          <w:tcPr>
            <w:tcW w:w="9062" w:type="dxa"/>
            <w:gridSpan w:val="3"/>
          </w:tcPr>
          <w:p w14:paraId="02C8C938" w14:textId="77777777" w:rsidR="00BF686F" w:rsidRPr="0072625F" w:rsidRDefault="00BF686F" w:rsidP="004E04A0">
            <w:pPr>
              <w:rPr>
                <w:b/>
              </w:rPr>
            </w:pPr>
          </w:p>
          <w:p w14:paraId="6BDC0AE9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0FB1505" w14:textId="77777777" w:rsidR="00BF686F" w:rsidRPr="00783167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3:</w:t>
      </w:r>
    </w:p>
    <w:p w14:paraId="28C4EE28" w14:textId="4BF61E45" w:rsidR="00BF686F" w:rsidRDefault="00391A7E" w:rsidP="004F53F6">
      <w:pPr>
        <w:jc w:val="both"/>
        <w:rPr>
          <w:b/>
          <w:u w:val="single"/>
        </w:rPr>
      </w:pPr>
      <w:r w:rsidRPr="00391A7E">
        <w:rPr>
          <w:color w:val="000000"/>
          <w:sz w:val="22"/>
          <w:szCs w:val="22"/>
        </w:rPr>
        <w:t>Udzielanie świadczeń zdrowotnych w zakresie opieki pielęgniarskiej w  Klinice Ortopedii, Traumatologii i Medycyny Sportowej  w cyklach 12 godzinnych w ilości przeciętnie 10 cykli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24EFAD1F" w:rsidR="00BF686F" w:rsidRPr="0072625F" w:rsidRDefault="00391A7E" w:rsidP="004E04A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 xml:space="preserve">ofert </w:t>
      </w:r>
      <w:r w:rsidRPr="0072625F">
        <w:rPr>
          <w:b/>
          <w:bCs/>
          <w:u w:val="single"/>
        </w:rPr>
        <w:lastRenderedPageBreak/>
        <w:t>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391A7E"/>
    <w:rsid w:val="004F53F6"/>
    <w:rsid w:val="00B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2023-03-13T13:40:00Z</dcterms:created>
  <dcterms:modified xsi:type="dcterms:W3CDTF">2023-03-15T19:07:00Z</dcterms:modified>
</cp:coreProperties>
</file>