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5F2F83" w:rsidRPr="005F2F83">
        <w:rPr>
          <w:rFonts w:ascii="Arial" w:hAnsi="Arial" w:cs="Arial"/>
          <w:b/>
        </w:rPr>
        <w:t>RK-NZ.262.5.2023.JP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5F2F83" w:rsidRPr="005F2F83">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67DF8">
      <w:pPr>
        <w:spacing w:line="360" w:lineRule="auto"/>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5F2F83" w:rsidRPr="005F2F83">
        <w:rPr>
          <w:rFonts w:ascii="Arial" w:hAnsi="Arial" w:cs="Arial"/>
          <w:b/>
        </w:rPr>
        <w:t xml:space="preserve">Dostawa przełączników sieciowych szkieletowych dla MSK </w:t>
      </w:r>
      <w:proofErr w:type="spellStart"/>
      <w:r w:rsidR="005F2F83" w:rsidRPr="005F2F83">
        <w:rPr>
          <w:rFonts w:ascii="Arial" w:hAnsi="Arial" w:cs="Arial"/>
          <w:b/>
        </w:rPr>
        <w:t>CzestMAN</w:t>
      </w:r>
      <w:proofErr w:type="spellEnd"/>
      <w:r w:rsidR="005F2F83" w:rsidRPr="005F2F83">
        <w:rPr>
          <w:rFonts w:ascii="Arial" w:hAnsi="Arial" w:cs="Arial"/>
          <w:b/>
        </w:rPr>
        <w:t xml:space="preserve"> w ramach projektu PRACE-LAB nr POIR.04.02.00-00-B001/18 pt. „PRACE-Współpraca w zakresie zaawansowanych obliczeń w Europie”</w:t>
      </w:r>
      <w:r w:rsidRPr="00FE04C5">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bookmarkStart w:id="0" w:name="_GoBack"/>
      <w:bookmarkEnd w:id="0"/>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B67DF8" w:rsidRDefault="00BF0ABF" w:rsidP="00BF0ABF">
      <w:pPr>
        <w:numPr>
          <w:ilvl w:val="0"/>
          <w:numId w:val="24"/>
        </w:numPr>
        <w:tabs>
          <w:tab w:val="left" w:pos="284"/>
        </w:tabs>
        <w:spacing w:line="360" w:lineRule="auto"/>
        <w:ind w:left="284" w:hanging="284"/>
        <w:jc w:val="both"/>
        <w:rPr>
          <w:rFonts w:ascii="Arial" w:hAnsi="Arial" w:cs="Arial"/>
          <w:color w:val="FF0000"/>
        </w:rPr>
      </w:pPr>
      <w:r w:rsidRPr="00B67DF8">
        <w:rPr>
          <w:rFonts w:ascii="Arial" w:hAnsi="Arial" w:cs="Arial"/>
          <w:color w:val="FF0000"/>
        </w:rPr>
        <w:t>Zakres dostawy obejmuje instalację i uruchomienie sprzętu komputerowego będącego przedmiotem niniejszej umowy</w:t>
      </w:r>
      <w:r w:rsidR="00B67DF8" w:rsidRPr="00B67DF8">
        <w:rPr>
          <w:rFonts w:ascii="Arial" w:hAnsi="Arial" w:cs="Arial"/>
          <w:color w:val="FF0000"/>
        </w:rPr>
        <w:t>.</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w:t>
      </w:r>
      <w:r w:rsidRPr="00FE04C5">
        <w:rPr>
          <w:rFonts w:ascii="Arial" w:hAnsi="Arial" w:cs="Arial"/>
          <w:bCs/>
        </w:rPr>
        <w:lastRenderedPageBreak/>
        <w:t>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B67DF8" w:rsidRDefault="00BF0ABF" w:rsidP="00BF0ABF">
      <w:pPr>
        <w:pStyle w:val="Tekstpodstawowy"/>
        <w:numPr>
          <w:ilvl w:val="0"/>
          <w:numId w:val="26"/>
        </w:numPr>
        <w:tabs>
          <w:tab w:val="left" w:pos="284"/>
        </w:tabs>
        <w:ind w:left="284" w:hanging="284"/>
        <w:rPr>
          <w:rFonts w:ascii="Arial" w:hAnsi="Arial" w:cs="Arial"/>
          <w:color w:val="FF0000"/>
          <w:szCs w:val="24"/>
        </w:rPr>
      </w:pPr>
      <w:r w:rsidRPr="00B67DF8">
        <w:rPr>
          <w:rFonts w:ascii="Arial" w:hAnsi="Arial" w:cs="Arial"/>
          <w:color w:val="FF0000"/>
          <w:szCs w:val="24"/>
        </w:rPr>
        <w:t xml:space="preserve">Wartość wynagrodzenia obejmuje również koszty dostawy do Zamawiającego oraz </w:t>
      </w:r>
      <w:r w:rsidRPr="00B67DF8">
        <w:rPr>
          <w:rFonts w:ascii="Arial" w:hAnsi="Arial" w:cs="Arial"/>
          <w:i/>
          <w:iCs/>
          <w:color w:val="FF0000"/>
          <w:szCs w:val="24"/>
        </w:rPr>
        <w:t>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 xml:space="preserve">1) w terminie 30 dni od dnia powzięcia wiadomości o zaistnieniu istotnej zmiany okoliczności powodującej, że wykonanie umowy nie leży w interesie publicznym, </w:t>
      </w:r>
      <w:r w:rsidRPr="00FE04C5">
        <w:rPr>
          <w:rFonts w:ascii="Arial" w:hAnsi="Arial" w:cs="Arial"/>
        </w:rPr>
        <w:lastRenderedPageBreak/>
        <w:t>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CEE" w:rsidRDefault="00032CEE" w:rsidP="00A11516">
      <w:r>
        <w:separator/>
      </w:r>
    </w:p>
  </w:endnote>
  <w:endnote w:type="continuationSeparator" w:id="0">
    <w:p w:rsidR="00032CEE" w:rsidRDefault="00032CE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ajdhani">
    <w:altName w:val="Times New Roman"/>
    <w:charset w:val="01"/>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5B2942" w:rsidRDefault="005B2942" w:rsidP="005B2942">
    <w:pPr>
      <w:pStyle w:val="Stopk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2056" type="#_x0000_t75" style="position:absolute;margin-left:.1pt;margin-top:-14.1pt;width:453.55pt;height:35.5pt;z-index:-251652096;visibility:visible;mso-wrap-style:square;mso-wrap-distance-left:0;mso-wrap-distance-top:0;mso-wrap-distance-right:0;mso-wrap-distance-bottom:0;mso-position-horizontal:absolute;mso-position-horizontal-relative:text;mso-position-vertical:absolute;mso-position-vertical-relative:text">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CEE" w:rsidRDefault="00032CEE" w:rsidP="00A11516">
      <w:r>
        <w:separator/>
      </w:r>
    </w:p>
  </w:footnote>
  <w:footnote w:type="continuationSeparator" w:id="0">
    <w:p w:rsidR="00032CEE" w:rsidRDefault="00032CEE"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942" w:rsidRDefault="005B2942" w:rsidP="005B2942">
    <w:pPr>
      <w:pStyle w:val="Nagwek"/>
      <w:rPr>
        <w:rFonts w:ascii="Rajdhani" w:hAnsi="Rajdhani" w:cs="Rajdhani"/>
        <w:color w:val="0FA1FF"/>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55" type="#_x0000_t75" style="position:absolute;margin-left:-24.4pt;margin-top:-6.35pt;width:496.4pt;height:75.35pt;z-index:-251654144;visibility:visible;mso-wrap-style:square;mso-wrap-distance-left:0;mso-wrap-distance-top:0;mso-wrap-distance-right:0;mso-wrap-distance-bottom:0;mso-position-horizontal:absolute;mso-position-horizontal-relative:text;mso-position-vertical:absolute;mso-position-vertical-relative:text">
          <v:imagedata r:id="rId1" o:title=""/>
          <w10:wrap type="square"/>
        </v:shape>
      </w:pict>
    </w:r>
  </w:p>
  <w:p w:rsidR="008F581C" w:rsidRPr="005B2942" w:rsidRDefault="008F581C" w:rsidP="005B29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7"/>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CEE"/>
    <w:rsid w:val="00025980"/>
    <w:rsid w:val="00032CEE"/>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B2942"/>
    <w:rsid w:val="005F2F83"/>
    <w:rsid w:val="005F6A85"/>
    <w:rsid w:val="006221F8"/>
    <w:rsid w:val="00693CB8"/>
    <w:rsid w:val="006C4D63"/>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67DF8"/>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2820B005"/>
  <w15:chartTrackingRefBased/>
  <w15:docId w15:val="{5F2D4A53-91A3-4275-A5E4-9B8DD2E1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qFormat/>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qFormat/>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1804</Words>
  <Characters>12234</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2023-03-03T13:20:00Z</dcterms:created>
  <dcterms:modified xsi:type="dcterms:W3CDTF">2023-03-03T13:20:00Z</dcterms:modified>
</cp:coreProperties>
</file>