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3D131B" w:rsidRPr="003D131B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3D131B" w:rsidRPr="003D131B">
        <w:rPr>
          <w:rFonts w:ascii="Calibri" w:hAnsi="Calibri" w:cs="Calibri"/>
          <w:b/>
        </w:rPr>
        <w:t>CRZP/15/2023/AZP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3D131B" w:rsidRPr="003D131B">
        <w:rPr>
          <w:rFonts w:ascii="Calibri" w:hAnsi="Calibri" w:cs="Calibri"/>
          <w:b/>
        </w:rPr>
        <w:t xml:space="preserve">Tryb podstawowy z możliwością negocjacji - art. 275 pkt. 2 ustawy </w:t>
      </w:r>
      <w:proofErr w:type="spellStart"/>
      <w:r w:rsidR="003D131B" w:rsidRPr="003D131B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3D131B" w:rsidRPr="003D131B">
        <w:rPr>
          <w:rFonts w:ascii="Calibri" w:hAnsi="Calibri" w:cs="Calibri"/>
          <w:b/>
        </w:rPr>
        <w:t>Konserwacja masztu stalowego znajdującego się na terenie Wydziału Nawigacyjnego przy Al. Jana Pawła II 3 w Gdyni</w:t>
      </w:r>
      <w:r w:rsidRPr="00C84D38">
        <w:rPr>
          <w:rFonts w:ascii="Calibri" w:hAnsi="Calibri" w:cs="Calibri"/>
          <w:b/>
        </w:rPr>
        <w:t>”</w:t>
      </w:r>
    </w:p>
    <w:p w:rsidR="0088644C" w:rsidRDefault="0088644C" w:rsidP="0088644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2066"/>
        <w:gridCol w:w="1843"/>
      </w:tblGrid>
      <w:tr w:rsidR="00C84D38" w:rsidRPr="00C84D38" w:rsidTr="00B70F29">
        <w:tblPrEx>
          <w:tblCellMar>
            <w:top w:w="0" w:type="dxa"/>
            <w:bottom w:w="0" w:type="dxa"/>
          </w:tblCellMar>
        </w:tblPrEx>
        <w:tc>
          <w:tcPr>
            <w:tcW w:w="53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bookmarkStart w:id="0" w:name="_GoBack"/>
            <w:bookmarkEnd w:id="0"/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Lp.</w:t>
            </w:r>
          </w:p>
        </w:tc>
        <w:tc>
          <w:tcPr>
            <w:tcW w:w="259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 xml:space="preserve">Nazwa i adres inwestora  </w:t>
            </w:r>
          </w:p>
        </w:tc>
        <w:tc>
          <w:tcPr>
            <w:tcW w:w="2960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 xml:space="preserve">Roboty budowlane odpowiadające swoim rodzajem robotom stanowiącym przedmiot zamówienia </w:t>
            </w:r>
          </w:p>
        </w:tc>
        <w:tc>
          <w:tcPr>
            <w:tcW w:w="2066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Wartość zamówienia brutto</w:t>
            </w:r>
          </w:p>
        </w:tc>
        <w:tc>
          <w:tcPr>
            <w:tcW w:w="1843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Termin realizacji</w:t>
            </w:r>
          </w:p>
        </w:tc>
      </w:tr>
      <w:tr w:rsidR="00C84D38" w:rsidRPr="00C84D38" w:rsidTr="00B70F29">
        <w:tblPrEx>
          <w:tblCellMar>
            <w:top w:w="0" w:type="dxa"/>
            <w:bottom w:w="0" w:type="dxa"/>
          </w:tblCellMar>
        </w:tblPrEx>
        <w:tc>
          <w:tcPr>
            <w:tcW w:w="53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1</w:t>
            </w:r>
          </w:p>
        </w:tc>
        <w:tc>
          <w:tcPr>
            <w:tcW w:w="259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2</w:t>
            </w:r>
          </w:p>
        </w:tc>
        <w:tc>
          <w:tcPr>
            <w:tcW w:w="2960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3</w:t>
            </w:r>
          </w:p>
        </w:tc>
        <w:tc>
          <w:tcPr>
            <w:tcW w:w="2066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4</w:t>
            </w:r>
          </w:p>
        </w:tc>
        <w:tc>
          <w:tcPr>
            <w:tcW w:w="1843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5</w:t>
            </w:r>
          </w:p>
        </w:tc>
      </w:tr>
      <w:tr w:rsidR="00C84D38" w:rsidRPr="00C84D38" w:rsidTr="00B70F29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53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1</w:t>
            </w: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2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960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066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</w:tr>
      <w:tr w:rsidR="00C84D38" w:rsidRPr="00C84D38" w:rsidTr="00B70F29">
        <w:tblPrEx>
          <w:tblCellMar>
            <w:top w:w="0" w:type="dxa"/>
            <w:bottom w:w="0" w:type="dxa"/>
          </w:tblCellMar>
        </w:tblPrEx>
        <w:tc>
          <w:tcPr>
            <w:tcW w:w="53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2</w:t>
            </w: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2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960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066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</w:tr>
      <w:tr w:rsidR="00C84D38" w:rsidRPr="00C84D38" w:rsidTr="00B70F29">
        <w:tblPrEx>
          <w:tblCellMar>
            <w:top w:w="0" w:type="dxa"/>
            <w:bottom w:w="0" w:type="dxa"/>
          </w:tblCellMar>
        </w:tblPrEx>
        <w:tc>
          <w:tcPr>
            <w:tcW w:w="53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3</w:t>
            </w: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2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960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066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</w:tr>
      <w:tr w:rsidR="00C84D38" w:rsidRPr="00C84D38" w:rsidTr="00B70F29">
        <w:tblPrEx>
          <w:tblCellMar>
            <w:top w:w="0" w:type="dxa"/>
            <w:bottom w:w="0" w:type="dxa"/>
          </w:tblCellMar>
        </w:tblPrEx>
        <w:tc>
          <w:tcPr>
            <w:tcW w:w="532" w:type="dxa"/>
          </w:tcPr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  <w:r w:rsidRPr="00C84D38">
              <w:rPr>
                <w:rFonts w:ascii="Calibri" w:hAnsi="Calibri" w:cs="Calibri"/>
              </w:rPr>
              <w:t>4</w:t>
            </w:r>
          </w:p>
          <w:p w:rsidR="00C84D38" w:rsidRPr="00C84D38" w:rsidRDefault="00C84D38" w:rsidP="00C84D38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92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960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2066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:rsidR="00C84D38" w:rsidRPr="00C84D38" w:rsidRDefault="00C84D38" w:rsidP="00C84D38">
            <w:pPr>
              <w:rPr>
                <w:rFonts w:ascii="Calibri" w:hAnsi="Calibri" w:cs="Calibri"/>
              </w:rPr>
            </w:pPr>
          </w:p>
        </w:tc>
      </w:tr>
    </w:tbl>
    <w:p w:rsidR="00C84D38" w:rsidRPr="00C84D38" w:rsidRDefault="00C84D38" w:rsidP="0088644C">
      <w:pPr>
        <w:jc w:val="both"/>
        <w:rPr>
          <w:rFonts w:ascii="Calibri" w:hAnsi="Calibri" w:cs="Calibri"/>
        </w:rPr>
      </w:pPr>
      <w:r w:rsidRPr="00C84D38">
        <w:rPr>
          <w:rFonts w:ascii="Calibri" w:hAnsi="Calibri" w:cs="Calibri"/>
        </w:rPr>
        <w:t>Na potwierdzenie powyższego załączamy dokumenty, potwierdzające, że wskazane w tabeli roboty zostały wykonane zgodnie z zasadami sztuki budowlanej i prawidłowo ukończone.</w:t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</w:rPr>
        <w:tab/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C84D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935" w:rsidRDefault="00E76935">
      <w:r>
        <w:separator/>
      </w:r>
    </w:p>
  </w:endnote>
  <w:endnote w:type="continuationSeparator" w:id="0">
    <w:p w:rsidR="00E76935" w:rsidRDefault="00E7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935" w:rsidRDefault="00E76935">
      <w:r>
        <w:separator/>
      </w:r>
    </w:p>
  </w:footnote>
  <w:footnote w:type="continuationSeparator" w:id="0">
    <w:p w:rsidR="00E76935" w:rsidRDefault="00E76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31B" w:rsidRDefault="003D13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3D131B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Konserwacja masztu stalowego znajdującego się na terenie Wydziału Nawigacyjnego przy Al. Jana Pawła II 3 w Gdyni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935"/>
    <w:rsid w:val="00013C96"/>
    <w:rsid w:val="000D6FE5"/>
    <w:rsid w:val="001B7A22"/>
    <w:rsid w:val="001F059E"/>
    <w:rsid w:val="00383224"/>
    <w:rsid w:val="003D131B"/>
    <w:rsid w:val="00425DD9"/>
    <w:rsid w:val="00514AD2"/>
    <w:rsid w:val="00541AEB"/>
    <w:rsid w:val="005E43A0"/>
    <w:rsid w:val="00792635"/>
    <w:rsid w:val="0088644C"/>
    <w:rsid w:val="008F50C0"/>
    <w:rsid w:val="00A43C8C"/>
    <w:rsid w:val="00B70F29"/>
    <w:rsid w:val="00C75AFF"/>
    <w:rsid w:val="00C84D38"/>
    <w:rsid w:val="00CB0252"/>
    <w:rsid w:val="00DD74AE"/>
    <w:rsid w:val="00E76935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B35CD0"/>
  <w15:chartTrackingRefBased/>
  <w15:docId w15:val="{BF4FABDF-5601-47CA-A267-020C58F7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  <w:style w:type="paragraph" w:styleId="Tekstdymka">
    <w:name w:val="Balloon Text"/>
    <w:basedOn w:val="Normalny"/>
    <w:link w:val="TekstdymkaZnak"/>
    <w:rsid w:val="00886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64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2023-02-09T10:56:00Z</cp:lastPrinted>
  <dcterms:created xsi:type="dcterms:W3CDTF">2023-02-09T10:56:00Z</dcterms:created>
  <dcterms:modified xsi:type="dcterms:W3CDTF">2023-02-09T10:56:00Z</dcterms:modified>
</cp:coreProperties>
</file>