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40E" w:rsidRDefault="00CB040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DD12D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D12DD">
        <w:rPr>
          <w:rFonts w:ascii="Arial" w:hAnsi="Arial" w:cs="Arial"/>
          <w:sz w:val="24"/>
          <w:szCs w:val="24"/>
        </w:rPr>
        <w:t>Częstochowa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DD12DD">
        <w:rPr>
          <w:rFonts w:ascii="Arial" w:hAnsi="Arial" w:cs="Arial"/>
          <w:sz w:val="24"/>
          <w:szCs w:val="24"/>
        </w:rPr>
        <w:t>2023-01-0</w:t>
      </w:r>
      <w:r w:rsidR="00072C9D">
        <w:rPr>
          <w:rFonts w:ascii="Arial" w:hAnsi="Arial" w:cs="Arial"/>
          <w:sz w:val="24"/>
          <w:szCs w:val="24"/>
        </w:rPr>
        <w:t>4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DD12DD" w:rsidP="006A5DF1">
      <w:pPr>
        <w:rPr>
          <w:rFonts w:ascii="Arial" w:hAnsi="Arial" w:cs="Arial"/>
          <w:b/>
          <w:bCs/>
          <w:sz w:val="24"/>
          <w:szCs w:val="24"/>
        </w:rPr>
      </w:pPr>
      <w:r w:rsidRPr="00DD12D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E935D6" w:rsidRDefault="00DD12DD" w:rsidP="006A5DF1">
      <w:pPr>
        <w:rPr>
          <w:rFonts w:ascii="Arial" w:hAnsi="Arial" w:cs="Arial"/>
          <w:sz w:val="24"/>
          <w:szCs w:val="24"/>
        </w:rPr>
      </w:pPr>
      <w:r w:rsidRPr="00DD12DD">
        <w:rPr>
          <w:rFonts w:ascii="Arial" w:hAnsi="Arial" w:cs="Arial"/>
          <w:sz w:val="24"/>
          <w:szCs w:val="24"/>
        </w:rPr>
        <w:t>Dąbrowskiego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D12DD">
        <w:rPr>
          <w:rFonts w:ascii="Arial" w:hAnsi="Arial" w:cs="Arial"/>
          <w:sz w:val="24"/>
          <w:szCs w:val="24"/>
        </w:rPr>
        <w:t>69</w:t>
      </w:r>
    </w:p>
    <w:p w:rsidR="006A5DF1" w:rsidRPr="00E935D6" w:rsidRDefault="00DD12DD" w:rsidP="006A5DF1">
      <w:pPr>
        <w:rPr>
          <w:rFonts w:ascii="Arial" w:hAnsi="Arial" w:cs="Arial"/>
          <w:sz w:val="24"/>
          <w:szCs w:val="24"/>
        </w:rPr>
      </w:pPr>
      <w:r w:rsidRPr="00DD12DD">
        <w:rPr>
          <w:rFonts w:ascii="Arial" w:hAnsi="Arial" w:cs="Arial"/>
          <w:sz w:val="24"/>
          <w:szCs w:val="24"/>
        </w:rPr>
        <w:t>42-201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D12DD">
        <w:rPr>
          <w:rFonts w:ascii="Arial" w:hAnsi="Arial" w:cs="Arial"/>
          <w:sz w:val="24"/>
          <w:szCs w:val="24"/>
        </w:rPr>
        <w:t>Częstochowa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8D4196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RK-12</w:t>
      </w:r>
      <w:bookmarkStart w:id="0" w:name="_GoBack"/>
      <w:bookmarkEnd w:id="0"/>
      <w:r w:rsidR="00CB040E">
        <w:rPr>
          <w:rFonts w:ascii="Arial" w:hAnsi="Arial" w:cs="Arial"/>
          <w:sz w:val="24"/>
          <w:szCs w:val="24"/>
        </w:rPr>
        <w:t>/23</w:t>
      </w:r>
      <w:r w:rsidR="006A5DF1"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DD12DD" w:rsidRPr="00DD12D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D12DD" w:rsidRPr="00DD12DD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DD12DD" w:rsidRPr="00DD12DD">
        <w:rPr>
          <w:rFonts w:ascii="Arial" w:hAnsi="Arial" w:cs="Arial"/>
          <w:b/>
          <w:bCs/>
          <w:sz w:val="24"/>
          <w:szCs w:val="24"/>
        </w:rPr>
        <w:t>Dostawa monitorów interaktywnych 75" - 3 sztuki dla Wydziału Zarządzania Politechniki Częstochowskiej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DD12DD" w:rsidRPr="00DD12DD">
        <w:rPr>
          <w:rFonts w:ascii="Arial" w:hAnsi="Arial" w:cs="Arial"/>
          <w:b/>
          <w:sz w:val="24"/>
          <w:szCs w:val="24"/>
        </w:rPr>
        <w:t>RK-NZ.261.109.2022.AR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D12DD" w:rsidRPr="00DD12DD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D12DD" w:rsidRPr="00DD12DD">
        <w:rPr>
          <w:rFonts w:ascii="Arial" w:hAnsi="Arial" w:cs="Arial"/>
          <w:sz w:val="24"/>
          <w:szCs w:val="24"/>
        </w:rPr>
        <w:t>(</w:t>
      </w:r>
      <w:proofErr w:type="spellStart"/>
      <w:r w:rsidR="00DD12DD" w:rsidRPr="00DD12DD">
        <w:rPr>
          <w:rFonts w:ascii="Arial" w:hAnsi="Arial" w:cs="Arial"/>
          <w:sz w:val="24"/>
          <w:szCs w:val="24"/>
        </w:rPr>
        <w:t>t.j</w:t>
      </w:r>
      <w:proofErr w:type="spellEnd"/>
      <w:r w:rsidR="00DD12DD" w:rsidRPr="00DD12DD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12DD" w:rsidRPr="00E935D6" w:rsidTr="00C2608F">
        <w:tc>
          <w:tcPr>
            <w:tcW w:w="9356" w:type="dxa"/>
            <w:shd w:val="clear" w:color="auto" w:fill="auto"/>
          </w:tcPr>
          <w:p w:rsidR="00DD12DD" w:rsidRPr="00E935D6" w:rsidRDefault="00DD12DD" w:rsidP="00C2608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DD12DD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CB040E" w:rsidRDefault="00CB040E" w:rsidP="00CB040E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D12DD" w:rsidRPr="00DD12DD">
              <w:rPr>
                <w:rFonts w:ascii="Arial" w:hAnsi="Arial" w:cs="Arial"/>
                <w:sz w:val="22"/>
                <w:szCs w:val="22"/>
              </w:rPr>
              <w:t>Czy Zamawiający dopuści monitory posiadające głośniki 2x15W?</w:t>
            </w:r>
          </w:p>
          <w:p w:rsidR="00DD12DD" w:rsidRPr="00CB040E" w:rsidRDefault="00CB040E" w:rsidP="00CB040E">
            <w:pPr>
              <w:spacing w:after="120"/>
              <w:ind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Odpowiedź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- NIE</w:t>
            </w:r>
          </w:p>
          <w:p w:rsidR="00CB040E" w:rsidRPr="00E935D6" w:rsidRDefault="00CB040E" w:rsidP="00CB040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:rsidR="00CB040E" w:rsidRDefault="00DD12DD" w:rsidP="00C2608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D12DD">
              <w:rPr>
                <w:rFonts w:ascii="Arial" w:hAnsi="Arial" w:cs="Arial"/>
                <w:sz w:val="22"/>
                <w:szCs w:val="22"/>
              </w:rPr>
              <w:t xml:space="preserve"> Zamawiający wymaga min. 4 x USB (z czego min. 1 na przednim panelu współdzielone przez system Android i komputer OPS oraz min. 1 na przednim panelu przeznaczone dla komputera OPS w standardzie min. 3.0). Czy Zamawiający uzna za równoważne, gdy monitor będzie posiadał 4 USB, ale 1szt USB dla Android/komputer i oddzielnie drugie USB dla OPS?</w:t>
            </w:r>
          </w:p>
          <w:p w:rsidR="00DD12DD" w:rsidRPr="00DD12DD" w:rsidRDefault="00CB040E" w:rsidP="00C2608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B040E">
              <w:rPr>
                <w:rFonts w:ascii="Arial" w:hAnsi="Arial" w:cs="Arial"/>
                <w:b/>
                <w:sz w:val="22"/>
                <w:szCs w:val="22"/>
              </w:rPr>
              <w:t>- NIE</w:t>
            </w:r>
          </w:p>
          <w:p w:rsidR="00CB040E" w:rsidRDefault="00CB040E" w:rsidP="00CB040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B040E" w:rsidRDefault="00CB040E" w:rsidP="00CB040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B040E" w:rsidRPr="00E935D6" w:rsidRDefault="00CB040E" w:rsidP="00CB040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:rsidR="00CB040E" w:rsidRDefault="00DD12DD" w:rsidP="00C2608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D12DD">
              <w:rPr>
                <w:rFonts w:ascii="Arial" w:hAnsi="Arial" w:cs="Arial"/>
                <w:sz w:val="22"/>
                <w:szCs w:val="22"/>
              </w:rPr>
              <w:t>Czy Zamawiający odstąpi od zapisu o serwisie świadczonym w miejscu instalacji sprzętu?</w:t>
            </w:r>
            <w:r w:rsidR="00CB04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D12DD" w:rsidRPr="00DD12DD" w:rsidRDefault="00CB040E" w:rsidP="00C2608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B040E">
              <w:rPr>
                <w:rFonts w:ascii="Arial" w:hAnsi="Arial" w:cs="Arial"/>
                <w:b/>
                <w:sz w:val="22"/>
                <w:szCs w:val="22"/>
              </w:rPr>
              <w:t>NIE</w:t>
            </w:r>
          </w:p>
          <w:p w:rsidR="00CB040E" w:rsidRPr="00E935D6" w:rsidRDefault="00CB040E" w:rsidP="00CB040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:rsidR="00CB040E" w:rsidRDefault="00DD12DD" w:rsidP="00C2608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D12DD">
              <w:rPr>
                <w:rFonts w:ascii="Arial" w:hAnsi="Arial" w:cs="Arial"/>
                <w:sz w:val="22"/>
                <w:szCs w:val="22"/>
              </w:rPr>
              <w:t>Czy Zamawiający uzna za równoważny zapis o czasie reakcji na dotyk 10ms?</w:t>
            </w:r>
          </w:p>
          <w:p w:rsidR="00DD12DD" w:rsidRPr="00DD12DD" w:rsidRDefault="00CB040E" w:rsidP="00C2608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CB040E">
              <w:rPr>
                <w:rFonts w:ascii="Arial" w:hAnsi="Arial" w:cs="Arial"/>
                <w:b/>
                <w:sz w:val="22"/>
                <w:szCs w:val="22"/>
              </w:rPr>
              <w:t xml:space="preserve"> NIE</w:t>
            </w:r>
          </w:p>
          <w:p w:rsidR="00CB040E" w:rsidRPr="00E935D6" w:rsidRDefault="00CB040E" w:rsidP="00CB040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  <w:p w:rsidR="00CB040E" w:rsidRDefault="00DD12DD" w:rsidP="00C2608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D12DD">
              <w:rPr>
                <w:rFonts w:ascii="Arial" w:hAnsi="Arial" w:cs="Arial"/>
                <w:sz w:val="22"/>
                <w:szCs w:val="22"/>
              </w:rPr>
              <w:t>Czy Zamawiający uzna za równoważny zapis o pamięci 3GB RAM DDR?</w:t>
            </w:r>
            <w:r w:rsidR="00CB04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D12DD" w:rsidRPr="00CB040E" w:rsidRDefault="00CB040E" w:rsidP="00C2608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Odpowiedź - NIE</w:t>
            </w:r>
          </w:p>
          <w:p w:rsidR="00DD12DD" w:rsidRPr="00DD12DD" w:rsidRDefault="00DD12DD" w:rsidP="00C2608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D12DD" w:rsidRPr="00E935D6" w:rsidRDefault="00DD12DD" w:rsidP="00C2608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D12DD" w:rsidRPr="00E935D6" w:rsidRDefault="00DD12DD" w:rsidP="00C2608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D12DD" w:rsidRPr="00DD12DD" w:rsidRDefault="00DD12DD" w:rsidP="00C2608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1C5AB1" w:rsidRPr="001C5AB1" w:rsidRDefault="001C5AB1" w:rsidP="001C5AB1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  <w:r w:rsidRPr="001C5AB1">
        <w:rPr>
          <w:rFonts w:ascii="Arial" w:hAnsi="Arial" w:cs="Arial"/>
          <w:bCs/>
          <w:sz w:val="24"/>
          <w:szCs w:val="24"/>
        </w:rPr>
        <w:lastRenderedPageBreak/>
        <w:t>Kanclerz</w:t>
      </w:r>
    </w:p>
    <w:p w:rsidR="001C5AB1" w:rsidRPr="001C5AB1" w:rsidRDefault="001C5AB1" w:rsidP="001C5AB1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  <w:r w:rsidRPr="001C5AB1">
        <w:rPr>
          <w:rFonts w:ascii="Arial" w:hAnsi="Arial" w:cs="Arial"/>
          <w:bCs/>
          <w:sz w:val="24"/>
          <w:szCs w:val="24"/>
        </w:rPr>
        <w:t>Politechniki Częstochowskiej</w:t>
      </w:r>
    </w:p>
    <w:p w:rsidR="001C5AB1" w:rsidRPr="001C5AB1" w:rsidRDefault="001C5AB1" w:rsidP="001C5AB1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  <w:r w:rsidRPr="001C5AB1">
        <w:rPr>
          <w:rFonts w:ascii="Arial" w:hAnsi="Arial" w:cs="Arial"/>
          <w:bCs/>
          <w:sz w:val="24"/>
          <w:szCs w:val="24"/>
        </w:rPr>
        <w:t>Arkadiusz Kociszewski</w:t>
      </w:r>
    </w:p>
    <w:p w:rsidR="001C5AB1" w:rsidRPr="001C5AB1" w:rsidRDefault="001C5AB1" w:rsidP="001C5AB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6D4AB3" w:rsidRPr="00CB040E" w:rsidRDefault="006D4AB3" w:rsidP="00CB040E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sectPr w:rsidR="006D4AB3" w:rsidRPr="00CB040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916" w:rsidRDefault="000C1916">
      <w:r>
        <w:separator/>
      </w:r>
    </w:p>
  </w:endnote>
  <w:endnote w:type="continuationSeparator" w:id="0">
    <w:p w:rsidR="000C1916" w:rsidRDefault="000C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40E" w:rsidRPr="00CB040E" w:rsidRDefault="008D4196" w:rsidP="00CB040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B040E" w:rsidRPr="00CB040E" w:rsidTr="00C2608F">
      <w:tc>
        <w:tcPr>
          <w:tcW w:w="0" w:type="auto"/>
          <w:shd w:val="clear" w:color="auto" w:fill="auto"/>
          <w:vAlign w:val="center"/>
        </w:tcPr>
        <w:p w:rsidR="00CB040E" w:rsidRPr="00CB040E" w:rsidRDefault="00CB040E" w:rsidP="00CB040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B040E" w:rsidRPr="00CB040E" w:rsidRDefault="00CB040E" w:rsidP="00CB040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B040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B040E" w:rsidRPr="00CB040E" w:rsidRDefault="00CB040E" w:rsidP="00CB040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B040E" w:rsidRPr="00CB040E" w:rsidRDefault="00CB040E" w:rsidP="00CB040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B040E" w:rsidRPr="00CB040E" w:rsidRDefault="00CB040E" w:rsidP="00CB040E">
    <w:pPr>
      <w:spacing w:line="276" w:lineRule="auto"/>
      <w:rPr>
        <w:rFonts w:ascii="Roboto" w:hAnsi="Roboto"/>
        <w:b/>
        <w:bCs/>
        <w:sz w:val="24"/>
        <w:szCs w:val="24"/>
      </w:rPr>
    </w:pPr>
    <w:r w:rsidRPr="00CB040E">
      <w:rPr>
        <w:rFonts w:ascii="Roboto" w:hAnsi="Roboto"/>
        <w:b/>
        <w:bCs/>
        <w:sz w:val="24"/>
        <w:szCs w:val="18"/>
      </w:rPr>
      <w:t>Kanclerz Politechniki Częstochowskiej</w:t>
    </w:r>
  </w:p>
  <w:p w:rsidR="00CB040E" w:rsidRPr="00CB040E" w:rsidRDefault="008D4196" w:rsidP="00CB040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CB040E" w:rsidRPr="00CB040E">
      <w:rPr>
        <w:rFonts w:ascii="Roboto" w:hAnsi="Roboto"/>
        <w:sz w:val="24"/>
        <w:szCs w:val="24"/>
      </w:rPr>
      <w:t>ul. Gen. J.H. Dąbrowskiego 69, 42-201 Częstochowa</w:t>
    </w:r>
  </w:p>
  <w:p w:rsidR="00CB040E" w:rsidRPr="00CB040E" w:rsidRDefault="00CB040E" w:rsidP="00CB040E">
    <w:pPr>
      <w:spacing w:line="276" w:lineRule="auto"/>
      <w:rPr>
        <w:rFonts w:ascii="Arial" w:hAnsi="Arial"/>
        <w:noProof/>
        <w:sz w:val="24"/>
        <w:szCs w:val="24"/>
      </w:rPr>
    </w:pPr>
    <w:r w:rsidRPr="00CB040E">
      <w:rPr>
        <w:rFonts w:ascii="Roboto" w:hAnsi="Roboto"/>
        <w:sz w:val="24"/>
        <w:szCs w:val="24"/>
      </w:rPr>
      <w:t>tel. +48 34 325 02 56, e-mail: kanclerz@pcz.pl</w:t>
    </w:r>
  </w:p>
  <w:p w:rsidR="00CB040E" w:rsidRPr="00CB040E" w:rsidRDefault="00CB040E" w:rsidP="00CB040E">
    <w:pPr>
      <w:rPr>
        <w:rFonts w:ascii="Roboto" w:hAnsi="Roboto"/>
        <w:b/>
        <w:sz w:val="24"/>
        <w:szCs w:val="24"/>
      </w:rPr>
    </w:pPr>
    <w:r w:rsidRPr="00CB040E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72C9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916" w:rsidRDefault="000C1916">
      <w:r>
        <w:separator/>
      </w:r>
    </w:p>
  </w:footnote>
  <w:footnote w:type="continuationSeparator" w:id="0">
    <w:p w:rsidR="000C1916" w:rsidRDefault="000C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2DD" w:rsidRDefault="00DD12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40E" w:rsidRPr="00CB040E" w:rsidRDefault="008D4196" w:rsidP="00CB040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D12DD" w:rsidRDefault="00DD12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2DD" w:rsidRDefault="00DD12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916"/>
    <w:rsid w:val="00031374"/>
    <w:rsid w:val="00072C9D"/>
    <w:rsid w:val="000A1097"/>
    <w:rsid w:val="000C1916"/>
    <w:rsid w:val="000E2A8F"/>
    <w:rsid w:val="0012774F"/>
    <w:rsid w:val="00144B7A"/>
    <w:rsid w:val="00180C6E"/>
    <w:rsid w:val="001C5AB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D4196"/>
    <w:rsid w:val="00A905AC"/>
    <w:rsid w:val="00BA6584"/>
    <w:rsid w:val="00BE7BFD"/>
    <w:rsid w:val="00C370F2"/>
    <w:rsid w:val="00C44EEC"/>
    <w:rsid w:val="00CB040E"/>
    <w:rsid w:val="00D22FFA"/>
    <w:rsid w:val="00D8461B"/>
    <w:rsid w:val="00D915F2"/>
    <w:rsid w:val="00DD12D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B78E9C4"/>
  <w15:chartTrackingRefBased/>
  <w15:docId w15:val="{A3899F2D-FFE6-4589-B590-CCD64311E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2023-01-04T12:39:00Z</cp:lastPrinted>
  <dcterms:created xsi:type="dcterms:W3CDTF">2023-01-04T13:40:00Z</dcterms:created>
  <dcterms:modified xsi:type="dcterms:W3CDTF">2023-01-04T13:40:00Z</dcterms:modified>
</cp:coreProperties>
</file>