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333" w:rsidRDefault="00282578" w:rsidP="00282578">
      <w:pPr>
        <w:keepNext/>
        <w:tabs>
          <w:tab w:val="center" w:pos="4819"/>
          <w:tab w:val="right" w:pos="9072"/>
        </w:tabs>
        <w:spacing w:after="0" w:line="360" w:lineRule="auto"/>
        <w:ind w:left="567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ab/>
      </w:r>
      <w:bookmarkStart w:id="0" w:name="_GoBack"/>
      <w:bookmarkEnd w:id="0"/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Załącznik nr </w:t>
      </w:r>
      <w:r w:rsidR="004F19B0">
        <w:rPr>
          <w:rFonts w:eastAsia="Times New Roman" w:cs="Calibri"/>
          <w:b/>
          <w:lang w:eastAsia="pl-PL"/>
        </w:rPr>
        <w:t>4</w:t>
      </w:r>
    </w:p>
    <w:p w:rsidR="00A95AA9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595C1A" w:rsidRPr="00595C1A" w:rsidRDefault="00595C1A" w:rsidP="00595C1A">
      <w:pPr>
        <w:spacing w:after="0" w:line="240" w:lineRule="auto"/>
        <w:ind w:firstLine="708"/>
        <w:jc w:val="center"/>
        <w:rPr>
          <w:rFonts w:eastAsia="Times New Roman" w:cs="Calibri"/>
          <w:b/>
          <w:color w:val="FF0000"/>
          <w:lang w:eastAsia="pl-PL"/>
        </w:rPr>
      </w:pPr>
    </w:p>
    <w:p w:rsidR="00D40D9A" w:rsidRPr="00CA0D1E" w:rsidRDefault="00A20333" w:rsidP="00CA0D1E">
      <w:pPr>
        <w:spacing w:line="240" w:lineRule="auto"/>
        <w:ind w:firstLine="708"/>
        <w:jc w:val="both"/>
        <w:rPr>
          <w:rFonts w:eastAsia="Times New Roman" w:cs="Calibri"/>
          <w:bCs/>
          <w:iCs/>
          <w:lang w:eastAsia="pl-PL"/>
        </w:rPr>
      </w:pPr>
      <w:r>
        <w:rPr>
          <w:rFonts w:eastAsia="Times New Roman" w:cs="Calibri"/>
          <w:lang w:eastAsia="pl-PL"/>
        </w:rPr>
        <w:t xml:space="preserve">W rezultacie wyboru oferty w wyniku rozstrzygnięcia postępowania przetargowego prowadzonego w trybie </w:t>
      </w:r>
      <w:r w:rsidR="004F19B0">
        <w:rPr>
          <w:rFonts w:eastAsia="Times New Roman" w:cs="Calibri"/>
          <w:lang w:eastAsia="pl-PL"/>
        </w:rPr>
        <w:t>podstawowym bez negocjacji</w:t>
      </w:r>
      <w:r>
        <w:rPr>
          <w:rFonts w:eastAsia="Times New Roman" w:cs="Calibri"/>
          <w:lang w:eastAsia="pl-PL"/>
        </w:rPr>
        <w:t xml:space="preserve">, zgodnie z ustawą Prawo zamówień publicznych z dnia </w:t>
      </w:r>
      <w:r w:rsidR="000B289D">
        <w:rPr>
          <w:rFonts w:eastAsia="Times New Roman" w:cs="Calibri"/>
          <w:lang w:eastAsia="pl-PL"/>
        </w:rPr>
        <w:t>11 września 2019</w:t>
      </w:r>
      <w:r>
        <w:rPr>
          <w:rFonts w:eastAsia="Times New Roman" w:cs="Calibri"/>
          <w:lang w:eastAsia="pl-PL"/>
        </w:rPr>
        <w:t xml:space="preserve"> r. (poz. </w:t>
      </w:r>
      <w:r w:rsidR="006036B8">
        <w:rPr>
          <w:rFonts w:eastAsia="Times New Roman" w:cs="Calibri"/>
          <w:lang w:eastAsia="pl-PL"/>
        </w:rPr>
        <w:t>2019</w:t>
      </w:r>
      <w:r w:rsidR="00DA168F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z późn. zm.) zarejestrowanego pod sygnaturą </w:t>
      </w:r>
      <w:r>
        <w:rPr>
          <w:rFonts w:eastAsia="Times New Roman" w:cs="Calibri"/>
          <w:b/>
          <w:lang w:eastAsia="pl-PL"/>
        </w:rPr>
        <w:t>CRZP/</w:t>
      </w:r>
      <w:r w:rsidR="00217A07">
        <w:rPr>
          <w:rFonts w:eastAsia="Times New Roman" w:cs="Calibri"/>
          <w:b/>
          <w:lang w:eastAsia="pl-PL"/>
        </w:rPr>
        <w:t>2</w:t>
      </w:r>
      <w:r w:rsidR="004F19B0">
        <w:rPr>
          <w:rFonts w:eastAsia="Times New Roman" w:cs="Calibri"/>
          <w:b/>
          <w:lang w:eastAsia="pl-PL"/>
        </w:rPr>
        <w:t>38</w:t>
      </w:r>
      <w:r w:rsidR="000B289D">
        <w:rPr>
          <w:rFonts w:eastAsia="Times New Roman" w:cs="Calibri"/>
          <w:b/>
          <w:lang w:eastAsia="pl-PL"/>
        </w:rPr>
        <w:t>/202</w:t>
      </w:r>
      <w:r w:rsidR="00CA0D1E">
        <w:rPr>
          <w:rFonts w:eastAsia="Times New Roman" w:cs="Calibri"/>
          <w:b/>
          <w:lang w:eastAsia="pl-PL"/>
        </w:rPr>
        <w:t>2</w:t>
      </w:r>
      <w:r w:rsidR="000B289D">
        <w:rPr>
          <w:rFonts w:eastAsia="Times New Roman" w:cs="Calibri"/>
          <w:b/>
          <w:lang w:eastAsia="pl-PL"/>
        </w:rPr>
        <w:t>/</w:t>
      </w:r>
      <w:r w:rsidR="005A4A89">
        <w:rPr>
          <w:rFonts w:eastAsia="Times New Roman" w:cs="Calibri"/>
          <w:b/>
          <w:lang w:eastAsia="pl-PL"/>
        </w:rPr>
        <w:t>AZP</w:t>
      </w:r>
      <w:r>
        <w:rPr>
          <w:rFonts w:eastAsia="Times New Roman" w:cs="Calibri"/>
          <w:b/>
          <w:lang w:eastAsia="pl-PL"/>
        </w:rPr>
        <w:t xml:space="preserve"> </w:t>
      </w:r>
      <w:r w:rsidR="004F19B0" w:rsidRPr="004F19B0">
        <w:rPr>
          <w:rFonts w:eastAsia="Times New Roman" w:cs="Calibri"/>
          <w:b/>
          <w:lang w:eastAsia="pl-PL"/>
        </w:rPr>
        <w:t>Dostawa zestawu materiałów konstrukcyjnych do wykonania tuby impedancyjnej wraz z dokumentacją</w:t>
      </w:r>
      <w:r w:rsidR="00D40D9A">
        <w:rPr>
          <w:rFonts w:eastAsia="Times New Roman" w:cs="Calibri"/>
          <w:b/>
          <w:lang w:eastAsia="pl-PL"/>
        </w:rPr>
        <w:t>:</w:t>
      </w:r>
    </w:p>
    <w:p w:rsidR="00A20333" w:rsidRDefault="00A20333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pomiędzy: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>
        <w:rPr>
          <w:rFonts w:eastAsia="Times New Roman" w:cs="Calibri"/>
          <w:b/>
          <w:lang w:eastAsia="pl-PL"/>
        </w:rPr>
        <w:t xml:space="preserve"> w Gdyni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82578" w:rsidRDefault="00282578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dniu </w:t>
      </w:r>
      <w:r>
        <w:rPr>
          <w:rFonts w:eastAsia="Times New Roman" w:cs="Calibri"/>
          <w:b/>
          <w:lang w:eastAsia="pl-PL"/>
        </w:rPr>
        <w:t>……………..</w:t>
      </w:r>
      <w:r>
        <w:rPr>
          <w:rFonts w:eastAsia="Times New Roman" w:cs="Calibri"/>
          <w:lang w:eastAsia="pl-PL"/>
        </w:rPr>
        <w:t xml:space="preserve"> w Gdyni została zawarta umowa następującej treści:</w:t>
      </w:r>
    </w:p>
    <w:p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CA0D1E" w:rsidRDefault="00CA0D1E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28257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Zamawiający zleca, a Wykonawca przyjmuje do wykonania dostawę</w:t>
      </w:r>
      <w:r w:rsidR="00271D57" w:rsidRPr="000507B7">
        <w:rPr>
          <w:rFonts w:eastAsia="Times New Roman" w:cs="Calibri"/>
          <w:lang w:eastAsia="pl-PL"/>
        </w:rPr>
        <w:t xml:space="preserve"> oraz </w:t>
      </w:r>
      <w:r w:rsidRPr="00077681">
        <w:rPr>
          <w:rFonts w:eastAsia="Times New Roman" w:cs="Calibri"/>
          <w:lang w:eastAsia="pl-PL"/>
        </w:rPr>
        <w:t>wykonywanie serwisu gwarancyjnego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dostarczonego sprzętu</w:t>
      </w:r>
      <w:r w:rsidR="00B152D8" w:rsidRPr="00077681">
        <w:rPr>
          <w:rFonts w:eastAsia="Times New Roman" w:cs="Calibri"/>
          <w:lang w:eastAsia="pl-PL"/>
        </w:rPr>
        <w:t>,</w:t>
      </w:r>
      <w:r w:rsidRPr="00077681">
        <w:rPr>
          <w:rFonts w:eastAsia="Times New Roman" w:cs="Calibri"/>
          <w:lang w:eastAsia="pl-PL"/>
        </w:rPr>
        <w:t xml:space="preserve"> zgodnie z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 xml:space="preserve">parametrami technicznymi przedstawionymi w </w:t>
      </w:r>
      <w:r w:rsidRPr="00077681">
        <w:rPr>
          <w:rFonts w:eastAsia="Times New Roman" w:cs="Calibri"/>
          <w:lang w:eastAsia="pl-PL"/>
        </w:rPr>
        <w:lastRenderedPageBreak/>
        <w:t>specyfikacji technicznej</w:t>
      </w:r>
      <w:r w:rsidRPr="000507B7">
        <w:rPr>
          <w:rFonts w:eastAsia="Times New Roman" w:cs="Calibri"/>
          <w:lang w:eastAsia="pl-PL"/>
        </w:rPr>
        <w:t xml:space="preserve"> w ilościach zgodnych z </w:t>
      </w:r>
      <w:r w:rsidRPr="00077681">
        <w:rPr>
          <w:rFonts w:eastAsia="Times New Roman" w:cs="Calibri"/>
          <w:lang w:eastAsia="pl-PL"/>
        </w:rPr>
        <w:t>ofertą z dnia ……………………. złożoną przez Wykonawcę, stanowiącą załącznik nr 1 do niniejszej umowy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:rsidR="00CA0D1E" w:rsidRDefault="00CA0D1E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Pr="004F19B0" w:rsidRDefault="004F19B0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>Termin realizacji:</w:t>
      </w:r>
    </w:p>
    <w:p w:rsidR="004F19B0" w:rsidRPr="00A82A47" w:rsidRDefault="004F19B0" w:rsidP="004F19B0">
      <w:pPr>
        <w:pStyle w:val="Akapitzlist"/>
        <w:numPr>
          <w:ilvl w:val="0"/>
          <w:numId w:val="32"/>
        </w:numPr>
        <w:tabs>
          <w:tab w:val="left" w:pos="386"/>
        </w:tabs>
        <w:spacing w:after="0" w:line="240" w:lineRule="auto"/>
        <w:rPr>
          <w:color w:val="000000" w:themeColor="text1"/>
        </w:rPr>
      </w:pPr>
      <w:r w:rsidRPr="00A82A47">
        <w:rPr>
          <w:color w:val="000000" w:themeColor="text1"/>
        </w:rPr>
        <w:t xml:space="preserve">Dostarczenie zestawu materiałów konstrukcyjnych do wykonania tuby impedancyjnej – do dnia 22.12.2022r. </w:t>
      </w:r>
    </w:p>
    <w:p w:rsidR="004F19B0" w:rsidRPr="00A82A47" w:rsidRDefault="004F19B0" w:rsidP="004F19B0">
      <w:pPr>
        <w:pStyle w:val="Akapitzlist"/>
        <w:numPr>
          <w:ilvl w:val="0"/>
          <w:numId w:val="32"/>
        </w:numPr>
        <w:tabs>
          <w:tab w:val="left" w:pos="386"/>
        </w:tabs>
        <w:spacing w:after="0" w:line="240" w:lineRule="auto"/>
        <w:rPr>
          <w:color w:val="000000" w:themeColor="text1"/>
        </w:rPr>
      </w:pPr>
      <w:r w:rsidRPr="00A82A47">
        <w:rPr>
          <w:color w:val="000000" w:themeColor="text1"/>
        </w:rPr>
        <w:t xml:space="preserve">Dostarczenie kompletu dokumentacji technicznej poszczególnych elementów konstrukcji oraz instrukcji montażu – do dnia 20.01.2023r. 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</w:t>
      </w:r>
      <w:r w:rsidR="004F19B0" w:rsidRPr="004F19B0">
        <w:rPr>
          <w:rFonts w:eastAsia="Times New Roman" w:cs="Calibri"/>
          <w:lang w:eastAsia="pl-PL"/>
        </w:rPr>
        <w:t>do siedziby</w:t>
      </w:r>
      <w:r w:rsidR="004F19B0">
        <w:rPr>
          <w:rFonts w:eastAsia="Times New Roman" w:cs="Calibri"/>
          <w:b/>
          <w:lang w:eastAsia="pl-PL"/>
        </w:rPr>
        <w:t xml:space="preserve"> Uniwersytetu Morskiego w Gdyni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czas przewozu ponosi Wykonawca, a Zamawiający na swój koszt zapewni odbiór wyrobu w miejscu określonym w niniejszym paragrafie.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Pr="00D35FB2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D35FB2">
        <w:rPr>
          <w:rFonts w:eastAsia="Times New Roman" w:cs="Calibri"/>
          <w:lang w:eastAsia="pl-PL"/>
        </w:rPr>
        <w:t xml:space="preserve">Wynagrodzenie zgodnie z ofertą Wykonawcy </w:t>
      </w:r>
      <w:r w:rsidR="006E53CF" w:rsidRPr="00D35FB2">
        <w:rPr>
          <w:rFonts w:eastAsia="Times New Roman" w:cs="Calibri"/>
          <w:lang w:eastAsia="pl-PL"/>
        </w:rPr>
        <w:t xml:space="preserve">nie podlega </w:t>
      </w:r>
      <w:r w:rsidRPr="00D35FB2">
        <w:rPr>
          <w:rFonts w:eastAsia="Times New Roman" w:cs="Calibri"/>
          <w:lang w:eastAsia="pl-PL"/>
        </w:rPr>
        <w:t xml:space="preserve">zmianom </w:t>
      </w:r>
      <w:r w:rsidR="006E53CF" w:rsidRPr="00D35FB2">
        <w:rPr>
          <w:rFonts w:eastAsia="Times New Roman" w:cs="Calibri"/>
          <w:lang w:eastAsia="pl-PL"/>
        </w:rPr>
        <w:t xml:space="preserve">oraz </w:t>
      </w:r>
      <w:r w:rsidRPr="00D35FB2">
        <w:rPr>
          <w:rFonts w:eastAsia="Times New Roman" w:cs="Calibri"/>
          <w:lang w:eastAsia="pl-PL"/>
        </w:rPr>
        <w:t>ma charakter ryczałtowy i zawiera wszelkie niezbędne wydatki i koszty konieczne do poniesienia przez Wykonawcę w celu realizacji umowy.</w:t>
      </w:r>
    </w:p>
    <w:p w:rsidR="00A20333" w:rsidRPr="00D35FB2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D35FB2"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:rsidR="00A20333" w:rsidRPr="00D35FB2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D35FB2">
        <w:rPr>
          <w:rFonts w:eastAsia="Times New Roman" w:cs="Calibri"/>
          <w:lang w:eastAsia="pl-PL"/>
        </w:rPr>
        <w:t>Netto:……………………………………………………… (słownie:</w:t>
      </w:r>
      <w:r w:rsidRPr="00D35FB2">
        <w:rPr>
          <w:rFonts w:eastAsia="Times New Roman" w:cs="Calibri"/>
          <w:bCs/>
          <w:lang w:eastAsia="pl-PL"/>
        </w:rPr>
        <w:t xml:space="preserve"> …………………………………………</w:t>
      </w:r>
      <w:r w:rsidRPr="00D35FB2">
        <w:rPr>
          <w:rFonts w:eastAsia="Times New Roman" w:cs="Calibri"/>
          <w:lang w:eastAsia="pl-PL"/>
        </w:rPr>
        <w:t>)</w:t>
      </w:r>
    </w:p>
    <w:p w:rsidR="00A20333" w:rsidRPr="00D35FB2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D35FB2">
        <w:rPr>
          <w:rFonts w:eastAsia="Times New Roman" w:cs="Calibri"/>
          <w:lang w:eastAsia="pl-PL"/>
        </w:rPr>
        <w:t>VAT 23 %</w:t>
      </w:r>
      <w:r w:rsidRPr="00D35FB2">
        <w:rPr>
          <w:rFonts w:eastAsia="Times New Roman" w:cs="Calibri"/>
          <w:b/>
          <w:lang w:eastAsia="pl-PL"/>
        </w:rPr>
        <w:t>............................</w:t>
      </w:r>
      <w:r w:rsidRPr="00D35FB2">
        <w:rPr>
          <w:rFonts w:eastAsia="Times New Roman" w:cs="Calibri"/>
          <w:lang w:eastAsia="pl-PL"/>
        </w:rPr>
        <w:t>(słownie:………………………………………………..)</w:t>
      </w:r>
    </w:p>
    <w:p w:rsidR="00A20333" w:rsidRPr="00D35FB2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D35FB2">
        <w:rPr>
          <w:rFonts w:eastAsia="Times New Roman" w:cs="Calibri"/>
          <w:lang w:eastAsia="pl-PL"/>
        </w:rPr>
        <w:t xml:space="preserve">Brutto: </w:t>
      </w:r>
      <w:r w:rsidRPr="00D35FB2">
        <w:rPr>
          <w:rFonts w:eastAsia="Times New Roman" w:cs="Calibri"/>
          <w:b/>
          <w:lang w:eastAsia="pl-PL"/>
        </w:rPr>
        <w:t>………………..</w:t>
      </w:r>
      <w:r w:rsidRPr="00D35FB2">
        <w:rPr>
          <w:rFonts w:eastAsia="Times New Roman" w:cs="Calibri"/>
          <w:lang w:eastAsia="pl-PL"/>
        </w:rPr>
        <w:t xml:space="preserve">  (słownie:</w:t>
      </w:r>
      <w:r w:rsidRPr="00D35FB2">
        <w:rPr>
          <w:rFonts w:cs="Calibri"/>
          <w:bCs/>
        </w:rPr>
        <w:t xml:space="preserve"> …………………………………………</w:t>
      </w:r>
      <w:r w:rsidRPr="00D35FB2">
        <w:rPr>
          <w:rFonts w:eastAsia="Times New Roman" w:cs="Calibri"/>
          <w:lang w:eastAsia="pl-PL"/>
        </w:rPr>
        <w:t>)</w:t>
      </w:r>
    </w:p>
    <w:p w:rsidR="009531CE" w:rsidRPr="00D35FB2" w:rsidRDefault="009531CE" w:rsidP="009531CE">
      <w:pPr>
        <w:numPr>
          <w:ilvl w:val="0"/>
          <w:numId w:val="4"/>
        </w:numPr>
        <w:tabs>
          <w:tab w:val="num" w:pos="284"/>
        </w:tabs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D35FB2">
        <w:rPr>
          <w:rFonts w:eastAsia="Times New Roman" w:cs="Calibri"/>
          <w:lang w:eastAsia="pl-PL"/>
        </w:rPr>
        <w:t>Płatność odbędzie się w dwóch transzach:</w:t>
      </w:r>
    </w:p>
    <w:p w:rsidR="009531CE" w:rsidRPr="00D35FB2" w:rsidRDefault="009531CE" w:rsidP="009531CE">
      <w:pPr>
        <w:pStyle w:val="Akapitzlist"/>
        <w:numPr>
          <w:ilvl w:val="0"/>
          <w:numId w:val="3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D35FB2">
        <w:rPr>
          <w:rFonts w:eastAsia="Times New Roman" w:cs="Calibri"/>
          <w:lang w:eastAsia="pl-PL"/>
        </w:rPr>
        <w:t>50% wartości przedmiotu zamówienia za wykonanie i dostarczenie zestawu materiałów konstrukcyjnych do wykonania tuby impedancyjnej;</w:t>
      </w:r>
    </w:p>
    <w:p w:rsidR="009531CE" w:rsidRPr="00D35FB2" w:rsidRDefault="009531CE" w:rsidP="009531CE">
      <w:pPr>
        <w:pStyle w:val="Akapitzlist"/>
        <w:numPr>
          <w:ilvl w:val="0"/>
          <w:numId w:val="3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D35FB2">
        <w:rPr>
          <w:rFonts w:eastAsia="Times New Roman" w:cs="Calibri"/>
          <w:lang w:eastAsia="pl-PL"/>
        </w:rPr>
        <w:t>50% wartości przedmiotu zamówienia za wykonanie i dostarczenie kompletu dokumentacji technicznej poszczególnych elementów konstrukcji wraz z instrukcją montażu.</w:t>
      </w:r>
    </w:p>
    <w:p w:rsidR="00DA168F" w:rsidRPr="004F19B0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highlight w:val="yellow"/>
          <w:lang w:eastAsia="pl-PL"/>
        </w:rPr>
      </w:pPr>
    </w:p>
    <w:p w:rsidR="00A20333" w:rsidRPr="00D35FB2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D35FB2">
        <w:rPr>
          <w:rFonts w:eastAsia="Times New Roman" w:cs="Calibri"/>
          <w:b/>
          <w:lang w:eastAsia="pl-PL"/>
        </w:rPr>
        <w:t>§ 4</w:t>
      </w:r>
    </w:p>
    <w:p w:rsidR="00A20333" w:rsidRPr="00D35FB2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D35FB2">
        <w:rPr>
          <w:rFonts w:eastAsia="Times New Roman" w:cs="Calibri"/>
          <w:b/>
          <w:lang w:eastAsia="pl-PL"/>
        </w:rPr>
        <w:t>WARUNKI PŁATNOŚCI</w:t>
      </w:r>
    </w:p>
    <w:p w:rsidR="00A20333" w:rsidRPr="00D35FB2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D35FB2" w:rsidRPr="00D35FB2" w:rsidRDefault="00D35FB2" w:rsidP="00D35FB2">
      <w:pPr>
        <w:numPr>
          <w:ilvl w:val="0"/>
          <w:numId w:val="5"/>
        </w:numPr>
        <w:tabs>
          <w:tab w:val="num" w:pos="284"/>
          <w:tab w:val="num" w:pos="360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D35FB2">
        <w:rPr>
          <w:rFonts w:eastAsia="Times New Roman" w:cs="Calibri"/>
          <w:lang w:eastAsia="pl-PL"/>
        </w:rPr>
        <w:t>Odbiór Usługi zostanie potwierdzony podpisanym przez obie Strony Protokołem Odbioru.</w:t>
      </w:r>
    </w:p>
    <w:p w:rsidR="00D35FB2" w:rsidRPr="00D35FB2" w:rsidRDefault="00D35FB2" w:rsidP="00D35FB2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D35FB2">
        <w:rPr>
          <w:rFonts w:eastAsia="Times New Roman" w:cs="Calibri"/>
          <w:lang w:eastAsia="pl-PL"/>
        </w:rPr>
        <w:t>Wykonawca jest zobowiązany niezwłocznie poinformować Zamawiającego o wszelkich okolicznościach mających wpływ na należytą realizację Umowy.</w:t>
      </w:r>
    </w:p>
    <w:p w:rsidR="00A20333" w:rsidRPr="00D35FB2" w:rsidRDefault="00A20333" w:rsidP="00D35FB2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D35FB2">
        <w:rPr>
          <w:rFonts w:eastAsia="Times New Roman" w:cs="Calibri"/>
          <w:lang w:eastAsia="pl-PL"/>
        </w:rPr>
        <w:lastRenderedPageBreak/>
        <w:t>Strony postanawiają, iż zapłata następuje w dniu obciążenia rachunku bankowego Zamawiającego.</w:t>
      </w:r>
    </w:p>
    <w:p w:rsidR="00A20333" w:rsidRPr="00D35FB2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D35FB2"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:rsidR="00A20333" w:rsidRPr="00D35FB2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D35FB2"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:rsidR="00A20333" w:rsidRPr="00D35FB2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D35FB2"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SIWZ</w:t>
      </w:r>
      <w:r w:rsidR="004343E7">
        <w:rPr>
          <w:rFonts w:eastAsia="Times New Roman" w:cs="Calibri"/>
          <w:lang w:eastAsia="pl-PL"/>
        </w:rPr>
        <w:t xml:space="preserve"> oraz deklaracją złożoną w ofercie</w:t>
      </w:r>
      <w:r w:rsidR="005946C4">
        <w:rPr>
          <w:rFonts w:eastAsia="Times New Roman" w:cs="Calibri"/>
          <w:lang w:eastAsia="pl-PL"/>
        </w:rPr>
        <w:t xml:space="preserve"> w wymiarze ……………</w:t>
      </w:r>
      <w:r>
        <w:rPr>
          <w:rFonts w:eastAsia="Times New Roman" w:cs="Calibri"/>
          <w:lang w:eastAsia="pl-PL"/>
        </w:rPr>
        <w:t>,</w:t>
      </w:r>
      <w:r w:rsidR="006366B2">
        <w:rPr>
          <w:rFonts w:eastAsia="Times New Roman" w:cs="Calibri"/>
          <w:lang w:eastAsia="pl-PL"/>
        </w:rPr>
        <w:t xml:space="preserve"> m-cy</w:t>
      </w:r>
      <w:r w:rsidR="00A81D82">
        <w:rPr>
          <w:rFonts w:eastAsia="Times New Roman" w:cs="Calibri"/>
          <w:lang w:eastAsia="pl-PL"/>
        </w:rPr>
        <w:t xml:space="preserve"> w </w:t>
      </w:r>
      <w:r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:rsidR="00203A1A" w:rsidRPr="003D3B9C" w:rsidRDefault="008D1DE8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:rsidR="00C77E00" w:rsidRDefault="009D6A02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:rsidR="00C77E00" w:rsidRDefault="00C77E00" w:rsidP="00344A5D">
      <w:pPr>
        <w:spacing w:after="0" w:line="240" w:lineRule="auto"/>
        <w:ind w:left="720"/>
        <w:jc w:val="both"/>
        <w:outlineLvl w:val="0"/>
        <w:rPr>
          <w:rFonts w:eastAsia="Times New Roman" w:cs="Calibri"/>
          <w:lang w:eastAsia="pl-PL"/>
        </w:rPr>
      </w:pPr>
    </w:p>
    <w:p w:rsidR="005F07CC" w:rsidRPr="00344A5D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Realizując uprawnienia z gwarancji Zamawiający uprawniony jest :</w:t>
      </w:r>
    </w:p>
    <w:p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:rsidR="005F07CC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:rsidR="0003254D" w:rsidRPr="00B73EF8" w:rsidRDefault="0003254D" w:rsidP="0003254D">
      <w:pPr>
        <w:pStyle w:val="Akapitzlist"/>
        <w:spacing w:after="0" w:line="240" w:lineRule="auto"/>
        <w:jc w:val="both"/>
        <w:rPr>
          <w:rFonts w:asciiTheme="minorHAnsi" w:hAnsiTheme="minorHAnsi"/>
          <w:lang w:eastAsia="pl-PL"/>
        </w:rPr>
      </w:pPr>
    </w:p>
    <w:p w:rsidR="005F07CC" w:rsidRPr="0003254D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</w:t>
      </w:r>
      <w:r w:rsidR="005F07CC" w:rsidRPr="0003254D">
        <w:rPr>
          <w:rFonts w:eastAsia="Times New Roman" w:cs="Calibri"/>
          <w:lang w:eastAsia="pl-PL"/>
        </w:rPr>
        <w:t>W wypadku skorzystania przez Zamawiającego z uprawnień opisanych w ustępie 2 lit b) Wykonawca zobowiązany jest :</w:t>
      </w:r>
    </w:p>
    <w:p w:rsidR="005F07CC" w:rsidRPr="00B73EF8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>przesłać na własny koszt sprzęt do producenta w dniu odbioru tego sprzętu od Zamawiającego,</w:t>
      </w:r>
    </w:p>
    <w:p w:rsidR="005F07CC" w:rsidRPr="00B07924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:rsidR="00B07924" w:rsidRPr="00B73EF8" w:rsidRDefault="00B07924" w:rsidP="00B0792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 xml:space="preserve">dostarczyć Zamawiającemu </w:t>
      </w:r>
      <w:r>
        <w:rPr>
          <w:rFonts w:asciiTheme="minorHAnsi" w:hAnsiTheme="minorHAnsi"/>
          <w:lang w:eastAsia="pl-PL"/>
        </w:rPr>
        <w:t xml:space="preserve">po dokonaniu naprawy </w:t>
      </w:r>
      <w:r w:rsidRPr="00B73EF8">
        <w:rPr>
          <w:rFonts w:asciiTheme="minorHAnsi" w:hAnsiTheme="minorHAnsi"/>
          <w:lang w:eastAsia="pl-PL"/>
        </w:rPr>
        <w:t xml:space="preserve">na własny koszt sprzęt </w:t>
      </w:r>
      <w:r>
        <w:rPr>
          <w:rFonts w:asciiTheme="minorHAnsi" w:hAnsiTheme="minorHAnsi"/>
          <w:lang w:eastAsia="pl-PL"/>
        </w:rPr>
        <w:t xml:space="preserve">i/lub oprogramowanie w wypadku gwarancji opisanej w </w:t>
      </w:r>
      <w:r w:rsidR="00E95A25">
        <w:rPr>
          <w:rFonts w:asciiTheme="minorHAnsi" w:hAnsiTheme="minorHAnsi"/>
          <w:lang w:eastAsia="pl-PL"/>
        </w:rPr>
        <w:t xml:space="preserve">§ 5 </w:t>
      </w:r>
      <w:r>
        <w:rPr>
          <w:rFonts w:asciiTheme="minorHAnsi" w:hAnsiTheme="minorHAnsi"/>
          <w:lang w:eastAsia="pl-PL"/>
        </w:rPr>
        <w:t>ust. 1 lit. b</w:t>
      </w:r>
      <w:r w:rsidRPr="00B73EF8">
        <w:rPr>
          <w:rFonts w:asciiTheme="minorHAnsi" w:hAnsiTheme="minorHAnsi"/>
          <w:lang w:eastAsia="pl-PL"/>
        </w:rPr>
        <w:t>,</w:t>
      </w:r>
    </w:p>
    <w:p w:rsidR="005F07CC" w:rsidRPr="008C3B47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:rsidR="008C3B47" w:rsidRPr="00B73EF8" w:rsidRDefault="008C3B47" w:rsidP="008C3B47">
      <w:pPr>
        <w:pStyle w:val="Akapitzlist"/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</w:p>
    <w:p w:rsidR="00A20333" w:rsidRPr="00344A5D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 xml:space="preserve">W każdym przypadku </w:t>
      </w:r>
      <w:r w:rsidR="00423065">
        <w:rPr>
          <w:rFonts w:eastAsia="Times New Roman" w:cs="Calibri"/>
          <w:u w:val="single"/>
          <w:lang w:eastAsia="pl-PL"/>
        </w:rPr>
        <w:t>skorzystania przez Zamawiającego z uprawnień gwarancyjnych :</w:t>
      </w:r>
    </w:p>
    <w:p w:rsidR="00A20333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u w:val="single"/>
          <w:lang w:eastAsia="pl-PL"/>
        </w:rPr>
        <w:t xml:space="preserve">czas przystąpienia </w:t>
      </w:r>
      <w:r w:rsidRPr="00A22B69">
        <w:rPr>
          <w:rFonts w:eastAsia="Times New Roman" w:cs="Calibri"/>
          <w:u w:val="single"/>
          <w:lang w:eastAsia="pl-PL"/>
        </w:rPr>
        <w:t xml:space="preserve">do naprawy gwarancyjnej nie może być dłuższy niż </w:t>
      </w:r>
      <w:r w:rsidR="00DA168F" w:rsidRPr="00A22B69">
        <w:rPr>
          <w:rFonts w:eastAsia="Times New Roman" w:cs="Calibri"/>
          <w:b/>
          <w:u w:val="single"/>
          <w:lang w:eastAsia="pl-PL"/>
        </w:rPr>
        <w:t xml:space="preserve">do końca następnego dnia roboczego </w:t>
      </w:r>
      <w:r w:rsidRPr="00A22B69">
        <w:rPr>
          <w:rFonts w:eastAsia="Times New Roman" w:cs="Calibri"/>
          <w:u w:val="single"/>
          <w:lang w:eastAsia="pl-PL"/>
        </w:rPr>
        <w:t xml:space="preserve">od </w:t>
      </w:r>
      <w:r w:rsidR="008C3B47" w:rsidRPr="00A22B69">
        <w:rPr>
          <w:rFonts w:eastAsia="Times New Roman" w:cs="Calibri"/>
          <w:u w:val="single"/>
          <w:lang w:eastAsia="pl-PL"/>
        </w:rPr>
        <w:t xml:space="preserve">dnia </w:t>
      </w:r>
      <w:r w:rsidRPr="00A22B69">
        <w:rPr>
          <w:rFonts w:eastAsia="Times New Roman" w:cs="Calibri"/>
          <w:u w:val="single"/>
          <w:lang w:eastAsia="pl-PL"/>
        </w:rPr>
        <w:t>zgłoszenia usterki,</w:t>
      </w:r>
    </w:p>
    <w:p w:rsidR="00423065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 xml:space="preserve">czas usuwania usterki </w:t>
      </w:r>
      <w:r w:rsidR="002F022C" w:rsidRPr="00A22B69">
        <w:rPr>
          <w:rFonts w:eastAsia="Times New Roman" w:cs="Calibri"/>
          <w:lang w:eastAsia="pl-PL"/>
        </w:rPr>
        <w:t xml:space="preserve">nie może być dłuższy niż </w:t>
      </w:r>
      <w:r w:rsidR="00436D99">
        <w:rPr>
          <w:rFonts w:eastAsia="Times New Roman" w:cs="Calibri"/>
          <w:b/>
          <w:lang w:eastAsia="pl-PL"/>
        </w:rPr>
        <w:t>7</w:t>
      </w:r>
      <w:r w:rsidR="002F022C" w:rsidRPr="00A22B69">
        <w:rPr>
          <w:rFonts w:eastAsia="Times New Roman" w:cs="Calibri"/>
          <w:b/>
          <w:lang w:eastAsia="pl-PL"/>
        </w:rPr>
        <w:t xml:space="preserve"> dni kalendarzowych</w:t>
      </w:r>
      <w:r w:rsidR="00A608CA" w:rsidRPr="00A22B69">
        <w:rPr>
          <w:rFonts w:eastAsia="Times New Roman" w:cs="Calibri"/>
          <w:b/>
          <w:lang w:eastAsia="pl-PL"/>
        </w:rPr>
        <w:t>,</w:t>
      </w:r>
    </w:p>
    <w:p w:rsidR="00423065" w:rsidRPr="00A22B69" w:rsidRDefault="00423065" w:rsidP="00DA168F">
      <w:pPr>
        <w:pStyle w:val="Akapitzlist"/>
        <w:numPr>
          <w:ilvl w:val="0"/>
          <w:numId w:val="29"/>
        </w:numPr>
        <w:spacing w:line="240" w:lineRule="auto"/>
        <w:jc w:val="both"/>
        <w:rPr>
          <w:lang w:eastAsia="pl-PL"/>
        </w:rPr>
      </w:pPr>
      <w:r w:rsidRPr="00A22B69">
        <w:rPr>
          <w:lang w:eastAsia="pl-PL"/>
        </w:rPr>
        <w:t>c</w:t>
      </w:r>
      <w:r w:rsidR="00A20333" w:rsidRPr="00A22B69">
        <w:rPr>
          <w:lang w:eastAsia="pl-PL"/>
        </w:rPr>
        <w:t>zas trwania naprawy nie może być dłuższy niż</w:t>
      </w:r>
      <w:r w:rsidR="00595C1A" w:rsidRPr="00A22B69">
        <w:rPr>
          <w:lang w:eastAsia="pl-PL"/>
        </w:rPr>
        <w:t xml:space="preserve"> </w:t>
      </w:r>
      <w:r w:rsidR="00436D99">
        <w:rPr>
          <w:b/>
          <w:lang w:eastAsia="pl-PL"/>
        </w:rPr>
        <w:t>7</w:t>
      </w:r>
      <w:r w:rsidR="00A20333" w:rsidRPr="00A22B69">
        <w:rPr>
          <w:b/>
          <w:lang w:eastAsia="pl-PL"/>
        </w:rPr>
        <w:t xml:space="preserve"> dni </w:t>
      </w:r>
      <w:r w:rsidR="00DA168F" w:rsidRPr="00A22B69">
        <w:rPr>
          <w:b/>
          <w:lang w:eastAsia="pl-PL"/>
        </w:rPr>
        <w:t>kalendarzowych</w:t>
      </w:r>
      <w:r w:rsidR="00A20333" w:rsidRPr="00A22B69">
        <w:rPr>
          <w:lang w:eastAsia="pl-PL"/>
        </w:rPr>
        <w:t>, licząc od momentu zgłoszenia awarii, jeśli naprawa możliwa jest w serwisie</w:t>
      </w:r>
      <w:r w:rsidRPr="00A22B69">
        <w:rPr>
          <w:lang w:eastAsia="pl-PL"/>
        </w:rPr>
        <w:t>;</w:t>
      </w:r>
    </w:p>
    <w:p w:rsidR="00A20333" w:rsidRPr="00A22B69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>j</w:t>
      </w:r>
      <w:r w:rsidR="00A20333" w:rsidRPr="00A22B69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436D99">
        <w:rPr>
          <w:rFonts w:eastAsia="Times New Roman" w:cs="Calibri"/>
          <w:b/>
          <w:lang w:eastAsia="pl-PL"/>
        </w:rPr>
        <w:t>7</w:t>
      </w:r>
      <w:r w:rsidR="00A20333" w:rsidRPr="00A22B69">
        <w:rPr>
          <w:rFonts w:eastAsia="Times New Roman" w:cs="Calibri"/>
          <w:b/>
          <w:lang w:eastAsia="pl-PL"/>
        </w:rPr>
        <w:t xml:space="preserve"> dni</w:t>
      </w:r>
      <w:r w:rsidR="00F27E43" w:rsidRPr="00A22B69">
        <w:rPr>
          <w:rFonts w:eastAsia="Times New Roman" w:cs="Calibri"/>
          <w:b/>
          <w:lang w:eastAsia="pl-PL"/>
        </w:rPr>
        <w:t xml:space="preserve"> </w:t>
      </w:r>
      <w:r w:rsidR="00A20333" w:rsidRPr="00A22B69">
        <w:rPr>
          <w:rFonts w:eastAsia="Times New Roman" w:cs="Calibri"/>
          <w:b/>
          <w:lang w:eastAsia="pl-PL"/>
        </w:rPr>
        <w:t xml:space="preserve">roboczych </w:t>
      </w:r>
      <w:r w:rsidR="00A20333" w:rsidRPr="00A22B69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:rsidR="008A3B5A" w:rsidRPr="00A22B69" w:rsidRDefault="008A3B5A" w:rsidP="00344A5D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Pr="0003254D" w:rsidRDefault="00E95A25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Wykonawca zobowiązuje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się każdym w przypadku gdy SIWZ przewiduje takie wymagania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do </w:t>
      </w:r>
      <w:r w:rsidR="00794EED" w:rsidRPr="0003254D">
        <w:rPr>
          <w:rFonts w:eastAsia="Times New Roman" w:cs="Calibri"/>
          <w:lang w:eastAsia="pl-PL"/>
        </w:rPr>
        <w:t>dostarczeni</w:t>
      </w:r>
      <w:r w:rsidR="00230CA7" w:rsidRPr="0003254D">
        <w:rPr>
          <w:rFonts w:eastAsia="Times New Roman" w:cs="Calibri"/>
          <w:lang w:eastAsia="pl-PL"/>
        </w:rPr>
        <w:t>a</w:t>
      </w:r>
      <w:r w:rsidR="00F27E43" w:rsidRPr="0003254D">
        <w:rPr>
          <w:rFonts w:eastAsia="Times New Roman" w:cs="Calibri"/>
          <w:lang w:eastAsia="pl-PL"/>
        </w:rPr>
        <w:t xml:space="preserve"> </w:t>
      </w:r>
      <w:r w:rsidR="00230CA7" w:rsidRPr="0003254D">
        <w:rPr>
          <w:rFonts w:eastAsia="Times New Roman" w:cs="Calibri"/>
          <w:lang w:eastAsia="pl-PL"/>
        </w:rPr>
        <w:t xml:space="preserve">na czas naprawy </w:t>
      </w:r>
      <w:r w:rsidR="00794EED" w:rsidRPr="0003254D">
        <w:rPr>
          <w:rFonts w:eastAsia="Times New Roman" w:cs="Calibri"/>
          <w:lang w:eastAsia="pl-PL"/>
        </w:rPr>
        <w:t xml:space="preserve">sprzętu zastępczego </w:t>
      </w:r>
      <w:r w:rsidR="00A20333" w:rsidRPr="0003254D">
        <w:rPr>
          <w:rFonts w:eastAsia="Times New Roman" w:cs="Calibri"/>
          <w:lang w:eastAsia="pl-PL"/>
        </w:rPr>
        <w:t xml:space="preserve"> o analogicznych parametrach jak oddany do naprawy.</w:t>
      </w: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3-ch napraw Wykonawca zobowiązany jest do wymiany przedmiotu umowy na nowy.</w:t>
      </w: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razie odrzucenia reklamacji przez Wykonawcę, Zamawiający może wnieść zlecić przeprowadzenia ekspertyzy przez rzeczoznawcę. W wypadku gdy ekspertyza potwierdzi słuszność 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otrzymanego do reklamacji.</w:t>
      </w:r>
    </w:p>
    <w:p w:rsidR="00A20333" w:rsidRDefault="00A20333" w:rsidP="00A20333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:rsidR="00CA0D1E" w:rsidRDefault="00CA0D1E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03254D">
        <w:rPr>
          <w:rFonts w:eastAsia="Times New Roman" w:cs="Calibri"/>
          <w:b/>
          <w:lang w:eastAsia="pl-PL"/>
        </w:rPr>
        <w:t>KARY UMOWNE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Strony ustanawiają odpowiedzialność za niewykonanie lub nienależyte wykonanie Umowy w formie kar umownych.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zapłaci Zamawiającemu kary umowne: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za </w:t>
      </w:r>
      <w:r w:rsidRPr="000507B7">
        <w:rPr>
          <w:szCs w:val="24"/>
        </w:rPr>
        <w:t xml:space="preserve">opóźnienia w dostawie sprzętu </w:t>
      </w:r>
      <w:r>
        <w:rPr>
          <w:szCs w:val="24"/>
        </w:rPr>
        <w:t xml:space="preserve">i/lub </w:t>
      </w:r>
      <w:r w:rsidRPr="000507B7">
        <w:rPr>
          <w:szCs w:val="24"/>
        </w:rPr>
        <w:t>oprogramowania w wysokości 1 % wynagrodzenia brutto określonego w § 3 ust. 2 za każdy dzień opóźnienia;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 xml:space="preserve">za opóźnienie w </w:t>
      </w:r>
      <w:r>
        <w:rPr>
          <w:szCs w:val="24"/>
        </w:rPr>
        <w:t xml:space="preserve">wykonaniu czynności przewidzianych w </w:t>
      </w:r>
      <w:r w:rsidRPr="000507B7">
        <w:rPr>
          <w:szCs w:val="24"/>
        </w:rPr>
        <w:t xml:space="preserve">§5 ust. </w:t>
      </w:r>
      <w:r w:rsidR="00454CF8">
        <w:rPr>
          <w:szCs w:val="24"/>
        </w:rPr>
        <w:t>4</w:t>
      </w:r>
      <w:r w:rsidR="00454CF8" w:rsidRPr="000507B7">
        <w:rPr>
          <w:szCs w:val="24"/>
        </w:rPr>
        <w:t xml:space="preserve"> </w:t>
      </w:r>
      <w:r>
        <w:rPr>
          <w:szCs w:val="24"/>
        </w:rPr>
        <w:t xml:space="preserve">lit. </w:t>
      </w:r>
      <w:r w:rsidRPr="000507B7">
        <w:rPr>
          <w:szCs w:val="24"/>
        </w:rPr>
        <w:t xml:space="preserve">a) </w:t>
      </w:r>
      <w:r>
        <w:rPr>
          <w:szCs w:val="24"/>
        </w:rPr>
        <w:t xml:space="preserve">– c) </w:t>
      </w:r>
      <w:r w:rsidRPr="000507B7">
        <w:rPr>
          <w:szCs w:val="24"/>
        </w:rPr>
        <w:t>w wysokości 0,5 % wynagrodzenia brutto określonego w § 3 ust. 2 za każdy dzień opóźnienia;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>z tytułu rozwiązania</w:t>
      </w:r>
      <w:r w:rsidRPr="0003254D">
        <w:rPr>
          <w:szCs w:val="24"/>
        </w:rPr>
        <w:t xml:space="preserve"> bądź odstąpienia od umowy przez którąkolwiek ze Stron z przyczyn występujących po stronie Wykonawcy w wysokości 20% wynagrodzenia brutto określonego w § 3 ust.2;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każdego naruszenia przez Wykonawcę obowiązków wynikających z gwarancji lub rękojmi w wysokości 1 % wynagrodzenia brutto określonego w § 3 ust. 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niewykonania bądź nienależytego wykonania umowy wysokości 20 % wynagrodzenia brutto określonego w § 3 ust. 2.</w:t>
      </w:r>
    </w:p>
    <w:p w:rsidR="00CA0D1E" w:rsidRDefault="00CA0D1E" w:rsidP="00CA0D1E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CA0D1E">
        <w:rPr>
          <w:szCs w:val="24"/>
        </w:rPr>
        <w:t>Łączna maksymalna wysokość kar umownych nie może przekroczyć 40 % wynagrodzenia brutto opisanego w § 3 ust. 2.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i/lub oprogramowania tak dalece, że nie jest prawdopodobnym aby dochował określonego w umowie terminu dostawy, przy czym Zamawiający jest uprawniony do odstąpienia na tej podstawie w terminie miesiąca od dnia stwierdzenia okoliczności uzasadniających odstąpienie,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wystąpienia istotnej zmiany okoliczności powodującej, że wykonanie umowy nie leży w interesie publicznym, czego nie można było przewidzieć w chwili zawarcia umowy Zamawiający może odstąpić od umowy w terminie miesiąca od powzięcia wiadomości o powyższych okolicznościach, przy czym w wypadku w takim przypadku Wykonawca może żądać jedynie wynagrodzenia należnego mu z tytułu wykonania części umowy.</w:t>
      </w: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Niedopuszczalna jest zmiana postanowień niniejszej umowy poza zmianami przewidzianymi w ogłoszeniu o zamówieniu publicznym lub Specyfikacji Istotnych Warunków Zamówienia.</w:t>
      </w: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:rsidR="00A20333" w:rsidRDefault="00A20333" w:rsidP="005E0D6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sprawach nieuregulowanych niniejszą umową mają zastosowanie przepisy Kodeksu Cywilnego i  ustawy </w:t>
      </w:r>
      <w:r w:rsidR="005E0D63" w:rsidRPr="005E0D63">
        <w:rPr>
          <w:rFonts w:eastAsia="Times New Roman" w:cs="Calibri"/>
          <w:lang w:eastAsia="pl-PL"/>
        </w:rPr>
        <w:t>z dnia 11 września 2019 r.</w:t>
      </w:r>
      <w:r>
        <w:rPr>
          <w:rFonts w:eastAsia="Times New Roman" w:cs="Calibri"/>
          <w:lang w:eastAsia="pl-PL"/>
        </w:rPr>
        <w:t>– Prawo zamówień publicznych</w:t>
      </w:r>
      <w:r w:rsidR="005E0D63">
        <w:rPr>
          <w:rFonts w:eastAsia="Times New Roman" w:cs="Calibri"/>
          <w:lang w:eastAsia="pl-PL"/>
        </w:rPr>
        <w:t xml:space="preserve"> </w:t>
      </w:r>
      <w:r w:rsidR="005E0D63" w:rsidRPr="005E0D63">
        <w:rPr>
          <w:rFonts w:eastAsia="Times New Roman" w:cs="Calibri"/>
          <w:lang w:eastAsia="pl-PL"/>
        </w:rPr>
        <w:t>(poz. 2019 z późn. zm</w:t>
      </w:r>
      <w:r w:rsidR="0090781A">
        <w:rPr>
          <w:rFonts w:eastAsia="Times New Roman" w:cs="Calibri"/>
          <w:lang w:eastAsia="pl-PL"/>
        </w:rPr>
        <w:t>).</w:t>
      </w:r>
      <w:r>
        <w:rPr>
          <w:rFonts w:eastAsia="Times New Roman" w:cs="Calibri"/>
          <w:lang w:eastAsia="pl-PL"/>
        </w:rPr>
        <w:t xml:space="preserve">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sporządzono </w:t>
      </w:r>
      <w:r w:rsidR="00436D99">
        <w:rPr>
          <w:rFonts w:eastAsia="Times New Roman" w:cs="Calibri"/>
          <w:lang w:eastAsia="pl-PL"/>
        </w:rPr>
        <w:t>jednym egzemplarzu podpisywanym elektronicznie przez każdą ze stron</w:t>
      </w:r>
      <w:r>
        <w:rPr>
          <w:rFonts w:eastAsia="Times New Roman" w:cs="Calibri"/>
          <w:lang w:eastAsia="pl-PL"/>
        </w:rPr>
        <w:t>.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627862" w:rsidRDefault="0003254D" w:rsidP="00A04573">
      <w:pPr>
        <w:spacing w:after="0" w:line="240" w:lineRule="auto"/>
        <w:jc w:val="both"/>
        <w:outlineLvl w:val="0"/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                            </w:t>
      </w:r>
      <w:r>
        <w:rPr>
          <w:rFonts w:eastAsia="Times New Roman" w:cs="Calibri"/>
          <w:b/>
          <w:lang w:eastAsia="pl-PL"/>
        </w:rPr>
        <w:t>Wykonawca:</w:t>
      </w:r>
    </w:p>
    <w:sectPr w:rsidR="00627862" w:rsidSect="00282578">
      <w:headerReference w:type="default" r:id="rId9"/>
      <w:footerReference w:type="default" r:id="rId10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66C0" w:rsidRDefault="007466C0" w:rsidP="002526DB">
      <w:pPr>
        <w:spacing w:after="0" w:line="240" w:lineRule="auto"/>
      </w:pPr>
      <w:r>
        <w:separator/>
      </w:r>
    </w:p>
  </w:endnote>
  <w:endnote w:type="continuationSeparator" w:id="0">
    <w:p w:rsidR="007466C0" w:rsidRDefault="007466C0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72CC" w:rsidRDefault="001272CC">
    <w:pPr>
      <w:pStyle w:val="Stopka"/>
      <w:jc w:val="right"/>
    </w:pPr>
  </w:p>
  <w:p w:rsidR="001272CC" w:rsidRDefault="005D5569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FF7C70" w:rsidRDefault="00FF7C7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66C0" w:rsidRDefault="007466C0" w:rsidP="002526DB">
      <w:pPr>
        <w:spacing w:after="0" w:line="240" w:lineRule="auto"/>
      </w:pPr>
      <w:r>
        <w:separator/>
      </w:r>
    </w:p>
  </w:footnote>
  <w:footnote w:type="continuationSeparator" w:id="0">
    <w:p w:rsidR="007466C0" w:rsidRDefault="007466C0" w:rsidP="002526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19B0" w:rsidRPr="004F19B0" w:rsidRDefault="004F19B0" w:rsidP="004F19B0">
    <w:pPr>
      <w:widowControl w:val="0"/>
      <w:tabs>
        <w:tab w:val="center" w:pos="4536"/>
        <w:tab w:val="right" w:pos="9072"/>
      </w:tabs>
      <w:spacing w:after="0" w:line="240" w:lineRule="auto"/>
      <w:jc w:val="right"/>
      <w:rPr>
        <w:rFonts w:ascii="Tahoma" w:eastAsia="Times New Roman" w:hAnsi="Tahoma" w:cs="Tahoma"/>
        <w:sz w:val="28"/>
        <w:szCs w:val="28"/>
        <w:lang w:eastAsia="pl-PL"/>
      </w:rPr>
    </w:pPr>
    <w:r>
      <w:rPr>
        <w:rFonts w:ascii="Times New Roman" w:eastAsia="Times New Roman" w:hAnsi="Times New Roman"/>
        <w:noProof/>
        <w:sz w:val="20"/>
        <w:szCs w:val="20"/>
        <w:lang w:eastAsia="pl-PL"/>
      </w:rPr>
      <w:drawing>
        <wp:inline distT="0" distB="0" distL="0" distR="0" wp14:anchorId="7D19BAB4" wp14:editId="5F1C8EAA">
          <wp:extent cx="5581650" cy="542925"/>
          <wp:effectExtent l="0" t="0" r="0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81650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F19B0" w:rsidRPr="004F19B0" w:rsidRDefault="004F19B0" w:rsidP="004F19B0">
    <w:pPr>
      <w:widowControl w:val="0"/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16"/>
        <w:szCs w:val="16"/>
        <w:lang w:eastAsia="pl-PL"/>
      </w:rPr>
    </w:pPr>
  </w:p>
  <w:p w:rsidR="004F19B0" w:rsidRPr="004F19B0" w:rsidRDefault="004F19B0" w:rsidP="004F19B0">
    <w:pPr>
      <w:widowControl w:val="0"/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sz w:val="20"/>
        <w:szCs w:val="20"/>
        <w:lang w:eastAsia="pl-PL"/>
      </w:rPr>
    </w:pPr>
    <w:r>
      <w:rPr>
        <w:rFonts w:ascii="Times New Roman" w:eastAsia="Times New Roman" w:hAnsi="Times New Roman"/>
        <w:noProof/>
        <w:sz w:val="20"/>
        <w:szCs w:val="20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44B8DE2" wp14:editId="518EEBEB">
              <wp:simplePos x="0" y="0"/>
              <wp:positionH relativeFrom="column">
                <wp:posOffset>114935</wp:posOffset>
              </wp:positionH>
              <wp:positionV relativeFrom="paragraph">
                <wp:posOffset>-10160</wp:posOffset>
              </wp:positionV>
              <wp:extent cx="5600700" cy="635"/>
              <wp:effectExtent l="10160" t="8890" r="8890" b="9525"/>
              <wp:wrapNone/>
              <wp:docPr id="2" name="Łącznik prostoliniow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63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Łącznik prostoliniowy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05pt,-.8pt" to="450.05pt,-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1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3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1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9">
    <w:nsid w:val="67E3370A"/>
    <w:multiLevelType w:val="hybridMultilevel"/>
    <w:tmpl w:val="8AEA9E56"/>
    <w:lvl w:ilvl="0" w:tplc="04150017">
      <w:start w:val="1"/>
      <w:numFmt w:val="lowerLetter"/>
      <w:lvlText w:val="%1)"/>
      <w:lvlJc w:val="left"/>
      <w:pPr>
        <w:ind w:left="746" w:hanging="360"/>
      </w:pPr>
    </w:lvl>
    <w:lvl w:ilvl="1" w:tplc="04150019" w:tentative="1">
      <w:start w:val="1"/>
      <w:numFmt w:val="lowerLetter"/>
      <w:lvlText w:val="%2."/>
      <w:lvlJc w:val="left"/>
      <w:pPr>
        <w:ind w:left="1466" w:hanging="360"/>
      </w:pPr>
    </w:lvl>
    <w:lvl w:ilvl="2" w:tplc="0415001B" w:tentative="1">
      <w:start w:val="1"/>
      <w:numFmt w:val="lowerRoman"/>
      <w:lvlText w:val="%3."/>
      <w:lvlJc w:val="right"/>
      <w:pPr>
        <w:ind w:left="2186" w:hanging="180"/>
      </w:pPr>
    </w:lvl>
    <w:lvl w:ilvl="3" w:tplc="0415000F">
      <w:start w:val="1"/>
      <w:numFmt w:val="decimal"/>
      <w:lvlText w:val="%4."/>
      <w:lvlJc w:val="left"/>
      <w:pPr>
        <w:ind w:left="2906" w:hanging="360"/>
      </w:pPr>
    </w:lvl>
    <w:lvl w:ilvl="4" w:tplc="04150019" w:tentative="1">
      <w:start w:val="1"/>
      <w:numFmt w:val="lowerLetter"/>
      <w:lvlText w:val="%5."/>
      <w:lvlJc w:val="left"/>
      <w:pPr>
        <w:ind w:left="3626" w:hanging="360"/>
      </w:pPr>
    </w:lvl>
    <w:lvl w:ilvl="5" w:tplc="0415001B" w:tentative="1">
      <w:start w:val="1"/>
      <w:numFmt w:val="lowerRoman"/>
      <w:lvlText w:val="%6."/>
      <w:lvlJc w:val="right"/>
      <w:pPr>
        <w:ind w:left="4346" w:hanging="180"/>
      </w:pPr>
    </w:lvl>
    <w:lvl w:ilvl="6" w:tplc="0415000F" w:tentative="1">
      <w:start w:val="1"/>
      <w:numFmt w:val="decimal"/>
      <w:lvlText w:val="%7."/>
      <w:lvlJc w:val="left"/>
      <w:pPr>
        <w:ind w:left="5066" w:hanging="360"/>
      </w:pPr>
    </w:lvl>
    <w:lvl w:ilvl="7" w:tplc="04150019" w:tentative="1">
      <w:start w:val="1"/>
      <w:numFmt w:val="lowerLetter"/>
      <w:lvlText w:val="%8."/>
      <w:lvlJc w:val="left"/>
      <w:pPr>
        <w:ind w:left="5786" w:hanging="360"/>
      </w:pPr>
    </w:lvl>
    <w:lvl w:ilvl="8" w:tplc="0415001B" w:tentative="1">
      <w:start w:val="1"/>
      <w:numFmt w:val="lowerRoman"/>
      <w:lvlText w:val="%9."/>
      <w:lvlJc w:val="right"/>
      <w:pPr>
        <w:ind w:left="6506" w:hanging="180"/>
      </w:pPr>
    </w:lvl>
  </w:abstractNum>
  <w:abstractNum w:abstractNumId="2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2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3">
    <w:nsid w:val="77BC3CC0"/>
    <w:multiLevelType w:val="hybridMultilevel"/>
    <w:tmpl w:val="A23C8A6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8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</w:num>
  <w:num w:numId="1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2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2"/>
  </w:num>
  <w:num w:numId="16">
    <w:abstractNumId w:val="28"/>
  </w:num>
  <w:num w:numId="17">
    <w:abstractNumId w:val="4"/>
  </w:num>
  <w:num w:numId="18">
    <w:abstractNumId w:val="7"/>
  </w:num>
  <w:num w:numId="19">
    <w:abstractNumId w:val="2"/>
  </w:num>
  <w:num w:numId="20">
    <w:abstractNumId w:val="27"/>
  </w:num>
  <w:num w:numId="21">
    <w:abstractNumId w:val="8"/>
  </w:num>
  <w:num w:numId="22">
    <w:abstractNumId w:val="13"/>
  </w:num>
  <w:num w:numId="23">
    <w:abstractNumId w:val="6"/>
  </w:num>
  <w:num w:numId="24">
    <w:abstractNumId w:val="5"/>
  </w:num>
  <w:num w:numId="25">
    <w:abstractNumId w:val="10"/>
  </w:num>
  <w:num w:numId="26">
    <w:abstractNumId w:val="17"/>
  </w:num>
  <w:num w:numId="27">
    <w:abstractNumId w:val="1"/>
  </w:num>
  <w:num w:numId="28">
    <w:abstractNumId w:val="3"/>
  </w:num>
  <w:num w:numId="29">
    <w:abstractNumId w:val="9"/>
  </w:num>
  <w:num w:numId="3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9"/>
  </w:num>
  <w:num w:numId="33">
    <w:abstractNumId w:val="23"/>
  </w:num>
  <w:num w:numId="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0D2"/>
    <w:rsid w:val="0003254D"/>
    <w:rsid w:val="00033402"/>
    <w:rsid w:val="00047006"/>
    <w:rsid w:val="00047DAB"/>
    <w:rsid w:val="000507B7"/>
    <w:rsid w:val="000619A6"/>
    <w:rsid w:val="00070920"/>
    <w:rsid w:val="00077681"/>
    <w:rsid w:val="0008080C"/>
    <w:rsid w:val="00091D14"/>
    <w:rsid w:val="00094ED4"/>
    <w:rsid w:val="000A2D28"/>
    <w:rsid w:val="000A4DE8"/>
    <w:rsid w:val="000A77A4"/>
    <w:rsid w:val="000B289D"/>
    <w:rsid w:val="00100816"/>
    <w:rsid w:val="001075D4"/>
    <w:rsid w:val="001235D5"/>
    <w:rsid w:val="001272CC"/>
    <w:rsid w:val="00136249"/>
    <w:rsid w:val="001620E0"/>
    <w:rsid w:val="0016354B"/>
    <w:rsid w:val="001A0F08"/>
    <w:rsid w:val="001A1E54"/>
    <w:rsid w:val="001A328A"/>
    <w:rsid w:val="001F2B2B"/>
    <w:rsid w:val="001F2FE4"/>
    <w:rsid w:val="00203A1A"/>
    <w:rsid w:val="00217A07"/>
    <w:rsid w:val="0022402F"/>
    <w:rsid w:val="002246FE"/>
    <w:rsid w:val="0023024E"/>
    <w:rsid w:val="00230CA7"/>
    <w:rsid w:val="0023450D"/>
    <w:rsid w:val="00235CE0"/>
    <w:rsid w:val="002523A0"/>
    <w:rsid w:val="002526DB"/>
    <w:rsid w:val="00263D25"/>
    <w:rsid w:val="00271D57"/>
    <w:rsid w:val="00273E8A"/>
    <w:rsid w:val="00277229"/>
    <w:rsid w:val="00282578"/>
    <w:rsid w:val="002F022C"/>
    <w:rsid w:val="00304443"/>
    <w:rsid w:val="00322673"/>
    <w:rsid w:val="00336FD2"/>
    <w:rsid w:val="00344A5D"/>
    <w:rsid w:val="00353AE2"/>
    <w:rsid w:val="00364C72"/>
    <w:rsid w:val="00386D70"/>
    <w:rsid w:val="00396400"/>
    <w:rsid w:val="003B6307"/>
    <w:rsid w:val="003B77C2"/>
    <w:rsid w:val="003C1FD9"/>
    <w:rsid w:val="003D3B9C"/>
    <w:rsid w:val="003D7AA7"/>
    <w:rsid w:val="003E7A7D"/>
    <w:rsid w:val="00423065"/>
    <w:rsid w:val="004343E7"/>
    <w:rsid w:val="00436D99"/>
    <w:rsid w:val="00436E46"/>
    <w:rsid w:val="00447000"/>
    <w:rsid w:val="00454CF8"/>
    <w:rsid w:val="004729D2"/>
    <w:rsid w:val="0047626C"/>
    <w:rsid w:val="00476930"/>
    <w:rsid w:val="00477B6F"/>
    <w:rsid w:val="00482E32"/>
    <w:rsid w:val="00492B16"/>
    <w:rsid w:val="004A16AA"/>
    <w:rsid w:val="004A2D19"/>
    <w:rsid w:val="004A6514"/>
    <w:rsid w:val="004E5557"/>
    <w:rsid w:val="004F19B0"/>
    <w:rsid w:val="004F2D81"/>
    <w:rsid w:val="00502DA5"/>
    <w:rsid w:val="00512CB7"/>
    <w:rsid w:val="005173CE"/>
    <w:rsid w:val="00526D20"/>
    <w:rsid w:val="005279AA"/>
    <w:rsid w:val="005621CB"/>
    <w:rsid w:val="00562C00"/>
    <w:rsid w:val="00564025"/>
    <w:rsid w:val="00585FD7"/>
    <w:rsid w:val="005928EA"/>
    <w:rsid w:val="005946C4"/>
    <w:rsid w:val="00595C1A"/>
    <w:rsid w:val="005A00D2"/>
    <w:rsid w:val="005A4A89"/>
    <w:rsid w:val="005D04F3"/>
    <w:rsid w:val="005D5569"/>
    <w:rsid w:val="005E0D63"/>
    <w:rsid w:val="005F07CC"/>
    <w:rsid w:val="006036B8"/>
    <w:rsid w:val="00614F52"/>
    <w:rsid w:val="00627862"/>
    <w:rsid w:val="006366B2"/>
    <w:rsid w:val="006425CC"/>
    <w:rsid w:val="006C0183"/>
    <w:rsid w:val="006C0F25"/>
    <w:rsid w:val="006C1889"/>
    <w:rsid w:val="006D7FA2"/>
    <w:rsid w:val="006E2B34"/>
    <w:rsid w:val="006E53CF"/>
    <w:rsid w:val="006E75C7"/>
    <w:rsid w:val="006F1507"/>
    <w:rsid w:val="0071274A"/>
    <w:rsid w:val="00730083"/>
    <w:rsid w:val="007466C0"/>
    <w:rsid w:val="00785400"/>
    <w:rsid w:val="00787EEE"/>
    <w:rsid w:val="00794EED"/>
    <w:rsid w:val="007A3DA3"/>
    <w:rsid w:val="007B1466"/>
    <w:rsid w:val="007E475E"/>
    <w:rsid w:val="007E7D7D"/>
    <w:rsid w:val="007F6155"/>
    <w:rsid w:val="0080165C"/>
    <w:rsid w:val="00817108"/>
    <w:rsid w:val="008261CC"/>
    <w:rsid w:val="00826387"/>
    <w:rsid w:val="0082774B"/>
    <w:rsid w:val="00830FBA"/>
    <w:rsid w:val="00857D2B"/>
    <w:rsid w:val="008A3B5A"/>
    <w:rsid w:val="008B475D"/>
    <w:rsid w:val="008B47D6"/>
    <w:rsid w:val="008C3B47"/>
    <w:rsid w:val="008D1DE8"/>
    <w:rsid w:val="008D5A39"/>
    <w:rsid w:val="0090781A"/>
    <w:rsid w:val="0091016A"/>
    <w:rsid w:val="00915174"/>
    <w:rsid w:val="00920164"/>
    <w:rsid w:val="009251BC"/>
    <w:rsid w:val="00950F67"/>
    <w:rsid w:val="009521AF"/>
    <w:rsid w:val="009531CE"/>
    <w:rsid w:val="00974A8D"/>
    <w:rsid w:val="009772D4"/>
    <w:rsid w:val="00980A6E"/>
    <w:rsid w:val="009D69D0"/>
    <w:rsid w:val="009D6A02"/>
    <w:rsid w:val="009E041D"/>
    <w:rsid w:val="009F28C9"/>
    <w:rsid w:val="00A04573"/>
    <w:rsid w:val="00A20333"/>
    <w:rsid w:val="00A22B69"/>
    <w:rsid w:val="00A5731B"/>
    <w:rsid w:val="00A608CA"/>
    <w:rsid w:val="00A63178"/>
    <w:rsid w:val="00A7196F"/>
    <w:rsid w:val="00A73696"/>
    <w:rsid w:val="00A75306"/>
    <w:rsid w:val="00A76C23"/>
    <w:rsid w:val="00A81D82"/>
    <w:rsid w:val="00A95AA9"/>
    <w:rsid w:val="00AA0ED1"/>
    <w:rsid w:val="00AB4652"/>
    <w:rsid w:val="00AD16C9"/>
    <w:rsid w:val="00AE4A9E"/>
    <w:rsid w:val="00B00070"/>
    <w:rsid w:val="00B07924"/>
    <w:rsid w:val="00B152D8"/>
    <w:rsid w:val="00B51D16"/>
    <w:rsid w:val="00B57C1E"/>
    <w:rsid w:val="00B7209D"/>
    <w:rsid w:val="00B83450"/>
    <w:rsid w:val="00BC5586"/>
    <w:rsid w:val="00C15877"/>
    <w:rsid w:val="00C17F36"/>
    <w:rsid w:val="00C33A29"/>
    <w:rsid w:val="00C463F4"/>
    <w:rsid w:val="00C50A6A"/>
    <w:rsid w:val="00C5740B"/>
    <w:rsid w:val="00C618C3"/>
    <w:rsid w:val="00C72A5B"/>
    <w:rsid w:val="00C74ED6"/>
    <w:rsid w:val="00C77E00"/>
    <w:rsid w:val="00C90211"/>
    <w:rsid w:val="00CA0D1E"/>
    <w:rsid w:val="00CB2959"/>
    <w:rsid w:val="00CB2B65"/>
    <w:rsid w:val="00CC359F"/>
    <w:rsid w:val="00CD2C4F"/>
    <w:rsid w:val="00CF464D"/>
    <w:rsid w:val="00D35FB2"/>
    <w:rsid w:val="00D40D9A"/>
    <w:rsid w:val="00D97B20"/>
    <w:rsid w:val="00DA168F"/>
    <w:rsid w:val="00DD1278"/>
    <w:rsid w:val="00DD130C"/>
    <w:rsid w:val="00E033B7"/>
    <w:rsid w:val="00E1273C"/>
    <w:rsid w:val="00E21ED1"/>
    <w:rsid w:val="00E32A2D"/>
    <w:rsid w:val="00E32E08"/>
    <w:rsid w:val="00E55185"/>
    <w:rsid w:val="00E567A5"/>
    <w:rsid w:val="00E56C7C"/>
    <w:rsid w:val="00E627C3"/>
    <w:rsid w:val="00E65962"/>
    <w:rsid w:val="00E70A5C"/>
    <w:rsid w:val="00E95A25"/>
    <w:rsid w:val="00EA08EB"/>
    <w:rsid w:val="00ED4024"/>
    <w:rsid w:val="00EE501F"/>
    <w:rsid w:val="00F17030"/>
    <w:rsid w:val="00F27E43"/>
    <w:rsid w:val="00F33BD5"/>
    <w:rsid w:val="00F51F95"/>
    <w:rsid w:val="00F61DDC"/>
    <w:rsid w:val="00F83248"/>
    <w:rsid w:val="00FB36E9"/>
    <w:rsid w:val="00FC2ABD"/>
    <w:rsid w:val="00FC3AF7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A0D1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A0D1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A0D1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A0D1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29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7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8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73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15D6CC-6263-42D7-8013-428E4048E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1591</Words>
  <Characters>9551</Characters>
  <Application>Microsoft Office Word</Application>
  <DocSecurity>0</DocSecurity>
  <Lines>79</Lines>
  <Paragraphs>22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80</vt:i4>
      </vt:variant>
    </vt:vector>
  </HeadingPairs>
  <TitlesOfParts>
    <vt:vector size="81" baseType="lpstr">
      <vt:lpstr/>
      <vt:lpstr>PRZEDMIOT UMOWY</vt:lpstr>
      <vt:lpstr/>
      <vt:lpstr>Zamawiający zleca, a Wykonawca przyjmuje do wykonania dostawę oraz wykonywanie s</vt:lpstr>
      <vt:lpstr/>
      <vt:lpstr>§ 2</vt:lpstr>
      <vt:lpstr>TERMIN REALIZACJI</vt:lpstr>
      <vt:lpstr/>
      <vt:lpstr>Termin realizacji:</vt:lpstr>
      <vt:lpstr>Przedmiot umowy wymieniony w § 1 zostanie dostarczony do siedziby Uniwersytetu M</vt:lpstr>
      <vt:lpstr>Koszty przewozu, opakowania i ubezpieczenia za czas przewozu ponosi Wykonawca, a</vt:lpstr>
      <vt:lpstr>Wykonawca w przypadku zgłoszenia przez Zamawiającego, że w czasie przewozu nastą</vt:lpstr>
      <vt:lpstr>§ 3</vt:lpstr>
      <vt:lpstr>WARTOŚĆ UMOWY</vt:lpstr>
      <vt:lpstr/>
      <vt:lpstr>Wynagrodzenie zgodnie z ofertą Wykonawcy nie podlega zmianom oraz ma charakter r</vt:lpstr>
      <vt:lpstr>Z tytułu należytego i terminowego wykonania niniejszej umowy Wykonawcy przysługu</vt:lpstr>
      <vt:lpstr>Netto:……………………………………………………… (słownie: …………………………………………)</vt:lpstr>
      <vt:lpstr>VAT 23 %............................(słownie:………………………………………………..)</vt:lpstr>
      <vt:lpstr>Brutto: ………………..  (słownie: …………………………………………)</vt:lpstr>
      <vt:lpstr>Płatność odbędzie się w dwóch transzach:</vt:lpstr>
      <vt:lpstr>50% wartości przedmiotu zamówienia za wykonanie i dostarczenie zestawu materiałó</vt:lpstr>
      <vt:lpstr>50% wartości przedmiotu zamówienia za wykonanie i dostarczenie kompletu dokument</vt:lpstr>
      <vt:lpstr/>
      <vt:lpstr>§ 4</vt:lpstr>
      <vt:lpstr>WARUNKI PŁATNOŚCI</vt:lpstr>
      <vt:lpstr/>
      <vt:lpstr>Odbiór Usługi zostanie potwierdzony podpisanym przez obie Strony Protokołem Odbi</vt:lpstr>
      <vt:lpstr>Wykonawca jest zobowiązany niezwłocznie poinformować Zamawiającego o wszelkich o</vt:lpstr>
      <vt:lpstr>Strony postanawiają, iż zapłata następuje w dniu obciążenia rachunku bankowego Z</vt:lpstr>
      <vt:lpstr>W przypadku nieterminowej płatności należności Wykonawca ma prawo naliczyć Zamaw</vt:lpstr>
      <vt:lpstr>Zamawiającemu przysługuje prawo, w przypadku niewłaściwego wywiązywania się prze</vt:lpstr>
      <vt:lpstr>Wszelkie rozliczenia między Zamawiającym a Wykonawcą będą dokonywane w złotych p</vt:lpstr>
      <vt:lpstr/>
      <vt:lpstr>§ 5</vt:lpstr>
      <vt:lpstr>GWARANCJE</vt:lpstr>
      <vt:lpstr/>
      <vt:lpstr>Wykonawca udziela na dostarczony sprzęt i oprogramowanie gwarancji zgodnie z wym</vt:lpstr>
      <vt:lpstr>zapewniając Zamawiającemu możliwość skorzystania z gwarancji producenta zgodnie </vt:lpstr>
      <vt:lpstr>poprzez udzielenie gwarancji w części dotyczącej czynności dokonywanych bezpośre</vt:lpstr>
      <vt:lpstr/>
      <vt:lpstr>Realizując uprawnienia z gwarancji Zamawiający uprawniony jest :</vt:lpstr>
      <vt:lpstr>W wypadku skorzystania przez Zamawiającego z uprawnień opisanych w ustępie 2 l</vt:lpstr>
      <vt:lpstr>W każdym przypadku skorzystania przez Zamawiającego z uprawnień gwarancyjnych :</vt:lpstr>
      <vt:lpstr>jakiekolwiek wydłużenie czasu trwania naprawy gwarancyjnej powyżej 7 dni roboczy</vt:lpstr>
      <vt:lpstr/>
      <vt:lpstr>Wykonawca zobowiązuje, się każdym w przypadku gdy SIWZ przewiduje takie wymagani</vt:lpstr>
      <vt:lpstr>W przypadku 3-ch napraw Wykonawca zobowiązany jest do wymiany przedmiotu umowy n</vt:lpstr>
      <vt:lpstr>W razie odrzucenia reklamacji przez Wykonawcę, Zamawiający może wnieść zlecić pr</vt:lpstr>
      <vt:lpstr/>
      <vt:lpstr/>
      <vt:lpstr>§ 6</vt:lpstr>
      <vt:lpstr>KARY UMOWNE</vt:lpstr>
      <vt:lpstr/>
      <vt:lpstr/>
      <vt:lpstr>§ 7</vt:lpstr>
      <vt:lpstr>ODSTĄPIENIE OD UMOWY</vt:lpstr>
      <vt:lpstr/>
      <vt:lpstr>Zamawiającemu przysługuje prawo do odstąpienia od umowy w następujących przypadk</vt:lpstr>
      <vt:lpstr>gdy Wykonawca opóźnia się z dostarczeniem sprzętu i/lub oprogramowania tak dalec</vt:lpstr>
      <vt:lpstr>w razie wystąpienia istotnej zmiany okoliczności powodującej, że wykonanie umowy</vt:lpstr>
      <vt:lpstr>Odstąpienie od umowy wymaga formy pisemnej pod rygorem nieważności.</vt:lpstr>
      <vt:lpstr/>
      <vt:lpstr/>
      <vt:lpstr>§ 9</vt:lpstr>
      <vt:lpstr>PRAWO I SĄD</vt:lpstr>
      <vt:lpstr/>
      <vt:lpstr>W przypadku zaistniałego sporu w związku z wykonaniem niniejszej umowy w trybie </vt:lpstr>
      <vt:lpstr>W wypadku zgłoszenia przez Zamawiającego roszczeń wynikających z niniejszej umow</vt:lpstr>
      <vt:lpstr>W razie odmowy uznania roszczeń przez Wykonawcę lub nie udzielenia odpowiedzi w </vt:lpstr>
      <vt:lpstr>W sprawach nieuregulowanych niniejszą umową mają zastosowanie przepisy Kodeksu C</vt:lpstr>
      <vt:lpstr>Spory mogące wyniknąć w związku z zawarciem i/lub wykonywaniem niniejszej umowy </vt:lpstr>
      <vt:lpstr>§ 10</vt:lpstr>
      <vt:lpstr>POSTANOWIENIA KOŃCOWE</vt:lpstr>
      <vt:lpstr/>
      <vt:lpstr>Umowę sporządzono jednym egzemplarzu podpisywanym elektronicznie przez każdą ze </vt:lpstr>
      <vt:lpstr/>
      <vt:lpstr>Załączniki do umowy:</vt:lpstr>
      <vt:lpstr>Oferta Wykonawcy</vt:lpstr>
      <vt:lpstr/>
      <vt:lpstr>Zamawiający:							                            Wykonawca:</vt:lpstr>
    </vt:vector>
  </TitlesOfParts>
  <Company/>
  <LinksUpToDate>false</LinksUpToDate>
  <CharactersWithSpaces>11120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user</cp:lastModifiedBy>
  <cp:revision>2</cp:revision>
  <cp:lastPrinted>2022-12-07T08:52:00Z</cp:lastPrinted>
  <dcterms:created xsi:type="dcterms:W3CDTF">2022-12-07T08:52:00Z</dcterms:created>
  <dcterms:modified xsi:type="dcterms:W3CDTF">2022-12-07T08:52:00Z</dcterms:modified>
</cp:coreProperties>
</file>