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3B6" w:rsidRDefault="004343B6" w:rsidP="004343B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4343B6" w:rsidRDefault="00C66CA9" w:rsidP="004343B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Częstochowa</w:t>
      </w:r>
      <w:r w:rsidR="005C0930" w:rsidRPr="004343B6">
        <w:rPr>
          <w:rFonts w:ascii="Arial" w:hAnsi="Arial" w:cs="Arial"/>
          <w:sz w:val="24"/>
          <w:szCs w:val="24"/>
        </w:rPr>
        <w:t xml:space="preserve"> dnia: </w:t>
      </w:r>
      <w:r w:rsidRPr="004343B6">
        <w:rPr>
          <w:rFonts w:ascii="Arial" w:hAnsi="Arial" w:cs="Arial"/>
          <w:sz w:val="24"/>
          <w:szCs w:val="24"/>
        </w:rPr>
        <w:t>2022-10-20</w:t>
      </w:r>
    </w:p>
    <w:p w:rsidR="005C0930" w:rsidRPr="004343B6" w:rsidRDefault="00C66CA9" w:rsidP="004343B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43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4343B6" w:rsidRDefault="00C66CA9" w:rsidP="004343B6">
      <w:pPr>
        <w:spacing w:line="360" w:lineRule="auto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Dąbrowskiego</w:t>
      </w:r>
      <w:r w:rsidR="005C0930" w:rsidRPr="004343B6">
        <w:rPr>
          <w:rFonts w:ascii="Arial" w:hAnsi="Arial" w:cs="Arial"/>
          <w:sz w:val="24"/>
          <w:szCs w:val="24"/>
        </w:rPr>
        <w:t xml:space="preserve"> </w:t>
      </w:r>
      <w:r w:rsidRPr="004343B6">
        <w:rPr>
          <w:rFonts w:ascii="Arial" w:hAnsi="Arial" w:cs="Arial"/>
          <w:sz w:val="24"/>
          <w:szCs w:val="24"/>
        </w:rPr>
        <w:t>69</w:t>
      </w:r>
    </w:p>
    <w:p w:rsidR="005C0930" w:rsidRPr="004343B6" w:rsidRDefault="00C66CA9" w:rsidP="004343B6">
      <w:pPr>
        <w:spacing w:line="360" w:lineRule="auto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42-201</w:t>
      </w:r>
      <w:r w:rsidR="005C0930" w:rsidRPr="004343B6">
        <w:rPr>
          <w:rFonts w:ascii="Arial" w:hAnsi="Arial" w:cs="Arial"/>
          <w:sz w:val="24"/>
          <w:szCs w:val="24"/>
        </w:rPr>
        <w:t xml:space="preserve"> </w:t>
      </w:r>
      <w:r w:rsidRPr="004343B6">
        <w:rPr>
          <w:rFonts w:ascii="Arial" w:hAnsi="Arial" w:cs="Arial"/>
          <w:sz w:val="24"/>
          <w:szCs w:val="24"/>
        </w:rPr>
        <w:t>Częstochowa</w:t>
      </w:r>
    </w:p>
    <w:p w:rsidR="005C0930" w:rsidRPr="004343B6" w:rsidRDefault="005C0930" w:rsidP="004343B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343B6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4343B6">
        <w:rPr>
          <w:rFonts w:ascii="Arial" w:hAnsi="Arial" w:cs="Arial"/>
          <w:bCs/>
          <w:sz w:val="24"/>
          <w:szCs w:val="24"/>
        </w:rPr>
        <w:t>……</w:t>
      </w:r>
    </w:p>
    <w:p w:rsidR="005C0930" w:rsidRPr="004343B6" w:rsidRDefault="005C0930" w:rsidP="004343B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343B6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4343B6" w:rsidRDefault="005C0930" w:rsidP="004343B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ab/>
        <w:t xml:space="preserve"> </w:t>
      </w:r>
    </w:p>
    <w:p w:rsidR="00AE7A2A" w:rsidRPr="004343B6" w:rsidRDefault="00AE7A2A" w:rsidP="004343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RK-</w:t>
      </w:r>
      <w:r w:rsidR="00886FE3">
        <w:rPr>
          <w:rFonts w:ascii="Arial" w:hAnsi="Arial" w:cs="Arial"/>
          <w:sz w:val="24"/>
          <w:szCs w:val="24"/>
        </w:rPr>
        <w:t>903</w:t>
      </w:r>
      <w:r w:rsidRPr="004343B6">
        <w:rPr>
          <w:rFonts w:ascii="Arial" w:hAnsi="Arial" w:cs="Arial"/>
          <w:sz w:val="24"/>
          <w:szCs w:val="24"/>
        </w:rPr>
        <w:t>/22</w:t>
      </w:r>
    </w:p>
    <w:p w:rsidR="00AE7A2A" w:rsidRPr="004343B6" w:rsidRDefault="00AE7A2A" w:rsidP="004343B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4343B6">
        <w:rPr>
          <w:rFonts w:ascii="Arial" w:hAnsi="Arial" w:cs="Arial"/>
          <w:b/>
          <w:sz w:val="24"/>
          <w:szCs w:val="24"/>
        </w:rPr>
        <w:t>WYKONAWCY</w:t>
      </w:r>
    </w:p>
    <w:p w:rsidR="00AE7A2A" w:rsidRPr="004343B6" w:rsidRDefault="00AE7A2A" w:rsidP="004343B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ubiegający się o zamówienie publiczne</w:t>
      </w:r>
    </w:p>
    <w:p w:rsidR="00AE7A2A" w:rsidRPr="004343B6" w:rsidRDefault="00AE7A2A" w:rsidP="004343B6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AE7A2A" w:rsidRPr="004343B6" w:rsidRDefault="00AE7A2A" w:rsidP="004343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7A2A" w:rsidRPr="004343B6" w:rsidRDefault="00AE7A2A" w:rsidP="004343B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43B6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261"/>
      </w:tblGrid>
      <w:tr w:rsidR="00AE7A2A" w:rsidRPr="004343B6" w:rsidTr="00383C59">
        <w:trPr>
          <w:trHeight w:val="638"/>
        </w:trPr>
        <w:tc>
          <w:tcPr>
            <w:tcW w:w="9261" w:type="dxa"/>
            <w:shd w:val="clear" w:color="auto" w:fill="auto"/>
          </w:tcPr>
          <w:p w:rsidR="00AE7A2A" w:rsidRPr="004343B6" w:rsidRDefault="00AE7A2A" w:rsidP="004343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43B6">
              <w:rPr>
                <w:rFonts w:ascii="Arial" w:hAnsi="Arial" w:cs="Arial"/>
                <w:sz w:val="24"/>
                <w:szCs w:val="24"/>
              </w:rPr>
              <w:t xml:space="preserve">Dotyczy: postępowania o udzielenie zamówienia publicznego, prowadzonego w trybie Tryb podstawowy bez negocjacji - art. 275 pkt. 1 ustawy </w:t>
            </w:r>
            <w:proofErr w:type="spellStart"/>
            <w:r w:rsidRPr="004343B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343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343B6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343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343B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343B6">
              <w:rPr>
                <w:rFonts w:ascii="Arial" w:hAnsi="Arial" w:cs="Arial"/>
                <w:b/>
                <w:bCs/>
                <w:sz w:val="24"/>
                <w:szCs w:val="24"/>
              </w:rPr>
              <w:t>Dostawa  młota udarowego dla Katedry Inżynierii Materiałowej Politechniki Częstochowskiej</w:t>
            </w:r>
            <w:r w:rsidRPr="004343B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343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343B6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343B6">
              <w:rPr>
                <w:rFonts w:ascii="Arial" w:hAnsi="Arial" w:cs="Arial"/>
                <w:b/>
                <w:sz w:val="24"/>
                <w:szCs w:val="24"/>
              </w:rPr>
              <w:t xml:space="preserve"> RK-NZ.261.87.2022.AR</w:t>
            </w:r>
            <w:r w:rsidRPr="004343B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AE7A2A" w:rsidRPr="004343B6" w:rsidRDefault="00AE7A2A" w:rsidP="004343B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4343B6">
        <w:rPr>
          <w:rFonts w:ascii="Arial" w:hAnsi="Arial" w:cs="Arial"/>
          <w:sz w:val="24"/>
          <w:szCs w:val="24"/>
        </w:rPr>
        <w:t>t.j</w:t>
      </w:r>
      <w:proofErr w:type="spellEnd"/>
      <w:r w:rsidRPr="004343B6">
        <w:rPr>
          <w:rFonts w:ascii="Arial" w:hAnsi="Arial" w:cs="Arial"/>
          <w:sz w:val="24"/>
          <w:szCs w:val="24"/>
        </w:rPr>
        <w:t>. Dz.U. z 202</w:t>
      </w:r>
      <w:r w:rsidR="00886FE3">
        <w:rPr>
          <w:rFonts w:ascii="Arial" w:hAnsi="Arial" w:cs="Arial"/>
          <w:sz w:val="24"/>
          <w:szCs w:val="24"/>
        </w:rPr>
        <w:t>2</w:t>
      </w:r>
      <w:r w:rsidRPr="004343B6">
        <w:rPr>
          <w:rFonts w:ascii="Arial" w:hAnsi="Arial" w:cs="Arial"/>
          <w:sz w:val="24"/>
          <w:szCs w:val="24"/>
        </w:rPr>
        <w:t>r. poz. 1</w:t>
      </w:r>
      <w:r w:rsidR="00886FE3">
        <w:rPr>
          <w:rFonts w:ascii="Arial" w:hAnsi="Arial" w:cs="Arial"/>
          <w:sz w:val="24"/>
          <w:szCs w:val="24"/>
        </w:rPr>
        <w:t>710</w:t>
      </w:r>
      <w:bookmarkStart w:id="0" w:name="_GoBack"/>
      <w:bookmarkEnd w:id="0"/>
      <w:r w:rsidRPr="004343B6">
        <w:rPr>
          <w:rFonts w:ascii="Arial" w:hAnsi="Arial" w:cs="Arial"/>
          <w:sz w:val="24"/>
          <w:szCs w:val="24"/>
        </w:rPr>
        <w:t>), udostępnia poniżej treść zapytań do Specyfikacji Warunków Zamówienia (zwanej dalej "SWZ") wraz z wyjaśnieniami: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4343B6">
        <w:rPr>
          <w:rFonts w:ascii="Arial" w:hAnsi="Arial" w:cs="Arial"/>
          <w:b/>
          <w:sz w:val="24"/>
          <w:szCs w:val="24"/>
          <w:u w:val="single"/>
        </w:rPr>
        <w:t xml:space="preserve">Pytanie 1  </w:t>
      </w:r>
    </w:p>
    <w:p w:rsidR="00AE7A2A" w:rsidRPr="004343B6" w:rsidRDefault="004343B6" w:rsidP="004343B6">
      <w:pPr>
        <w:shd w:val="clear" w:color="auto" w:fill="FDFDFD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„</w:t>
      </w:r>
      <w:r w:rsidR="00AE7A2A" w:rsidRPr="004343B6">
        <w:rPr>
          <w:rFonts w:ascii="Arial" w:hAnsi="Arial" w:cs="Arial"/>
          <w:i/>
          <w:color w:val="000000"/>
          <w:sz w:val="24"/>
          <w:szCs w:val="24"/>
        </w:rPr>
        <w:t>Proszę o wyjaśnienie zapisu „ dwukanałowa pętla bezpieczeństwa młota„</w:t>
      </w:r>
    </w:p>
    <w:p w:rsidR="004343B6" w:rsidRDefault="004343B6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43B6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AE7A2A" w:rsidRPr="004343B6" w:rsidRDefault="00AE7A2A" w:rsidP="004343B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W przypadku awarii jednego z obwodów bezpieczeństwa jest to sygnalizowane, natomiast funkcje przejmuje druga pętla bezpieczeństwa, co nie powoduje wyłączenia</w:t>
      </w:r>
      <w:r w:rsid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sprawności </w:t>
      </w:r>
      <w:r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>urządzenia. </w:t>
      </w:r>
      <w:r w:rsidRPr="004343B6">
        <w:rPr>
          <w:rFonts w:ascii="Arial" w:hAnsi="Arial" w:cs="Arial"/>
          <w:color w:val="000000"/>
          <w:sz w:val="24"/>
          <w:szCs w:val="24"/>
        </w:rPr>
        <w:br/>
      </w:r>
      <w:r w:rsidRPr="004343B6">
        <w:rPr>
          <w:rFonts w:ascii="Arial" w:hAnsi="Arial" w:cs="Arial"/>
          <w:b/>
          <w:sz w:val="24"/>
          <w:szCs w:val="24"/>
          <w:u w:val="single"/>
        </w:rPr>
        <w:t>Pytanie  2</w:t>
      </w:r>
    </w:p>
    <w:p w:rsidR="00AE7A2A" w:rsidRPr="004343B6" w:rsidRDefault="004343B6" w:rsidP="004343B6">
      <w:pPr>
        <w:shd w:val="clear" w:color="auto" w:fill="FDFDFD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„</w:t>
      </w:r>
      <w:r w:rsidR="00AE7A2A" w:rsidRPr="004343B6">
        <w:rPr>
          <w:rFonts w:ascii="Arial" w:hAnsi="Arial" w:cs="Arial"/>
          <w:i/>
          <w:color w:val="000000"/>
          <w:sz w:val="24"/>
          <w:szCs w:val="24"/>
        </w:rPr>
        <w:t>Proszę o wyjaśnienie zapisu i wymagania” przełączalny tryb serwisowy oraz tryb badawczy”.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43B6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AE7A2A" w:rsidRPr="004343B6" w:rsidRDefault="004343B6" w:rsidP="004343B6">
      <w:pPr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DFDFD"/>
        </w:rPr>
        <w:t>Z</w:t>
      </w:r>
      <w:r w:rsidR="00AE7A2A"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>amawiający rez</w:t>
      </w:r>
      <w:r>
        <w:rPr>
          <w:rFonts w:ascii="Arial" w:hAnsi="Arial" w:cs="Arial"/>
          <w:color w:val="000000"/>
          <w:sz w:val="24"/>
          <w:szCs w:val="24"/>
          <w:shd w:val="clear" w:color="auto" w:fill="FDFDFD"/>
        </w:rPr>
        <w:t>ygnuje z wymagania, co do przełą</w:t>
      </w:r>
      <w:r w:rsidR="00AE7A2A"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>czalności pomiędzy trybami serwisowym i badawczym.</w:t>
      </w:r>
      <w:r w:rsidR="00AE7A2A" w:rsidRPr="004343B6">
        <w:rPr>
          <w:rFonts w:ascii="Arial" w:hAnsi="Arial" w:cs="Arial"/>
          <w:color w:val="000000"/>
          <w:sz w:val="24"/>
          <w:szCs w:val="24"/>
        </w:rPr>
        <w:br/>
      </w:r>
      <w:r w:rsidR="00AE7A2A" w:rsidRPr="004343B6">
        <w:rPr>
          <w:rFonts w:ascii="Arial" w:hAnsi="Arial" w:cs="Arial"/>
          <w:b/>
          <w:color w:val="000000"/>
          <w:sz w:val="24"/>
          <w:szCs w:val="24"/>
          <w:u w:val="single"/>
        </w:rPr>
        <w:t>Pytanie  3</w:t>
      </w:r>
    </w:p>
    <w:p w:rsidR="00AE7A2A" w:rsidRPr="004343B6" w:rsidRDefault="004343B6" w:rsidP="004343B6">
      <w:pPr>
        <w:shd w:val="clear" w:color="auto" w:fill="FDFDFD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„</w:t>
      </w:r>
      <w:r w:rsidR="00AE7A2A" w:rsidRPr="004343B6">
        <w:rPr>
          <w:rFonts w:ascii="Arial" w:hAnsi="Arial" w:cs="Arial"/>
          <w:i/>
          <w:color w:val="000000"/>
          <w:sz w:val="24"/>
          <w:szCs w:val="24"/>
        </w:rPr>
        <w:t xml:space="preserve">Proszę o informacje czy wymagając dostawy młota z oprogramowaniem komputerowym do testów udarnościowych w języku polskim i „co najmniej dwiema alternatywnymi językami, dopuszczają Państwo zaoferowanie młota </w:t>
      </w:r>
      <w:proofErr w:type="spellStart"/>
      <w:r w:rsidR="00AE7A2A" w:rsidRPr="004343B6">
        <w:rPr>
          <w:rFonts w:ascii="Arial" w:hAnsi="Arial" w:cs="Arial"/>
          <w:i/>
          <w:color w:val="000000"/>
          <w:sz w:val="24"/>
          <w:szCs w:val="24"/>
        </w:rPr>
        <w:t>Charpyego</w:t>
      </w:r>
      <w:proofErr w:type="spellEnd"/>
      <w:r w:rsidR="00AE7A2A" w:rsidRPr="004343B6">
        <w:rPr>
          <w:rFonts w:ascii="Arial" w:hAnsi="Arial" w:cs="Arial"/>
          <w:i/>
          <w:color w:val="000000"/>
          <w:sz w:val="24"/>
          <w:szCs w:val="24"/>
        </w:rPr>
        <w:t xml:space="preserve"> z językiem : francuskim, hiszpańskim, angielskim poza j. polskim?</w:t>
      </w:r>
      <w:r>
        <w:rPr>
          <w:rFonts w:ascii="Arial" w:hAnsi="Arial" w:cs="Arial"/>
          <w:i/>
          <w:color w:val="000000"/>
          <w:sz w:val="24"/>
          <w:szCs w:val="24"/>
        </w:rPr>
        <w:t>”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43B6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AE7A2A" w:rsidRPr="004343B6" w:rsidRDefault="00AE7A2A" w:rsidP="004343B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>Tak</w:t>
      </w:r>
      <w:r w:rsidRPr="004343B6">
        <w:rPr>
          <w:rFonts w:ascii="Arial" w:hAnsi="Arial" w:cs="Arial"/>
          <w:color w:val="000000"/>
          <w:sz w:val="24"/>
          <w:szCs w:val="24"/>
        </w:rPr>
        <w:br/>
      </w:r>
      <w:r w:rsidRPr="004343B6">
        <w:rPr>
          <w:rFonts w:ascii="Arial" w:hAnsi="Arial" w:cs="Arial"/>
          <w:b/>
          <w:sz w:val="24"/>
          <w:szCs w:val="24"/>
          <w:u w:val="single"/>
        </w:rPr>
        <w:t>Pytanie  4</w:t>
      </w:r>
    </w:p>
    <w:p w:rsidR="00AE7A2A" w:rsidRPr="004343B6" w:rsidRDefault="004343B6" w:rsidP="004343B6">
      <w:pPr>
        <w:shd w:val="clear" w:color="auto" w:fill="FDFDFD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„</w:t>
      </w:r>
      <w:r w:rsidR="00AE7A2A" w:rsidRPr="004343B6">
        <w:rPr>
          <w:rFonts w:ascii="Arial" w:hAnsi="Arial" w:cs="Arial"/>
          <w:color w:val="000000"/>
          <w:sz w:val="24"/>
          <w:szCs w:val="24"/>
        </w:rPr>
        <w:t xml:space="preserve"> </w:t>
      </w:r>
      <w:r w:rsidR="00AE7A2A" w:rsidRPr="004343B6">
        <w:rPr>
          <w:rFonts w:ascii="Arial" w:hAnsi="Arial" w:cs="Arial"/>
          <w:i/>
          <w:color w:val="000000"/>
          <w:sz w:val="24"/>
          <w:szCs w:val="24"/>
        </w:rPr>
        <w:t>Proszę o dopuszczenie zaoferowania młota bez funkcji: podłączenia elektronicznych przyrządów do mierzenia wymiarów próbki (np. suwmiarki) oraz ich integracja wraz z automatycznym wyznaczeniem przekroju poprzecznego do oprogramowania młota. Wymiary próbek są zdefiniowane i mogą być sprawdzane poprzez wzorce lub niezależne urządzania typu mikroskop czy projektor w celu potwierdzenia wymiarów i kąta czy rodzaju wykonania karbu. Oprogramowanie zawiera dokładnie opisane rodzaj badanej próbki (obmiar geometryczny, rodzaj karbu i jego głębokość i kąt).</w:t>
      </w:r>
      <w:r>
        <w:rPr>
          <w:rFonts w:ascii="Arial" w:hAnsi="Arial" w:cs="Arial"/>
          <w:i/>
          <w:color w:val="000000"/>
          <w:sz w:val="24"/>
          <w:szCs w:val="24"/>
        </w:rPr>
        <w:t>”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43B6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343B6" w:rsidRDefault="00AE7A2A" w:rsidP="004343B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  <w:r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</w:t>
      </w:r>
    </w:p>
    <w:p w:rsidR="004343B6" w:rsidRDefault="004343B6" w:rsidP="004343B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</w:p>
    <w:p w:rsidR="004343B6" w:rsidRDefault="004343B6" w:rsidP="004343B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</w:p>
    <w:p w:rsidR="004343B6" w:rsidRDefault="004343B6" w:rsidP="004343B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</w:p>
    <w:p w:rsidR="00AE7A2A" w:rsidRPr="004343B6" w:rsidRDefault="00AE7A2A" w:rsidP="004343B6">
      <w:pPr>
        <w:spacing w:line="360" w:lineRule="auto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color w:val="000000"/>
          <w:sz w:val="24"/>
          <w:szCs w:val="24"/>
          <w:shd w:val="clear" w:color="auto" w:fill="FDFDFD"/>
        </w:rPr>
        <w:t>Zamawiający nie dopuszcza zaoferowania młota bez funkcji podłączenia elektronicznych przyrządów do pomiaru. Prowadzi to do ograniczenia funkcjonalności i możliwości przyszłego doposażenia.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E7A2A" w:rsidRDefault="00AE7A2A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4343B6" w:rsidRDefault="00AE7A2A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4343B6" w:rsidRDefault="004343B6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7A2A" w:rsidRPr="004343B6" w:rsidRDefault="004343B6" w:rsidP="004343B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343B6">
        <w:rPr>
          <w:rFonts w:ascii="Arial" w:hAnsi="Arial" w:cs="Arial"/>
          <w:sz w:val="24"/>
          <w:szCs w:val="24"/>
          <w:u w:val="single"/>
        </w:rPr>
        <w:t>Z</w:t>
      </w:r>
      <w:r w:rsidR="00AE7A2A" w:rsidRPr="004343B6">
        <w:rPr>
          <w:rFonts w:ascii="Arial" w:hAnsi="Arial" w:cs="Arial"/>
          <w:sz w:val="24"/>
          <w:szCs w:val="24"/>
          <w:u w:val="single"/>
        </w:rPr>
        <w:t xml:space="preserve">  uwagi na powyższe Zamawiający, działając na podstawie  art. 271 ust. 1  i 2, art. 284 ust.3 oraz art. 286 ust. 1,3 i  5,  przedłuża termin składania ofert do dnia </w:t>
      </w:r>
      <w:r w:rsidR="00AE7A2A" w:rsidRPr="004343B6">
        <w:rPr>
          <w:rFonts w:ascii="Arial" w:hAnsi="Arial" w:cs="Arial"/>
          <w:b/>
          <w:sz w:val="24"/>
          <w:szCs w:val="24"/>
          <w:u w:val="single"/>
        </w:rPr>
        <w:t>27.10.2022 r. do godz. 10:30.</w:t>
      </w:r>
      <w:r w:rsidR="00AE7A2A" w:rsidRPr="004343B6">
        <w:rPr>
          <w:rFonts w:ascii="Arial" w:hAnsi="Arial" w:cs="Arial"/>
          <w:sz w:val="24"/>
          <w:szCs w:val="24"/>
          <w:u w:val="single"/>
        </w:rPr>
        <w:t xml:space="preserve"> Oferty należy składać za pośrednictwem Platformy  https://e-ProPublico.pl/, Otwarcie ofert nastąpi tego samego dnia tj</w:t>
      </w:r>
      <w:r w:rsidR="00AE7A2A" w:rsidRPr="004343B6">
        <w:rPr>
          <w:rFonts w:ascii="Arial" w:hAnsi="Arial" w:cs="Arial"/>
          <w:b/>
          <w:sz w:val="24"/>
          <w:szCs w:val="24"/>
          <w:u w:val="single"/>
        </w:rPr>
        <w:t xml:space="preserve">. 27.10.2022 r. o godz. 11:10 </w:t>
      </w:r>
      <w:r w:rsidR="00AE7A2A" w:rsidRPr="004343B6">
        <w:rPr>
          <w:rFonts w:ascii="Arial" w:hAnsi="Arial" w:cs="Arial"/>
          <w:sz w:val="24"/>
          <w:szCs w:val="24"/>
          <w:u w:val="single"/>
        </w:rPr>
        <w:t xml:space="preserve">za pośrednictwem Platformy. 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43B6">
        <w:rPr>
          <w:rFonts w:ascii="Arial" w:hAnsi="Arial" w:cs="Arial"/>
          <w:sz w:val="24"/>
          <w:szCs w:val="24"/>
          <w:u w:val="single"/>
        </w:rPr>
        <w:t xml:space="preserve">Wykonawca pozostaje związany ofertą do dnia </w:t>
      </w:r>
      <w:r w:rsidRPr="004343B6">
        <w:rPr>
          <w:rFonts w:ascii="Arial" w:hAnsi="Arial" w:cs="Arial"/>
          <w:b/>
          <w:sz w:val="24"/>
          <w:szCs w:val="24"/>
          <w:u w:val="single"/>
        </w:rPr>
        <w:t>2022-11-2</w:t>
      </w:r>
      <w:r w:rsidR="00DC75F7" w:rsidRPr="004343B6">
        <w:rPr>
          <w:rFonts w:ascii="Arial" w:hAnsi="Arial" w:cs="Arial"/>
          <w:b/>
          <w:sz w:val="24"/>
          <w:szCs w:val="24"/>
          <w:u w:val="single"/>
        </w:rPr>
        <w:t>5</w:t>
      </w:r>
      <w:r w:rsidRPr="004343B6">
        <w:rPr>
          <w:rFonts w:ascii="Arial" w:hAnsi="Arial" w:cs="Arial"/>
          <w:b/>
          <w:sz w:val="24"/>
          <w:szCs w:val="24"/>
          <w:u w:val="single"/>
        </w:rPr>
        <w:t>.</w:t>
      </w: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7A2A" w:rsidRPr="004343B6" w:rsidRDefault="00AE7A2A" w:rsidP="00434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7A2A" w:rsidRPr="004343B6" w:rsidRDefault="00AE7A2A" w:rsidP="004343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Z-ca Kanclerza Politechniki</w:t>
      </w:r>
    </w:p>
    <w:p w:rsidR="00AE7A2A" w:rsidRPr="004343B6" w:rsidRDefault="00AE7A2A" w:rsidP="004343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Częstochowskiej</w:t>
      </w:r>
    </w:p>
    <w:p w:rsidR="00AE7A2A" w:rsidRPr="004343B6" w:rsidRDefault="00AE7A2A" w:rsidP="004343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343B6">
        <w:rPr>
          <w:rFonts w:ascii="Arial" w:hAnsi="Arial" w:cs="Arial"/>
          <w:sz w:val="24"/>
          <w:szCs w:val="24"/>
        </w:rPr>
        <w:t>Waldemar Szczepaniak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8397"/>
      </w:tblGrid>
      <w:tr w:rsidR="00AE7A2A" w:rsidRPr="004343B6" w:rsidTr="00383C59">
        <w:trPr>
          <w:trHeight w:val="638"/>
        </w:trPr>
        <w:tc>
          <w:tcPr>
            <w:tcW w:w="959" w:type="dxa"/>
            <w:shd w:val="clear" w:color="auto" w:fill="auto"/>
          </w:tcPr>
          <w:p w:rsidR="00AE7A2A" w:rsidRPr="004343B6" w:rsidRDefault="00AE7A2A" w:rsidP="004343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61" w:type="dxa"/>
            <w:shd w:val="clear" w:color="auto" w:fill="auto"/>
          </w:tcPr>
          <w:p w:rsidR="00AE7A2A" w:rsidRPr="004343B6" w:rsidRDefault="00AE7A2A" w:rsidP="004343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E7A2A" w:rsidRPr="004343B6" w:rsidRDefault="00AE7A2A" w:rsidP="004343B6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EF1037" w:rsidRPr="004343B6" w:rsidRDefault="00EF1037" w:rsidP="004343B6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8397"/>
      </w:tblGrid>
      <w:tr w:rsidR="00C66CA9" w:rsidRPr="004343B6" w:rsidTr="00383C59">
        <w:trPr>
          <w:trHeight w:val="638"/>
        </w:trPr>
        <w:tc>
          <w:tcPr>
            <w:tcW w:w="959" w:type="dxa"/>
            <w:shd w:val="clear" w:color="auto" w:fill="auto"/>
          </w:tcPr>
          <w:p w:rsidR="00C66CA9" w:rsidRPr="004343B6" w:rsidRDefault="00C66CA9" w:rsidP="004343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61" w:type="dxa"/>
            <w:shd w:val="clear" w:color="auto" w:fill="auto"/>
          </w:tcPr>
          <w:p w:rsidR="00C66CA9" w:rsidRPr="004343B6" w:rsidRDefault="00C66CA9" w:rsidP="004343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0930" w:rsidRPr="004343B6" w:rsidRDefault="005C0930" w:rsidP="004343B6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4343B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989" w:rsidRDefault="00DA7989">
      <w:r>
        <w:separator/>
      </w:r>
    </w:p>
  </w:endnote>
  <w:endnote w:type="continuationSeparator" w:id="0">
    <w:p w:rsidR="00DA7989" w:rsidRDefault="00DA7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3B6" w:rsidRPr="004343B6" w:rsidRDefault="00886FE3" w:rsidP="004343B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43B6" w:rsidRPr="004343B6" w:rsidTr="000601C2">
      <w:tc>
        <w:tcPr>
          <w:tcW w:w="0" w:type="auto"/>
          <w:shd w:val="clear" w:color="auto" w:fill="auto"/>
          <w:vAlign w:val="center"/>
        </w:tcPr>
        <w:p w:rsidR="004343B6" w:rsidRPr="004343B6" w:rsidRDefault="004343B6" w:rsidP="004343B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343B6" w:rsidRPr="004343B6" w:rsidRDefault="004343B6" w:rsidP="004343B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343B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343B6" w:rsidRPr="004343B6" w:rsidRDefault="004343B6" w:rsidP="004343B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43B6" w:rsidRPr="004343B6" w:rsidRDefault="004343B6" w:rsidP="004343B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343B6" w:rsidRPr="004343B6" w:rsidRDefault="004343B6" w:rsidP="004343B6">
    <w:pPr>
      <w:spacing w:line="276" w:lineRule="auto"/>
      <w:rPr>
        <w:rFonts w:ascii="Roboto" w:hAnsi="Roboto"/>
        <w:b/>
        <w:bCs/>
        <w:sz w:val="24"/>
        <w:szCs w:val="24"/>
      </w:rPr>
    </w:pPr>
    <w:r w:rsidRPr="004343B6">
      <w:rPr>
        <w:rFonts w:ascii="Roboto" w:hAnsi="Roboto"/>
        <w:b/>
        <w:bCs/>
        <w:sz w:val="24"/>
        <w:szCs w:val="18"/>
      </w:rPr>
      <w:t>Kanclerz Politechniki Częstochowskiej</w:t>
    </w:r>
  </w:p>
  <w:p w:rsidR="004343B6" w:rsidRPr="004343B6" w:rsidRDefault="00886FE3" w:rsidP="004343B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343B6" w:rsidRPr="004343B6">
      <w:rPr>
        <w:rFonts w:ascii="Roboto" w:hAnsi="Roboto"/>
        <w:sz w:val="24"/>
        <w:szCs w:val="24"/>
      </w:rPr>
      <w:t>ul. Gen. J.H. Dąbrowskiego 69, 42-201 Częstochowa</w:t>
    </w:r>
  </w:p>
  <w:p w:rsidR="004343B6" w:rsidRPr="004343B6" w:rsidRDefault="004343B6" w:rsidP="004343B6">
    <w:pPr>
      <w:spacing w:line="276" w:lineRule="auto"/>
      <w:rPr>
        <w:rFonts w:ascii="Arial" w:hAnsi="Arial"/>
        <w:noProof/>
        <w:sz w:val="24"/>
        <w:szCs w:val="24"/>
      </w:rPr>
    </w:pPr>
    <w:r w:rsidRPr="004343B6">
      <w:rPr>
        <w:rFonts w:ascii="Roboto" w:hAnsi="Roboto"/>
        <w:sz w:val="24"/>
        <w:szCs w:val="24"/>
      </w:rPr>
      <w:t>tel. +48 34 325 02 56, e-mail: kanclerz@pcz.pl</w:t>
    </w:r>
  </w:p>
  <w:p w:rsidR="004343B6" w:rsidRPr="004343B6" w:rsidRDefault="004343B6" w:rsidP="004343B6">
    <w:pPr>
      <w:rPr>
        <w:rFonts w:ascii="Roboto" w:hAnsi="Roboto"/>
        <w:b/>
        <w:sz w:val="24"/>
        <w:szCs w:val="24"/>
      </w:rPr>
    </w:pPr>
    <w:r w:rsidRPr="004343B6">
      <w:rPr>
        <w:rFonts w:ascii="Roboto" w:hAnsi="Roboto"/>
        <w:b/>
        <w:sz w:val="24"/>
        <w:szCs w:val="24"/>
      </w:rPr>
      <w:t>www.pcz.pl</w:t>
    </w:r>
  </w:p>
  <w:p w:rsidR="00EF1037" w:rsidRPr="004343B6" w:rsidRDefault="00EF1037" w:rsidP="004343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6FE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989" w:rsidRDefault="00DA7989">
      <w:r>
        <w:separator/>
      </w:r>
    </w:p>
  </w:footnote>
  <w:footnote w:type="continuationSeparator" w:id="0">
    <w:p w:rsidR="00DA7989" w:rsidRDefault="00DA7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3B6" w:rsidRPr="004343B6" w:rsidRDefault="00886FE3" w:rsidP="004343B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66CA9" w:rsidRDefault="00C66C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989"/>
    <w:rsid w:val="00057D02"/>
    <w:rsid w:val="000613E0"/>
    <w:rsid w:val="000852B7"/>
    <w:rsid w:val="00152970"/>
    <w:rsid w:val="001A571A"/>
    <w:rsid w:val="002B1C74"/>
    <w:rsid w:val="00384EFD"/>
    <w:rsid w:val="004222DA"/>
    <w:rsid w:val="004343B6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86FE3"/>
    <w:rsid w:val="009149C3"/>
    <w:rsid w:val="00953AA1"/>
    <w:rsid w:val="0095641D"/>
    <w:rsid w:val="009D169F"/>
    <w:rsid w:val="00A220FB"/>
    <w:rsid w:val="00AB5D68"/>
    <w:rsid w:val="00AE7A2A"/>
    <w:rsid w:val="00B26D41"/>
    <w:rsid w:val="00B361A9"/>
    <w:rsid w:val="00BD6CE6"/>
    <w:rsid w:val="00C152AE"/>
    <w:rsid w:val="00C66CA9"/>
    <w:rsid w:val="00D1574A"/>
    <w:rsid w:val="00D248D2"/>
    <w:rsid w:val="00DA7989"/>
    <w:rsid w:val="00DC75F7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FB76CE5"/>
  <w15:chartTrackingRefBased/>
  <w15:docId w15:val="{1A605441-8BFB-4606-AB0D-2A8E4B1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7A2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link w:val="Nagwek1"/>
    <w:rsid w:val="00AE7A2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AE7A2A"/>
  </w:style>
  <w:style w:type="character" w:customStyle="1" w:styleId="TekstpodstawowyZnak">
    <w:name w:val="Tekst podstawowy Znak"/>
    <w:link w:val="Tekstpodstawowy"/>
    <w:rsid w:val="00AE7A2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0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18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2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2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81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4858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1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0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48762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0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1338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1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1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2022-10-21T06:55:00Z</cp:lastPrinted>
  <dcterms:created xsi:type="dcterms:W3CDTF">2022-10-21T06:56:00Z</dcterms:created>
  <dcterms:modified xsi:type="dcterms:W3CDTF">2022-10-21T06:56:00Z</dcterms:modified>
</cp:coreProperties>
</file>