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2D89" w:rsidRPr="00712FEE" w:rsidRDefault="00712FEE" w:rsidP="00712FEE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12FEE">
        <w:rPr>
          <w:rFonts w:ascii="Arial" w:hAnsi="Arial" w:cs="Arial"/>
          <w:b/>
          <w:sz w:val="24"/>
          <w:szCs w:val="24"/>
        </w:rPr>
        <w:t>O</w:t>
      </w:r>
      <w:r w:rsidR="00182D89" w:rsidRPr="00712FEE">
        <w:rPr>
          <w:rFonts w:ascii="Arial" w:hAnsi="Arial" w:cs="Arial"/>
          <w:b/>
          <w:sz w:val="24"/>
          <w:szCs w:val="24"/>
        </w:rPr>
        <w:t>pis Przedmiotu Zamówienia</w:t>
      </w:r>
      <w:r w:rsidRPr="00712FEE">
        <w:rPr>
          <w:rFonts w:ascii="Arial" w:hAnsi="Arial" w:cs="Arial"/>
          <w:b/>
          <w:sz w:val="24"/>
          <w:szCs w:val="24"/>
        </w:rPr>
        <w:t xml:space="preserve"> – zadanie nr 8</w:t>
      </w:r>
    </w:p>
    <w:p w:rsidR="00182D89" w:rsidRPr="00712FEE" w:rsidRDefault="00182D89" w:rsidP="00712FEE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712FEE">
        <w:rPr>
          <w:rFonts w:ascii="Arial" w:hAnsi="Arial" w:cs="Arial"/>
          <w:b/>
          <w:sz w:val="24"/>
          <w:szCs w:val="24"/>
        </w:rPr>
        <w:t>Dostawa wraz z montażem mebli biurowych do Biuro ds. Osób z Niepełnosprawnościami.</w:t>
      </w:r>
    </w:p>
    <w:p w:rsidR="00182D89" w:rsidRPr="00712FEE" w:rsidRDefault="00182D89" w:rsidP="00712FE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12FEE">
        <w:rPr>
          <w:rFonts w:ascii="Arial" w:hAnsi="Arial" w:cs="Arial"/>
          <w:b/>
          <w:sz w:val="24"/>
          <w:szCs w:val="24"/>
        </w:rPr>
        <w:t>Biurko z elektryczną regulacją wysokości o wym. 1200x800x650-1290h – 1 szt.</w:t>
      </w:r>
    </w:p>
    <w:p w:rsidR="00182D89" w:rsidRPr="00712FEE" w:rsidRDefault="00182D89" w:rsidP="00712FEE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12FEE">
        <w:rPr>
          <w:rFonts w:ascii="Arial" w:hAnsi="Arial" w:cs="Arial"/>
          <w:sz w:val="24"/>
          <w:szCs w:val="24"/>
        </w:rPr>
        <w:t xml:space="preserve">Blat  </w:t>
      </w:r>
      <w:r w:rsidRPr="00712FEE">
        <w:rPr>
          <w:rFonts w:ascii="Arial" w:hAnsi="Arial" w:cs="Arial"/>
          <w:color w:val="000000" w:themeColor="text1"/>
          <w:sz w:val="24"/>
          <w:szCs w:val="24"/>
        </w:rPr>
        <w:t>biurka o gr. 25 mm w kolorze Buk, z płyty wiórowej trójwarstwowej pokrytej dwustronnie laminatem. Wszystkie krawędzie oklejone obrzeżem ABS 2mm.</w:t>
      </w:r>
    </w:p>
    <w:p w:rsidR="00182D89" w:rsidRPr="00712FEE" w:rsidRDefault="00182D89" w:rsidP="00712FEE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12FEE">
        <w:rPr>
          <w:rFonts w:ascii="Arial" w:hAnsi="Arial" w:cs="Arial"/>
          <w:color w:val="000000" w:themeColor="text1"/>
          <w:sz w:val="24"/>
          <w:szCs w:val="24"/>
        </w:rPr>
        <w:t xml:space="preserve">Stelaż metalowy w kolorze szarym z elektryczną regulacją wysokości (bez pamięci ustawień wysokości blatu dla użytkowników). Biurka wyposażone w 2 silniki. </w:t>
      </w:r>
    </w:p>
    <w:p w:rsidR="00182D89" w:rsidRPr="00712FEE" w:rsidRDefault="00182D89" w:rsidP="00712FEE">
      <w:pPr>
        <w:spacing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  <w:r w:rsidRPr="00712FEE">
        <w:rPr>
          <w:rFonts w:ascii="Arial" w:hAnsi="Arial" w:cs="Arial"/>
          <w:b/>
          <w:color w:val="000000" w:themeColor="text1"/>
          <w:sz w:val="24"/>
          <w:szCs w:val="24"/>
        </w:rPr>
        <w:t xml:space="preserve">Gwarancja: </w:t>
      </w:r>
      <w:r w:rsidR="00712FEE">
        <w:rPr>
          <w:rFonts w:ascii="Arial" w:hAnsi="Arial" w:cs="Arial"/>
          <w:b/>
          <w:color w:val="000000" w:themeColor="text1"/>
          <w:sz w:val="24"/>
          <w:szCs w:val="24"/>
        </w:rPr>
        <w:t xml:space="preserve"> min. </w:t>
      </w:r>
      <w:r w:rsidRPr="00712FEE">
        <w:rPr>
          <w:rFonts w:ascii="Arial" w:hAnsi="Arial" w:cs="Arial"/>
          <w:b/>
          <w:color w:val="000000" w:themeColor="text1"/>
          <w:sz w:val="24"/>
          <w:szCs w:val="24"/>
        </w:rPr>
        <w:t>24 miesiące</w:t>
      </w:r>
      <w:r w:rsidR="00712FEE">
        <w:rPr>
          <w:rFonts w:ascii="Arial" w:hAnsi="Arial" w:cs="Arial"/>
          <w:b/>
          <w:color w:val="000000" w:themeColor="text1"/>
          <w:sz w:val="24"/>
          <w:szCs w:val="24"/>
        </w:rPr>
        <w:t>.</w:t>
      </w:r>
    </w:p>
    <w:p w:rsidR="00182D89" w:rsidRPr="00712FEE" w:rsidRDefault="00182D89" w:rsidP="00712FEE">
      <w:pPr>
        <w:spacing w:line="360" w:lineRule="auto"/>
        <w:rPr>
          <w:rFonts w:ascii="Arial" w:hAnsi="Arial" w:cs="Arial"/>
          <w:i/>
          <w:color w:val="000000" w:themeColor="text1"/>
          <w:sz w:val="24"/>
          <w:szCs w:val="24"/>
          <w:u w:val="single"/>
        </w:rPr>
      </w:pPr>
      <w:r w:rsidRPr="00712FEE">
        <w:rPr>
          <w:rFonts w:ascii="Arial" w:hAnsi="Arial" w:cs="Arial"/>
          <w:i/>
          <w:color w:val="000000" w:themeColor="text1"/>
          <w:sz w:val="24"/>
          <w:szCs w:val="24"/>
          <w:u w:val="single"/>
        </w:rPr>
        <w:t xml:space="preserve">Poglądowe zdjęcie </w:t>
      </w:r>
      <w:bookmarkStart w:id="0" w:name="_GoBack"/>
      <w:bookmarkEnd w:id="0"/>
    </w:p>
    <w:p w:rsidR="00182D89" w:rsidRPr="00712FEE" w:rsidRDefault="00182D89" w:rsidP="00712FEE">
      <w:pPr>
        <w:spacing w:line="360" w:lineRule="auto"/>
        <w:rPr>
          <w:rFonts w:ascii="Arial" w:hAnsi="Arial" w:cs="Arial"/>
          <w:sz w:val="24"/>
          <w:szCs w:val="24"/>
        </w:rPr>
      </w:pPr>
      <w:r w:rsidRPr="00712FEE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2628900" cy="2238375"/>
            <wp:effectExtent l="0" t="0" r="0" b="952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12FEE">
        <w:rPr>
          <w:rFonts w:ascii="Arial" w:hAnsi="Arial" w:cs="Arial"/>
          <w:noProof/>
          <w:sz w:val="24"/>
          <w:szCs w:val="24"/>
          <w:lang w:eastAsia="pl-PL"/>
        </w:rPr>
        <w:t xml:space="preserve">             </w:t>
      </w:r>
      <w:r w:rsidRPr="00712FEE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2619375" cy="2352675"/>
            <wp:effectExtent l="0" t="0" r="9525" b="9525"/>
            <wp:docPr id="1" name="Obraz 1" descr="https://wuteh.com.pl/wp-content/uploads/2020/01/SKY-1-2-3-4-DODATKOWY-SZK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https://wuteh.com.pl/wp-content/uploads/2020/01/SKY-1-2-3-4-DODATKOWY-SZKIC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4F22" w:rsidRPr="00712FEE" w:rsidRDefault="00254F22" w:rsidP="00712FEE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254F22" w:rsidRPr="00712FEE" w:rsidSect="00493195">
      <w:headerReference w:type="default" r:id="rId8"/>
      <w:footerReference w:type="default" r:id="rId9"/>
      <w:pgSz w:w="11906" w:h="16838"/>
      <w:pgMar w:top="1985" w:right="113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3195" w:rsidRDefault="00493195" w:rsidP="00493195">
      <w:pPr>
        <w:spacing w:after="0" w:line="240" w:lineRule="auto"/>
      </w:pPr>
      <w:r>
        <w:separator/>
      </w:r>
    </w:p>
  </w:endnote>
  <w:endnote w:type="continuationSeparator" w:id="0">
    <w:p w:rsidR="00493195" w:rsidRDefault="00493195" w:rsidP="004931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3195" w:rsidRPr="00493195" w:rsidRDefault="00493195" w:rsidP="00493195">
    <w:pPr>
      <w:spacing w:after="0" w:line="276" w:lineRule="auto"/>
      <w:rPr>
        <w:rFonts w:ascii="Roboto" w:eastAsia="Times New Roman" w:hAnsi="Roboto" w:cs="Times New Roman"/>
        <w:b/>
        <w:bCs/>
        <w:szCs w:val="18"/>
        <w:lang w:eastAsia="pl-PL"/>
      </w:rPr>
    </w:pPr>
    <w:r w:rsidRPr="00493195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93195">
      <w:rPr>
        <w:rFonts w:ascii="Roboto" w:eastAsia="Times New Roman" w:hAnsi="Roboto" w:cs="Times New Roman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93195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6" name="Łącznik prosty ze strzałką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ECDBB5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6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CJ8WHlPQIAAFM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93195" w:rsidRPr="00493195" w:rsidTr="00E654B7">
      <w:tc>
        <w:tcPr>
          <w:tcW w:w="0" w:type="auto"/>
          <w:shd w:val="clear" w:color="auto" w:fill="auto"/>
          <w:vAlign w:val="center"/>
        </w:tcPr>
        <w:p w:rsidR="00493195" w:rsidRPr="00493195" w:rsidRDefault="00493195" w:rsidP="00493195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93195" w:rsidRPr="00493195" w:rsidRDefault="00493195" w:rsidP="00493195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sz w:val="18"/>
              <w:szCs w:val="18"/>
              <w:lang w:eastAsia="pl-PL"/>
            </w:rPr>
          </w:pPr>
          <w:r w:rsidRPr="00493195">
            <w:rPr>
              <w:rFonts w:ascii="Roboto Bk" w:eastAsia="Times New Roman" w:hAnsi="Roboto Bk" w:cs="Times New Roman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493195" w:rsidRPr="00493195" w:rsidRDefault="00493195" w:rsidP="00493195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:rsidR="00493195" w:rsidRPr="00493195" w:rsidRDefault="00493195" w:rsidP="00493195">
          <w:pPr>
            <w:spacing w:after="0" w:line="240" w:lineRule="auto"/>
            <w:jc w:val="center"/>
            <w:rPr>
              <w:rFonts w:ascii="Arial" w:eastAsia="Times New Roman" w:hAnsi="Arial" w:cs="Times New Roman"/>
              <w:noProof/>
              <w:lang w:eastAsia="pl-PL"/>
            </w:rPr>
          </w:pPr>
        </w:p>
      </w:tc>
    </w:tr>
  </w:tbl>
  <w:p w:rsidR="00493195" w:rsidRPr="00493195" w:rsidRDefault="00493195" w:rsidP="00493195">
    <w:pPr>
      <w:spacing w:after="0" w:line="276" w:lineRule="auto"/>
      <w:rPr>
        <w:rFonts w:ascii="Roboto" w:eastAsia="Times New Roman" w:hAnsi="Roboto" w:cs="Times New Roman"/>
        <w:b/>
        <w:bCs/>
        <w:sz w:val="24"/>
        <w:szCs w:val="24"/>
        <w:lang w:eastAsia="pl-PL"/>
      </w:rPr>
    </w:pPr>
    <w:r w:rsidRPr="00493195">
      <w:rPr>
        <w:rFonts w:ascii="Roboto" w:eastAsia="Times New Roman" w:hAnsi="Roboto" w:cs="Times New Roman"/>
        <w:b/>
        <w:bCs/>
        <w:sz w:val="24"/>
        <w:szCs w:val="18"/>
        <w:lang w:eastAsia="pl-PL"/>
      </w:rPr>
      <w:t>Kanclerz Politechniki Częstochowskiej</w:t>
    </w:r>
  </w:p>
  <w:p w:rsidR="00493195" w:rsidRPr="00493195" w:rsidRDefault="00493195" w:rsidP="00493195">
    <w:pPr>
      <w:spacing w:after="0" w:line="276" w:lineRule="auto"/>
      <w:rPr>
        <w:rFonts w:ascii="Roboto" w:eastAsia="Times New Roman" w:hAnsi="Roboto" w:cs="Times New Roman"/>
        <w:sz w:val="24"/>
        <w:szCs w:val="24"/>
        <w:lang w:eastAsia="pl-PL"/>
      </w:rPr>
    </w:pPr>
    <w:r w:rsidRPr="00493195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93195">
      <w:rPr>
        <w:rFonts w:ascii="Roboto" w:eastAsia="Times New Roman" w:hAnsi="Roboto" w:cs="Times New Roman"/>
        <w:sz w:val="24"/>
        <w:szCs w:val="24"/>
        <w:lang w:eastAsia="pl-PL"/>
      </w:rPr>
      <w:t>ul. Gen. J.H. Dąbrowskiego 69, 42-201 Częstochowa</w:t>
    </w:r>
  </w:p>
  <w:p w:rsidR="00493195" w:rsidRPr="00493195" w:rsidRDefault="00493195" w:rsidP="00493195">
    <w:pPr>
      <w:spacing w:after="0" w:line="276" w:lineRule="auto"/>
      <w:rPr>
        <w:rFonts w:ascii="Arial" w:eastAsia="Times New Roman" w:hAnsi="Arial" w:cs="Times New Roman"/>
        <w:noProof/>
        <w:sz w:val="24"/>
        <w:szCs w:val="24"/>
        <w:lang w:eastAsia="pl-PL"/>
      </w:rPr>
    </w:pPr>
    <w:r w:rsidRPr="00493195">
      <w:rPr>
        <w:rFonts w:ascii="Roboto" w:eastAsia="Times New Roman" w:hAnsi="Roboto" w:cs="Times New Roman"/>
        <w:sz w:val="24"/>
        <w:szCs w:val="24"/>
        <w:lang w:eastAsia="pl-PL"/>
      </w:rPr>
      <w:t>tel. +48 34 325 02 56, e-mail: kanclerz@pcz.pl</w:t>
    </w:r>
  </w:p>
  <w:p w:rsidR="00493195" w:rsidRPr="00493195" w:rsidRDefault="00493195" w:rsidP="00493195">
    <w:pPr>
      <w:spacing w:after="0" w:line="240" w:lineRule="auto"/>
      <w:rPr>
        <w:rFonts w:ascii="Roboto" w:eastAsia="Times New Roman" w:hAnsi="Roboto" w:cs="Times New Roman"/>
        <w:b/>
        <w:sz w:val="24"/>
        <w:szCs w:val="24"/>
        <w:lang w:eastAsia="pl-PL"/>
      </w:rPr>
    </w:pPr>
    <w:r w:rsidRPr="00493195">
      <w:rPr>
        <w:rFonts w:ascii="Roboto" w:eastAsia="Times New Roman" w:hAnsi="Roboto" w:cs="Times New Roman"/>
        <w:b/>
        <w:sz w:val="24"/>
        <w:szCs w:val="24"/>
        <w:lang w:eastAsia="pl-PL"/>
      </w:rPr>
      <w:t>www.pcz.pl</w:t>
    </w:r>
  </w:p>
  <w:p w:rsidR="00493195" w:rsidRDefault="004931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3195" w:rsidRDefault="00493195" w:rsidP="00493195">
      <w:pPr>
        <w:spacing w:after="0" w:line="240" w:lineRule="auto"/>
      </w:pPr>
      <w:r>
        <w:separator/>
      </w:r>
    </w:p>
  </w:footnote>
  <w:footnote w:type="continuationSeparator" w:id="0">
    <w:p w:rsidR="00493195" w:rsidRDefault="00493195" w:rsidP="004931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3195" w:rsidRPr="00493195" w:rsidRDefault="00493195" w:rsidP="00493195">
    <w:pPr>
      <w:tabs>
        <w:tab w:val="center" w:pos="4536"/>
        <w:tab w:val="right" w:pos="9072"/>
      </w:tabs>
      <w:spacing w:line="259" w:lineRule="auto"/>
      <w:rPr>
        <w:rFonts w:ascii="Arial" w:eastAsia="Times New Roman" w:hAnsi="Arial" w:cs="Times New Roman"/>
        <w:lang w:eastAsia="pl-PL"/>
      </w:rPr>
    </w:pPr>
    <w:r w:rsidRPr="00493195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93195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3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4573C6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QwR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gggVuQ6PXHyzM5Cr5B0FdjD+jIQEJ9xK8/Ny/PaOh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FuBDBE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493195" w:rsidRPr="00493195" w:rsidRDefault="00493195" w:rsidP="00493195">
    <w:pPr>
      <w:spacing w:line="259" w:lineRule="auto"/>
      <w:rPr>
        <w:rFonts w:ascii="Arial" w:eastAsia="Times New Roman" w:hAnsi="Arial" w:cs="Times New Roman"/>
        <w:lang w:eastAsia="pl-PL"/>
      </w:rPr>
    </w:pPr>
  </w:p>
  <w:p w:rsidR="00493195" w:rsidRDefault="0049319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55"/>
    <o:shapelayout v:ext="edit"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A3F"/>
    <w:rsid w:val="00182D89"/>
    <w:rsid w:val="00254F22"/>
    <w:rsid w:val="002B1025"/>
    <w:rsid w:val="00493195"/>
    <w:rsid w:val="00712FEE"/>
    <w:rsid w:val="00AC15B5"/>
    <w:rsid w:val="00D20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5E6BE6CE"/>
  <w15:chartTrackingRefBased/>
  <w15:docId w15:val="{CEC5A6E2-65CC-4349-ACA6-0ED32C1C8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2D89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31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3195"/>
  </w:style>
  <w:style w:type="paragraph" w:styleId="Stopka">
    <w:name w:val="footer"/>
    <w:basedOn w:val="Normalny"/>
    <w:link w:val="StopkaZnak"/>
    <w:uiPriority w:val="99"/>
    <w:unhideWhenUsed/>
    <w:rsid w:val="004931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31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14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82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 Polak</dc:creator>
  <cp:keywords/>
  <dc:description/>
  <cp:lastModifiedBy>Maria Taranek-Totoś</cp:lastModifiedBy>
  <cp:revision>2</cp:revision>
  <dcterms:created xsi:type="dcterms:W3CDTF">2022-10-12T07:46:00Z</dcterms:created>
  <dcterms:modified xsi:type="dcterms:W3CDTF">2022-10-12T07:46:00Z</dcterms:modified>
</cp:coreProperties>
</file>