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8E3C91" w:rsidRDefault="009B49A8" w:rsidP="008E3C9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3C91">
        <w:rPr>
          <w:rFonts w:ascii="Arial" w:hAnsi="Arial" w:cs="Arial"/>
          <w:b/>
          <w:sz w:val="24"/>
          <w:szCs w:val="24"/>
        </w:rPr>
        <w:t>RK-NZ.261.</w:t>
      </w:r>
      <w:r w:rsidR="008E3C91" w:rsidRPr="008E3C91">
        <w:rPr>
          <w:rFonts w:ascii="Arial" w:hAnsi="Arial" w:cs="Arial"/>
          <w:b/>
          <w:sz w:val="24"/>
          <w:szCs w:val="24"/>
        </w:rPr>
        <w:t>7</w:t>
      </w:r>
      <w:r w:rsidR="00BA50F5">
        <w:rPr>
          <w:rFonts w:ascii="Arial" w:hAnsi="Arial" w:cs="Arial"/>
          <w:b/>
          <w:sz w:val="24"/>
          <w:szCs w:val="24"/>
        </w:rPr>
        <w:t>9</w:t>
      </w:r>
      <w:r w:rsidR="00772B80" w:rsidRPr="008E3C91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8E3C91" w:rsidRDefault="00112D69" w:rsidP="008E3C9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3C91">
        <w:rPr>
          <w:rFonts w:ascii="Arial" w:hAnsi="Arial" w:cs="Arial"/>
          <w:b/>
          <w:sz w:val="24"/>
          <w:szCs w:val="24"/>
        </w:rPr>
        <w:t>Załącznik</w:t>
      </w:r>
      <w:r w:rsidR="001549B8" w:rsidRPr="008E3C91">
        <w:rPr>
          <w:rFonts w:ascii="Arial" w:hAnsi="Arial" w:cs="Arial"/>
          <w:b/>
          <w:sz w:val="24"/>
          <w:szCs w:val="24"/>
        </w:rPr>
        <w:t xml:space="preserve"> -</w:t>
      </w:r>
      <w:r w:rsidRPr="008E3C91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8E3C91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1A30AD" w:rsidRPr="008E3C91" w:rsidRDefault="001A30AD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Serwer z urządzeniami oraz oprogramowaniem i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lecencjami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 dla Katedry Inteligentnych Systemów Informatycznych</w:t>
      </w:r>
    </w:p>
    <w:p w:rsidR="008E3C91" w:rsidRPr="008E3C91" w:rsidRDefault="008E3C91" w:rsidP="008E3C91">
      <w:pPr>
        <w:spacing w:after="0" w:line="360" w:lineRule="auto"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Serwer </w:t>
      </w:r>
      <w:proofErr w:type="spellStart"/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wirtualizacyjny</w:t>
      </w:r>
      <w:proofErr w:type="spellEnd"/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 VDI</w:t>
      </w:r>
      <w:r w:rsidRPr="008E3C91">
        <w:rPr>
          <w:rFonts w:ascii="Arial" w:eastAsia="Calibri" w:hAnsi="Arial" w:cs="Arial"/>
          <w:iCs/>
          <w:sz w:val="24"/>
          <w:szCs w:val="24"/>
        </w:rPr>
        <w:t>:</w:t>
      </w:r>
    </w:p>
    <w:p w:rsidR="008E3C91" w:rsidRPr="008E3C91" w:rsidRDefault="008E3C91" w:rsidP="008E3C91">
      <w:pPr>
        <w:spacing w:after="0" w:line="360" w:lineRule="auto"/>
        <w:ind w:left="708"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jest serwer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wirtualizacyjny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wraz oprogramowaniem umożliwiający stworzenie środowiska VDI.</w:t>
      </w:r>
    </w:p>
    <w:p w:rsidR="008E3C91" w:rsidRPr="008E3C91" w:rsidRDefault="008E3C91" w:rsidP="008E3C91">
      <w:pPr>
        <w:numPr>
          <w:ilvl w:val="0"/>
          <w:numId w:val="14"/>
        </w:numPr>
        <w:spacing w:after="0" w:line="360" w:lineRule="auto"/>
        <w:ind w:firstLine="0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Dodatkowy kod lub kody CPV: 48822000-6</w:t>
      </w:r>
    </w:p>
    <w:p w:rsidR="008E3C91" w:rsidRPr="008E3C91" w:rsidRDefault="008E3C91" w:rsidP="008E3C91">
      <w:pPr>
        <w:numPr>
          <w:ilvl w:val="0"/>
          <w:numId w:val="14"/>
        </w:numPr>
        <w:spacing w:after="0" w:line="360" w:lineRule="auto"/>
        <w:ind w:firstLine="0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2 x Procesor: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Procesor w testach powinien uzyskiwać minimum 91485 pkt. dla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multi-core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oraz minimum 2384 pkt. dla single-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core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PassMark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Benchmark (na dzień 02.06.2022)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procesora: minimum 40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wątków procesora: minimum 80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Bazowe taktowanie: minimum 2,3 GHz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Maksymalne taktowanie: minimum 3,4 GHz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L1 cache: minimum 2,5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L2 cache: minimum 40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L3 cache: minimum 60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Maksymalna liczba obsługiwanej pamięci: minimum 8 TB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Wspierana częstotliwość taktowania pamięci: 3200 MHz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Wsparcie wirtualizacji: tak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      </w:t>
      </w: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Pamięć: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Ilość pamięci: minimum 2 TB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Częstotliwość taktowania pamięci 3200 MHz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Rodzaj pamięci DDR4</w:t>
      </w:r>
    </w:p>
    <w:p w:rsidR="008E3C91" w:rsidRPr="008E3C91" w:rsidRDefault="008E3C91" w:rsidP="008E3C91">
      <w:pPr>
        <w:spacing w:after="0" w:line="360" w:lineRule="auto"/>
        <w:ind w:left="1776"/>
        <w:contextualSpacing/>
        <w:rPr>
          <w:rFonts w:ascii="Arial" w:eastAsia="Calibri" w:hAnsi="Arial" w:cs="Arial"/>
          <w:iCs/>
          <w:sz w:val="24"/>
          <w:szCs w:val="24"/>
        </w:rPr>
      </w:pP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lastRenderedPageBreak/>
        <w:t xml:space="preserve">     </w:t>
      </w: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Przestrzeń dyskowa: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2 x dysk M.2 SATA o pojemności min. 480 GB oraz szybkości transmisji min. 6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6 x dysk SAS 2.5 cala o pojemności min. 960GB oraz szybkości transmisji min. 12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</w:t>
      </w:r>
    </w:p>
    <w:p w:rsidR="008E3C91" w:rsidRPr="008E3C91" w:rsidRDefault="008E3C91" w:rsidP="008E3C91">
      <w:pPr>
        <w:spacing w:after="0" w:line="360" w:lineRule="auto"/>
        <w:ind w:left="1776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dysk powinien umożliwiać pracę w trybie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.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1 x sprzętowy kontroler RAID kompatybilny powyższymi z dyskami 2.5 SAS umożliwiający pracę w trybie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.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    3 x Karty sieciowe wraz kompletem modułów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portów: min. 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sz w:val="24"/>
          <w:szCs w:val="24"/>
        </w:rPr>
        <w:t xml:space="preserve">Szybkość transmisji danych na port: min. 10 </w:t>
      </w:r>
      <w:proofErr w:type="spellStart"/>
      <w:r w:rsidRPr="008E3C91">
        <w:rPr>
          <w:rFonts w:ascii="Arial" w:eastAsia="Calibri" w:hAnsi="Arial" w:cs="Arial"/>
          <w:sz w:val="24"/>
          <w:szCs w:val="24"/>
        </w:rPr>
        <w:t>GbE</w:t>
      </w:r>
      <w:proofErr w:type="spellEnd"/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Typ interfejsu: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PCIe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3.0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portów: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Inne wymagane funkcjonalności: </w:t>
      </w:r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Jumbo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frames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Link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aggregation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VLAN 802.1q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są również kompatybilne moduły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multimode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SFP+ w liczbie min. 2 na kartę sieciową o szybkości transmisji min. 10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1 x Karta sieciowa wraz kompletem modułów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portów: min. 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sz w:val="24"/>
          <w:szCs w:val="24"/>
        </w:rPr>
        <w:t xml:space="preserve">Szybkość transmisji danych na port: min. 10 </w:t>
      </w:r>
      <w:proofErr w:type="spellStart"/>
      <w:r w:rsidRPr="008E3C91">
        <w:rPr>
          <w:rFonts w:ascii="Arial" w:eastAsia="Calibri" w:hAnsi="Arial" w:cs="Arial"/>
          <w:sz w:val="24"/>
          <w:szCs w:val="24"/>
        </w:rPr>
        <w:t>GbE</w:t>
      </w:r>
      <w:proofErr w:type="spellEnd"/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interfejsu: OCP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portów: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Inne wymagane funkcjonalności: </w:t>
      </w:r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Jumbo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frames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Link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aggregation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lastRenderedPageBreak/>
        <w:t>VLAN 802.1q</w:t>
      </w:r>
    </w:p>
    <w:p w:rsidR="008E3C91" w:rsidRPr="008E3C91" w:rsidRDefault="008E3C91" w:rsidP="008E3C91">
      <w:pPr>
        <w:spacing w:after="0" w:line="360" w:lineRule="auto"/>
        <w:ind w:left="1788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są również kompatybilne moduły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multimode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SFP+ w liczbie min. 2 na kartę sieciową o szybkości transmisji min. 10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spacing w:after="0" w:line="360" w:lineRule="auto"/>
        <w:ind w:left="1788"/>
        <w:contextualSpacing/>
        <w:rPr>
          <w:rFonts w:ascii="Arial" w:eastAsia="Calibri" w:hAnsi="Arial" w:cs="Arial"/>
          <w:iCs/>
          <w:sz w:val="24"/>
          <w:szCs w:val="24"/>
        </w:rPr>
      </w:pP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3 x Karta graficzna (GPU)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Pojedyncza karta graficzna w testach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Geekbench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powinna uzyskiwać minimum 139688 pkt. oraz minimum 2010 pkt. w testach przy pomocy testów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benchmarkowych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wykorzystujących sztuczną sieć neuronową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googlenet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(na dzień 02.06.2022).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Ilość pamięci pojedynczej karty graficznej: min. 24 GB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pamięci: HBM2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Napięcie: 230V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GPU: min. 3800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TPU: min. 220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Przepustowość pamięci: 930 GB/s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Interfejs: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PCIe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Gen 4.0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Wydajność dla FP32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float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): 10,32 TFLOPS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Wydajność dla FP32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double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): 5,161 TFLOPS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Taktowanie zegara bazowego: 930 MHz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Taktowanie zegara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boost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: 1440 MHz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Taktowanie pamięci karty graficznej: 1215 MHz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4 x Zasilacz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Moc: 2400W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Tryb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: tak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Napięcie: 230V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Czas gwarancji</w:t>
      </w:r>
      <w:r w:rsidRPr="008E3C91">
        <w:rPr>
          <w:rFonts w:ascii="Arial" w:eastAsia="Calibri" w:hAnsi="Arial" w:cs="Arial"/>
          <w:iCs/>
          <w:sz w:val="24"/>
          <w:szCs w:val="24"/>
        </w:rPr>
        <w:t>: minimum 5 lat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Oprogramowanie oraz licencje: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lastRenderedPageBreak/>
        <w:t>Windows Server 2022 Datacenter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dla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łącznie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80 core)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150 x Windows Server 2022 CAL (per user) 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150 x Windows Server 2022 Remote Desktop Services CAL (per user)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3 x NVIDIA Virtual Compute Server Subscription EDU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subskrypcja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5-cio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letnia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) </w:t>
      </w:r>
    </w:p>
    <w:p w:rsidR="008E3C91" w:rsidRPr="008E3C91" w:rsidRDefault="008E3C91" w:rsidP="008E3C91">
      <w:pPr>
        <w:spacing w:after="0" w:line="360" w:lineRule="auto"/>
        <w:ind w:left="708"/>
        <w:jc w:val="both"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Wszystkie wymienione powyżej składowe serwera powinny być ze sobą kompatybilne. Oferty zawierające sprzęt lub oprogramowanie wzajemnie niekompatybilne będą traktowane jako niezgodne ze specyfikacją.</w:t>
      </w: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8E3C91" w:rsidRPr="008E3C9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A4" w:rsidRDefault="004A56A4">
      <w:pPr>
        <w:spacing w:after="0" w:line="240" w:lineRule="auto"/>
      </w:pPr>
      <w:r>
        <w:separator/>
      </w:r>
    </w:p>
  </w:endnote>
  <w:endnote w:type="continuationSeparator" w:id="0">
    <w:p w:rsidR="004A56A4" w:rsidRDefault="004A5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A4" w:rsidRDefault="004A56A4">
      <w:pPr>
        <w:spacing w:after="0" w:line="240" w:lineRule="auto"/>
      </w:pPr>
      <w:r>
        <w:separator/>
      </w:r>
    </w:p>
  </w:footnote>
  <w:footnote w:type="continuationSeparator" w:id="0">
    <w:p w:rsidR="004A56A4" w:rsidRDefault="004A5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23"/>
  </w:num>
  <w:num w:numId="5">
    <w:abstractNumId w:val="25"/>
  </w:num>
  <w:num w:numId="6">
    <w:abstractNumId w:val="9"/>
  </w:num>
  <w:num w:numId="7">
    <w:abstractNumId w:val="13"/>
  </w:num>
  <w:num w:numId="8">
    <w:abstractNumId w:val="21"/>
  </w:num>
  <w:num w:numId="9">
    <w:abstractNumId w:val="2"/>
  </w:num>
  <w:num w:numId="10">
    <w:abstractNumId w:val="16"/>
  </w:num>
  <w:num w:numId="11">
    <w:abstractNumId w:val="7"/>
  </w:num>
  <w:num w:numId="12">
    <w:abstractNumId w:val="17"/>
  </w:num>
  <w:num w:numId="13">
    <w:abstractNumId w:val="14"/>
  </w:num>
  <w:num w:numId="14">
    <w:abstractNumId w:val="4"/>
  </w:num>
  <w:num w:numId="15">
    <w:abstractNumId w:val="24"/>
  </w:num>
  <w:num w:numId="16">
    <w:abstractNumId w:val="18"/>
  </w:num>
  <w:num w:numId="17">
    <w:abstractNumId w:val="19"/>
  </w:num>
  <w:num w:numId="18">
    <w:abstractNumId w:val="15"/>
  </w:num>
  <w:num w:numId="19">
    <w:abstractNumId w:val="10"/>
  </w:num>
  <w:num w:numId="20">
    <w:abstractNumId w:val="20"/>
  </w:num>
  <w:num w:numId="21">
    <w:abstractNumId w:val="27"/>
  </w:num>
  <w:num w:numId="22">
    <w:abstractNumId w:val="22"/>
  </w:num>
  <w:num w:numId="23">
    <w:abstractNumId w:val="26"/>
  </w:num>
  <w:num w:numId="24">
    <w:abstractNumId w:val="3"/>
  </w:num>
  <w:num w:numId="25">
    <w:abstractNumId w:val="12"/>
  </w:num>
  <w:num w:numId="26">
    <w:abstractNumId w:val="5"/>
  </w:num>
  <w:num w:numId="27">
    <w:abstractNumId w:val="1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374C20"/>
    <w:rsid w:val="003A58EE"/>
    <w:rsid w:val="00400330"/>
    <w:rsid w:val="004A56A4"/>
    <w:rsid w:val="00541A1B"/>
    <w:rsid w:val="00550F9F"/>
    <w:rsid w:val="00655780"/>
    <w:rsid w:val="00767A74"/>
    <w:rsid w:val="00772B80"/>
    <w:rsid w:val="007E036C"/>
    <w:rsid w:val="008B2C6E"/>
    <w:rsid w:val="008E3C91"/>
    <w:rsid w:val="009B49A8"/>
    <w:rsid w:val="009B7942"/>
    <w:rsid w:val="00A35D57"/>
    <w:rsid w:val="00A758FF"/>
    <w:rsid w:val="00AC4721"/>
    <w:rsid w:val="00BA50F5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0AE0DD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3</cp:revision>
  <cp:lastPrinted>2022-08-02T07:36:00Z</cp:lastPrinted>
  <dcterms:created xsi:type="dcterms:W3CDTF">2022-10-03T07:18:00Z</dcterms:created>
  <dcterms:modified xsi:type="dcterms:W3CDTF">2022-10-03T07:19:00Z</dcterms:modified>
</cp:coreProperties>
</file>