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56C" w:rsidRPr="00A3656C" w:rsidRDefault="00A3656C" w:rsidP="00A3656C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Opis przedmiotu zamówienia – zadanie nr 1</w:t>
      </w:r>
    </w:p>
    <w:p w:rsidR="00A133AD" w:rsidRPr="00A3656C" w:rsidRDefault="00A133AD" w:rsidP="00A3656C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3656C">
        <w:rPr>
          <w:rFonts w:ascii="Arial" w:hAnsi="Arial" w:cs="Arial"/>
          <w:b/>
          <w:bCs/>
          <w:sz w:val="24"/>
          <w:szCs w:val="24"/>
        </w:rPr>
        <w:t xml:space="preserve">Kalendarz książkowy A5 z gumką z logo i </w:t>
      </w:r>
      <w:r w:rsidR="005510BF" w:rsidRPr="00A3656C">
        <w:rPr>
          <w:rFonts w:ascii="Arial" w:hAnsi="Arial" w:cs="Arial"/>
          <w:b/>
          <w:bCs/>
          <w:sz w:val="24"/>
          <w:szCs w:val="24"/>
        </w:rPr>
        <w:t>nazwą</w:t>
      </w:r>
      <w:r w:rsidRPr="00A3656C">
        <w:rPr>
          <w:rFonts w:ascii="Arial" w:hAnsi="Arial" w:cs="Arial"/>
          <w:b/>
          <w:bCs/>
          <w:sz w:val="24"/>
          <w:szCs w:val="24"/>
        </w:rPr>
        <w:t xml:space="preserve"> Politechnik</w:t>
      </w:r>
      <w:r w:rsidR="005510BF" w:rsidRPr="00A3656C">
        <w:rPr>
          <w:rFonts w:ascii="Arial" w:hAnsi="Arial" w:cs="Arial"/>
          <w:b/>
          <w:bCs/>
          <w:sz w:val="24"/>
          <w:szCs w:val="24"/>
        </w:rPr>
        <w:t>a</w:t>
      </w:r>
      <w:r w:rsidRPr="00A3656C">
        <w:rPr>
          <w:rFonts w:ascii="Arial" w:hAnsi="Arial" w:cs="Arial"/>
          <w:b/>
          <w:bCs/>
          <w:sz w:val="24"/>
          <w:szCs w:val="24"/>
        </w:rPr>
        <w:t xml:space="preserve"> Częstochowsk</w:t>
      </w:r>
      <w:r w:rsidR="005510BF" w:rsidRPr="00A3656C">
        <w:rPr>
          <w:rFonts w:ascii="Arial" w:hAnsi="Arial" w:cs="Arial"/>
          <w:b/>
          <w:bCs/>
          <w:sz w:val="24"/>
          <w:szCs w:val="24"/>
        </w:rPr>
        <w:t xml:space="preserve">a </w:t>
      </w:r>
      <w:r w:rsidRPr="00A3656C">
        <w:rPr>
          <w:rFonts w:ascii="Arial" w:hAnsi="Arial" w:cs="Arial"/>
          <w:b/>
          <w:bCs/>
          <w:sz w:val="24"/>
          <w:szCs w:val="24"/>
        </w:rPr>
        <w:t xml:space="preserve"> wg. projektu Zamawiającego, 2</w:t>
      </w:r>
      <w:r w:rsidR="00DA351A" w:rsidRPr="00A3656C">
        <w:rPr>
          <w:rFonts w:ascii="Arial" w:hAnsi="Arial" w:cs="Arial"/>
          <w:b/>
          <w:bCs/>
          <w:sz w:val="24"/>
          <w:szCs w:val="24"/>
        </w:rPr>
        <w:t>5</w:t>
      </w:r>
      <w:r w:rsidRPr="00A3656C">
        <w:rPr>
          <w:rFonts w:ascii="Arial" w:hAnsi="Arial" w:cs="Arial"/>
          <w:b/>
          <w:bCs/>
          <w:sz w:val="24"/>
          <w:szCs w:val="24"/>
        </w:rPr>
        <w:t>0 szt.</w:t>
      </w:r>
    </w:p>
    <w:p w:rsidR="00A133AD" w:rsidRPr="00A3656C" w:rsidRDefault="00A133AD" w:rsidP="00A3656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656C">
        <w:rPr>
          <w:rFonts w:ascii="Arial" w:hAnsi="Arial" w:cs="Arial"/>
          <w:sz w:val="24"/>
          <w:szCs w:val="24"/>
        </w:rPr>
        <w:t xml:space="preserve">Kalendarz A5, książkowy </w:t>
      </w:r>
      <w:r w:rsidR="00963A23" w:rsidRPr="00A3656C">
        <w:rPr>
          <w:rFonts w:ascii="Arial" w:hAnsi="Arial" w:cs="Arial"/>
          <w:sz w:val="24"/>
          <w:szCs w:val="24"/>
        </w:rPr>
        <w:t xml:space="preserve">w kolorze czarnym </w:t>
      </w:r>
      <w:r w:rsidRPr="00A3656C">
        <w:rPr>
          <w:rFonts w:ascii="Arial" w:hAnsi="Arial" w:cs="Arial"/>
          <w:sz w:val="24"/>
          <w:szCs w:val="24"/>
        </w:rPr>
        <w:t>z wyciętymi registrami kciukowymi, elastyczna gumka zamykająca kalendarz</w:t>
      </w:r>
      <w:r w:rsidR="00963A23" w:rsidRPr="00A3656C">
        <w:rPr>
          <w:rFonts w:ascii="Arial" w:hAnsi="Arial" w:cs="Arial"/>
          <w:sz w:val="24"/>
          <w:szCs w:val="24"/>
        </w:rPr>
        <w:t xml:space="preserve"> w kolorze błękitnym (</w:t>
      </w:r>
      <w:proofErr w:type="spellStart"/>
      <w:r w:rsidR="00963A23" w:rsidRPr="00A3656C">
        <w:rPr>
          <w:rFonts w:ascii="Arial" w:hAnsi="Arial" w:cs="Arial"/>
          <w:sz w:val="24"/>
          <w:szCs w:val="24"/>
        </w:rPr>
        <w:t>Pantone</w:t>
      </w:r>
      <w:proofErr w:type="spellEnd"/>
      <w:r w:rsidR="00963A23" w:rsidRPr="00A3656C">
        <w:rPr>
          <w:rFonts w:ascii="Arial" w:hAnsi="Arial" w:cs="Arial"/>
          <w:sz w:val="24"/>
          <w:szCs w:val="24"/>
        </w:rPr>
        <w:t xml:space="preserve"> 306)</w:t>
      </w:r>
      <w:r w:rsidRPr="00A3656C">
        <w:rPr>
          <w:rFonts w:ascii="Arial" w:hAnsi="Arial" w:cs="Arial"/>
          <w:sz w:val="24"/>
          <w:szCs w:val="24"/>
        </w:rPr>
        <w:t>.</w:t>
      </w:r>
    </w:p>
    <w:p w:rsidR="00A133AD" w:rsidRPr="00A3656C" w:rsidRDefault="00A133AD" w:rsidP="00A3656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3656C">
        <w:rPr>
          <w:rFonts w:ascii="Arial" w:hAnsi="Arial" w:cs="Arial"/>
          <w:sz w:val="24"/>
          <w:szCs w:val="24"/>
          <w:u w:val="single"/>
        </w:rPr>
        <w:t>Specyfikacja techniczna</w:t>
      </w:r>
    </w:p>
    <w:p w:rsidR="00A133AD" w:rsidRPr="00A3656C" w:rsidRDefault="00A133AD" w:rsidP="00A3656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656C">
        <w:rPr>
          <w:rFonts w:ascii="Arial" w:hAnsi="Arial" w:cs="Arial"/>
          <w:sz w:val="24"/>
          <w:szCs w:val="24"/>
        </w:rPr>
        <w:t>Format bloku: 145 x 204 mm</w:t>
      </w:r>
      <w:r w:rsidRPr="00A3656C">
        <w:rPr>
          <w:rFonts w:ascii="Arial" w:hAnsi="Arial" w:cs="Arial"/>
          <w:sz w:val="24"/>
          <w:szCs w:val="24"/>
        </w:rPr>
        <w:br/>
        <w:t>Układ: dzień na stronie, sobota i niedziela na jednej stronie</w:t>
      </w:r>
      <w:r w:rsidRPr="00A3656C">
        <w:rPr>
          <w:rFonts w:ascii="Arial" w:hAnsi="Arial" w:cs="Arial"/>
          <w:sz w:val="24"/>
          <w:szCs w:val="24"/>
        </w:rPr>
        <w:br/>
        <w:t>Objętość: 368 stron</w:t>
      </w:r>
      <w:r w:rsidRPr="00A3656C">
        <w:rPr>
          <w:rFonts w:ascii="Arial" w:hAnsi="Arial" w:cs="Arial"/>
          <w:sz w:val="24"/>
          <w:szCs w:val="24"/>
        </w:rPr>
        <w:br/>
        <w:t>Papier: offset 70 g/m2</w:t>
      </w:r>
      <w:r w:rsidRPr="00A3656C">
        <w:rPr>
          <w:rFonts w:ascii="Arial" w:hAnsi="Arial" w:cs="Arial"/>
          <w:sz w:val="24"/>
          <w:szCs w:val="24"/>
        </w:rPr>
        <w:br/>
        <w:t>Druk: szaro - bordowy</w:t>
      </w:r>
      <w:r w:rsidRPr="00A3656C">
        <w:rPr>
          <w:rFonts w:ascii="Arial" w:hAnsi="Arial" w:cs="Arial"/>
          <w:sz w:val="24"/>
          <w:szCs w:val="24"/>
        </w:rPr>
        <w:br/>
        <w:t>Registry: kciukowe dwurzędowe</w:t>
      </w:r>
      <w:r w:rsidRPr="00A3656C">
        <w:rPr>
          <w:rFonts w:ascii="Arial" w:hAnsi="Arial" w:cs="Arial"/>
          <w:sz w:val="24"/>
          <w:szCs w:val="24"/>
        </w:rPr>
        <w:br/>
        <w:t xml:space="preserve">Tasiemka: satynowa </w:t>
      </w:r>
      <w:r w:rsidR="00963A23" w:rsidRPr="00A3656C">
        <w:rPr>
          <w:rFonts w:ascii="Arial" w:hAnsi="Arial" w:cs="Arial"/>
          <w:sz w:val="24"/>
          <w:szCs w:val="24"/>
        </w:rPr>
        <w:t>błękitna (</w:t>
      </w:r>
      <w:proofErr w:type="spellStart"/>
      <w:r w:rsidR="00963A23" w:rsidRPr="00A3656C">
        <w:rPr>
          <w:rFonts w:ascii="Arial" w:hAnsi="Arial" w:cs="Arial"/>
          <w:sz w:val="24"/>
          <w:szCs w:val="24"/>
        </w:rPr>
        <w:t>Pantone</w:t>
      </w:r>
      <w:proofErr w:type="spellEnd"/>
      <w:r w:rsidR="00963A23" w:rsidRPr="00A3656C">
        <w:rPr>
          <w:rFonts w:ascii="Arial" w:hAnsi="Arial" w:cs="Arial"/>
          <w:sz w:val="24"/>
          <w:szCs w:val="24"/>
        </w:rPr>
        <w:t xml:space="preserve"> 306)</w:t>
      </w:r>
      <w:r w:rsidRPr="00A3656C">
        <w:rPr>
          <w:rFonts w:ascii="Arial" w:hAnsi="Arial" w:cs="Arial"/>
          <w:sz w:val="24"/>
          <w:szCs w:val="24"/>
        </w:rPr>
        <w:br/>
        <w:t>Narożniki: proste</w:t>
      </w:r>
      <w:r w:rsidRPr="00A3656C">
        <w:rPr>
          <w:rFonts w:ascii="Arial" w:hAnsi="Arial" w:cs="Arial"/>
          <w:sz w:val="24"/>
          <w:szCs w:val="24"/>
        </w:rPr>
        <w:br/>
        <w:t>Oprawa: obszyta, z gumką zamykającą kalendarz</w:t>
      </w:r>
      <w:r w:rsidRPr="00A3656C">
        <w:rPr>
          <w:rFonts w:ascii="Arial" w:hAnsi="Arial" w:cs="Arial"/>
          <w:sz w:val="24"/>
          <w:szCs w:val="24"/>
        </w:rPr>
        <w:br/>
        <w:t xml:space="preserve">Materiał: </w:t>
      </w:r>
      <w:proofErr w:type="spellStart"/>
      <w:r w:rsidRPr="00A3656C">
        <w:rPr>
          <w:rFonts w:ascii="Arial" w:hAnsi="Arial" w:cs="Arial"/>
          <w:sz w:val="24"/>
          <w:szCs w:val="24"/>
        </w:rPr>
        <w:t>termoprzebarwialny</w:t>
      </w:r>
      <w:proofErr w:type="spellEnd"/>
      <w:r w:rsidRPr="00A3656C">
        <w:rPr>
          <w:rFonts w:ascii="Arial" w:hAnsi="Arial" w:cs="Arial"/>
          <w:sz w:val="24"/>
          <w:szCs w:val="24"/>
        </w:rPr>
        <w:br/>
        <w:t>Blok kalendarza: szyty oraz dodatkowo wzmocniony krepą, kapitałka w kolorze bloku</w:t>
      </w:r>
    </w:p>
    <w:p w:rsidR="00A133AD" w:rsidRPr="00A3656C" w:rsidRDefault="00A133AD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>Okładka: awers zmiękczony pianką (wytłoczone logo PCz</w:t>
      </w:r>
      <w:r w:rsidR="005510BF" w:rsidRPr="00A3656C">
        <w:rPr>
          <w:rFonts w:ascii="Arial" w:hAnsi="Arial" w:cs="Arial"/>
          <w:sz w:val="24"/>
          <w:szCs w:val="24"/>
          <w:shd w:val="clear" w:color="auto" w:fill="FFFFFF"/>
        </w:rPr>
        <w:t xml:space="preserve"> wraz z nazwą Uczelni</w:t>
      </w:r>
      <w:r w:rsidRPr="00A3656C">
        <w:rPr>
          <w:rFonts w:ascii="Arial" w:hAnsi="Arial" w:cs="Arial"/>
          <w:sz w:val="24"/>
          <w:szCs w:val="24"/>
          <w:shd w:val="clear" w:color="auto" w:fill="FFFFFF"/>
        </w:rPr>
        <w:t xml:space="preserve"> i rok 202</w:t>
      </w:r>
      <w:r w:rsidR="00305D04" w:rsidRPr="00A3656C">
        <w:rPr>
          <w:rFonts w:ascii="Arial" w:hAnsi="Arial" w:cs="Arial"/>
          <w:sz w:val="24"/>
          <w:szCs w:val="24"/>
          <w:shd w:val="clear" w:color="auto" w:fill="FFFFFF"/>
        </w:rPr>
        <w:t>3</w:t>
      </w:r>
      <w:r w:rsidRPr="00A3656C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A3656C">
        <w:rPr>
          <w:rFonts w:ascii="Arial" w:hAnsi="Arial" w:cs="Arial"/>
          <w:sz w:val="24"/>
          <w:szCs w:val="24"/>
        </w:rPr>
        <w:br/>
      </w:r>
      <w:r w:rsidRPr="00A3656C">
        <w:rPr>
          <w:rFonts w:ascii="Arial" w:hAnsi="Arial" w:cs="Arial"/>
          <w:sz w:val="24"/>
          <w:szCs w:val="24"/>
          <w:shd w:val="clear" w:color="auto" w:fill="FFFFFF"/>
        </w:rPr>
        <w:t>Blok kalendarza: szyty oraz dodatkowo wzmocniony krepą, kapitałka w kolorze bloku</w:t>
      </w:r>
    </w:p>
    <w:p w:rsidR="00A133AD" w:rsidRPr="00A3656C" w:rsidRDefault="00A133AD" w:rsidP="00A3656C">
      <w:pPr>
        <w:spacing w:after="0" w:line="360" w:lineRule="auto"/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u w:val="single"/>
          <w:shd w:val="clear" w:color="auto" w:fill="FFFFFF"/>
        </w:rPr>
        <w:t>Część informacyjna:</w:t>
      </w:r>
    </w:p>
    <w:p w:rsidR="00A133AD" w:rsidRPr="00A3656C" w:rsidRDefault="00A133AD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>Plan roczny 202</w:t>
      </w:r>
      <w:r w:rsidR="002322AE" w:rsidRPr="00A3656C">
        <w:rPr>
          <w:rFonts w:ascii="Arial" w:hAnsi="Arial" w:cs="Arial"/>
          <w:sz w:val="24"/>
          <w:szCs w:val="24"/>
          <w:shd w:val="clear" w:color="auto" w:fill="FFFFFF"/>
        </w:rPr>
        <w:t>3</w:t>
      </w:r>
      <w:r w:rsidRPr="00A3656C">
        <w:rPr>
          <w:rFonts w:ascii="Arial" w:hAnsi="Arial" w:cs="Arial"/>
          <w:sz w:val="24"/>
          <w:szCs w:val="24"/>
          <w:shd w:val="clear" w:color="auto" w:fill="FFFFFF"/>
        </w:rPr>
        <w:t>, skrócone kalendaria 202</w:t>
      </w:r>
      <w:r w:rsidR="00305D04" w:rsidRPr="00A3656C">
        <w:rPr>
          <w:rFonts w:ascii="Arial" w:hAnsi="Arial" w:cs="Arial"/>
          <w:sz w:val="24"/>
          <w:szCs w:val="24"/>
          <w:shd w:val="clear" w:color="auto" w:fill="FFFFFF"/>
        </w:rPr>
        <w:t>2</w:t>
      </w:r>
      <w:r w:rsidRPr="00A3656C">
        <w:rPr>
          <w:rFonts w:ascii="Arial" w:hAnsi="Arial" w:cs="Arial"/>
          <w:sz w:val="24"/>
          <w:szCs w:val="24"/>
          <w:shd w:val="clear" w:color="auto" w:fill="FFFFFF"/>
        </w:rPr>
        <w:t>,202</w:t>
      </w:r>
      <w:r w:rsidR="00305D04" w:rsidRPr="00A3656C">
        <w:rPr>
          <w:rFonts w:ascii="Arial" w:hAnsi="Arial" w:cs="Arial"/>
          <w:sz w:val="24"/>
          <w:szCs w:val="24"/>
          <w:shd w:val="clear" w:color="auto" w:fill="FFFFFF"/>
        </w:rPr>
        <w:t>3</w:t>
      </w:r>
      <w:r w:rsidRPr="00A3656C">
        <w:rPr>
          <w:rFonts w:ascii="Arial" w:hAnsi="Arial" w:cs="Arial"/>
          <w:sz w:val="24"/>
          <w:szCs w:val="24"/>
          <w:shd w:val="clear" w:color="auto" w:fill="FFFFFF"/>
        </w:rPr>
        <w:t>,202</w:t>
      </w:r>
      <w:r w:rsidR="00305D04" w:rsidRPr="00A3656C">
        <w:rPr>
          <w:rFonts w:ascii="Arial" w:hAnsi="Arial" w:cs="Arial"/>
          <w:sz w:val="24"/>
          <w:szCs w:val="24"/>
          <w:shd w:val="clear" w:color="auto" w:fill="FFFFFF"/>
        </w:rPr>
        <w:t>4</w:t>
      </w:r>
      <w:r w:rsidRPr="00A3656C">
        <w:rPr>
          <w:rFonts w:ascii="Arial" w:hAnsi="Arial" w:cs="Arial"/>
          <w:sz w:val="24"/>
          <w:szCs w:val="24"/>
          <w:shd w:val="clear" w:color="auto" w:fill="FFFFFF"/>
        </w:rPr>
        <w:t>, imieniny i święta, wschód i zachód słońca i księżyca, numeracja dni i tygodni, godzinowy plan pracy, miejsce na notatki, kalendarium 4-języczne (PL, GB, D, RUS)</w:t>
      </w:r>
    </w:p>
    <w:p w:rsidR="00A133AD" w:rsidRPr="00A3656C" w:rsidRDefault="00A133AD" w:rsidP="00A3656C">
      <w:pPr>
        <w:spacing w:after="0" w:line="360" w:lineRule="auto"/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u w:val="single"/>
          <w:shd w:val="clear" w:color="auto" w:fill="FFFFFF"/>
        </w:rPr>
        <w:t>Informacje dodatkowe:</w:t>
      </w:r>
    </w:p>
    <w:p w:rsidR="00B04249" w:rsidRPr="00A3656C" w:rsidRDefault="00A133AD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>Plan urlopowy, odległości między miastami Polski, tabela świąt międzynarodowych, telefoniczne numery kierunkowe międzynarodowe i międzymiast</w:t>
      </w:r>
      <w:r w:rsidR="004B62BB">
        <w:rPr>
          <w:rFonts w:ascii="Arial" w:hAnsi="Arial" w:cs="Arial"/>
          <w:sz w:val="24"/>
          <w:szCs w:val="24"/>
          <w:shd w:val="clear" w:color="auto" w:fill="FFFFFF"/>
        </w:rPr>
        <w:t>owe, ważne telefony, tabela świą</w:t>
      </w:r>
      <w:bookmarkStart w:id="0" w:name="_GoBack"/>
      <w:bookmarkEnd w:id="0"/>
      <w:r w:rsidRPr="00A3656C">
        <w:rPr>
          <w:rFonts w:ascii="Arial" w:hAnsi="Arial" w:cs="Arial"/>
          <w:sz w:val="24"/>
          <w:szCs w:val="24"/>
          <w:shd w:val="clear" w:color="auto" w:fill="FFFFFF"/>
        </w:rPr>
        <w:t>t ruchomych, wspólne oświadczenie o zdarzeniu drogowym, notes, mapy.</w:t>
      </w: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lastRenderedPageBreak/>
        <w:t>Wymagania:</w:t>
      </w: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>-</w:t>
      </w:r>
      <w:r w:rsidRPr="00A3656C">
        <w:rPr>
          <w:rFonts w:ascii="Arial" w:hAnsi="Arial" w:cs="Arial"/>
          <w:sz w:val="24"/>
          <w:szCs w:val="24"/>
          <w:shd w:val="clear" w:color="auto" w:fill="FFFFFF"/>
        </w:rPr>
        <w:tab/>
        <w:t>ekspedycja: dostarczanie na koszt Wykonawcy gotowego nakładu spakowanego        w zabezpieczone paczki,</w:t>
      </w: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>-</w:t>
      </w:r>
      <w:r w:rsidRPr="00A3656C">
        <w:rPr>
          <w:rFonts w:ascii="Arial" w:hAnsi="Arial" w:cs="Arial"/>
          <w:sz w:val="24"/>
          <w:szCs w:val="24"/>
          <w:shd w:val="clear" w:color="auto" w:fill="FFFFFF"/>
        </w:rPr>
        <w:tab/>
        <w:t>rzetelne i terminowe wykonanie druku zgodnie ze specyfikacją</w:t>
      </w: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 xml:space="preserve">Wykonawca jest zobowiązany przesłać 1 egz. próbny do akceptacji dla Zamawiającego       </w:t>
      </w: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 xml:space="preserve">w ciągu 5 dni roboczych od dnia podpisania umowy. </w:t>
      </w: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>Akceptacja bądź przekazanie uwag w ciągu 5 dni roboczych.</w:t>
      </w: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 xml:space="preserve">W przypadku uwag Zamawiający odsyła egzemplarz a Wykonawca uwzględnia uwagi         </w:t>
      </w: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>w terminie 5 dni roboczych od ich otrzymania.</w:t>
      </w: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3656C">
        <w:rPr>
          <w:rFonts w:ascii="Arial" w:hAnsi="Arial" w:cs="Arial"/>
          <w:sz w:val="24"/>
          <w:szCs w:val="24"/>
          <w:shd w:val="clear" w:color="auto" w:fill="FFFFFF"/>
        </w:rPr>
        <w:t xml:space="preserve">Logo zgodnie z Księgą identyfikacji wizualnej Politechniki Częstochowskiej dostępnej na stronie internetowej  </w:t>
      </w:r>
    </w:p>
    <w:p w:rsidR="002B52B6" w:rsidRPr="00A3656C" w:rsidRDefault="004B62BB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hyperlink r:id="rId6" w:history="1">
        <w:r w:rsidR="002B52B6" w:rsidRPr="00A3656C">
          <w:rPr>
            <w:rStyle w:val="Hipercze"/>
            <w:rFonts w:ascii="Arial" w:hAnsi="Arial" w:cs="Arial"/>
            <w:sz w:val="24"/>
            <w:szCs w:val="24"/>
            <w:shd w:val="clear" w:color="auto" w:fill="FFFFFF"/>
          </w:rPr>
          <w:t>https://pcz.pl/wspolpraca-promocja/promocja/identyfikacja-wizulana-politechniki-czestochowskiej</w:t>
        </w:r>
      </w:hyperlink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2B52B6" w:rsidRPr="00A3656C" w:rsidRDefault="002B52B6" w:rsidP="00A3656C">
      <w:pPr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sectPr w:rsidR="002B52B6" w:rsidRPr="00A3656C" w:rsidSect="00A3656C">
      <w:headerReference w:type="default" r:id="rId7"/>
      <w:footerReference w:type="default" r:id="rId8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A51" w:rsidRDefault="00AC4A51" w:rsidP="00A3656C">
      <w:pPr>
        <w:spacing w:after="0" w:line="240" w:lineRule="auto"/>
      </w:pPr>
      <w:r>
        <w:separator/>
      </w:r>
    </w:p>
  </w:endnote>
  <w:endnote w:type="continuationSeparator" w:id="0">
    <w:p w:rsidR="00AC4A51" w:rsidRDefault="00AC4A51" w:rsidP="00A36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56C" w:rsidRDefault="00A3656C" w:rsidP="00A3656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95FD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3656C" w:rsidTr="00275FC3">
      <w:tc>
        <w:tcPr>
          <w:tcW w:w="0" w:type="auto"/>
          <w:shd w:val="clear" w:color="auto" w:fill="auto"/>
          <w:vAlign w:val="center"/>
        </w:tcPr>
        <w:p w:rsidR="00A3656C" w:rsidRPr="00B44D15" w:rsidRDefault="00A3656C" w:rsidP="00A3656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3656C" w:rsidRPr="00B7388A" w:rsidRDefault="00A3656C" w:rsidP="00A3656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3656C" w:rsidRPr="00AB1BF2" w:rsidRDefault="00A3656C" w:rsidP="00A3656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3656C" w:rsidRPr="0099535B" w:rsidRDefault="00A3656C" w:rsidP="00A3656C">
          <w:pPr>
            <w:pStyle w:val="Bezodstpw"/>
            <w:jc w:val="center"/>
            <w:rPr>
              <w:noProof/>
            </w:rPr>
          </w:pPr>
        </w:p>
      </w:tc>
    </w:tr>
  </w:tbl>
  <w:p w:rsidR="00A3656C" w:rsidRPr="008F758E" w:rsidRDefault="00A3656C" w:rsidP="00A3656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3656C" w:rsidRPr="008F758E" w:rsidRDefault="00A3656C" w:rsidP="00A3656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3656C" w:rsidRPr="00D57C24" w:rsidRDefault="00A3656C" w:rsidP="00A3656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3656C" w:rsidRDefault="00A3656C" w:rsidP="00A3656C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A51" w:rsidRDefault="00AC4A51" w:rsidP="00A3656C">
      <w:pPr>
        <w:spacing w:after="0" w:line="240" w:lineRule="auto"/>
      </w:pPr>
      <w:r>
        <w:separator/>
      </w:r>
    </w:p>
  </w:footnote>
  <w:footnote w:type="continuationSeparator" w:id="0">
    <w:p w:rsidR="00AC4A51" w:rsidRDefault="00AC4A51" w:rsidP="00A36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56C" w:rsidRPr="0062295F" w:rsidRDefault="00A3656C" w:rsidP="00A3656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7B55A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A3656C" w:rsidRDefault="00A3656C" w:rsidP="00A3656C"/>
  <w:p w:rsidR="00A3656C" w:rsidRDefault="00A365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3AD"/>
    <w:rsid w:val="00010D46"/>
    <w:rsid w:val="002322AE"/>
    <w:rsid w:val="002B52B6"/>
    <w:rsid w:val="00305D04"/>
    <w:rsid w:val="004B62BB"/>
    <w:rsid w:val="005510BF"/>
    <w:rsid w:val="00963A23"/>
    <w:rsid w:val="00A133AD"/>
    <w:rsid w:val="00A3656C"/>
    <w:rsid w:val="00AC4A51"/>
    <w:rsid w:val="00B04249"/>
    <w:rsid w:val="00BB6F7F"/>
    <w:rsid w:val="00DA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A2A755"/>
  <w15:chartTrackingRefBased/>
  <w15:docId w15:val="{CD243AB2-689C-406D-BA96-E91DA0CFE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33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52B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B52B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36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656C"/>
  </w:style>
  <w:style w:type="paragraph" w:styleId="Stopka">
    <w:name w:val="footer"/>
    <w:basedOn w:val="Normalny"/>
    <w:link w:val="StopkaZnak"/>
    <w:uiPriority w:val="99"/>
    <w:unhideWhenUsed/>
    <w:rsid w:val="00A36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656C"/>
  </w:style>
  <w:style w:type="paragraph" w:styleId="Bezodstpw">
    <w:name w:val="No Spacing"/>
    <w:uiPriority w:val="1"/>
    <w:qFormat/>
    <w:rsid w:val="00A3656C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cz.pl/wspolpraca-promocja/promocja/identyfikacja-wizulana-politechniki-czestochowskiej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2022-09-27T06:52:00Z</dcterms:created>
  <dcterms:modified xsi:type="dcterms:W3CDTF">2022-09-27T06:52:00Z</dcterms:modified>
</cp:coreProperties>
</file>