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F1E00" w:rsidRDefault="00483EF7">
      <w:pPr>
        <w:pStyle w:val="Normalweb"/>
        <w:spacing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iCs/>
          <w:sz w:val="22"/>
          <w:szCs w:val="22"/>
        </w:rPr>
        <w:t>Załącznik nr 3</w:t>
      </w:r>
      <w:r w:rsidR="00C66197">
        <w:rPr>
          <w:rFonts w:ascii="Arial" w:hAnsi="Arial" w:cs="Arial"/>
          <w:iCs/>
          <w:sz w:val="22"/>
          <w:szCs w:val="22"/>
        </w:rPr>
        <w:t xml:space="preserve"> do SWZ</w:t>
      </w:r>
    </w:p>
    <w:p w:rsidR="005F1E00" w:rsidRDefault="00C66197">
      <w:pPr>
        <w:pStyle w:val="Nospacing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UMOWA nr ……………….…</w:t>
      </w:r>
    </w:p>
    <w:p w:rsidR="005F1E00" w:rsidRDefault="00C66197">
      <w:pPr>
        <w:pStyle w:val="Nospacing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-WZÓR-</w:t>
      </w:r>
    </w:p>
    <w:p w:rsidR="005F1E00" w:rsidRDefault="005F1E00">
      <w:pPr>
        <w:pStyle w:val="Nospacing"/>
        <w:jc w:val="center"/>
        <w:rPr>
          <w:rFonts w:ascii="Arial" w:hAnsi="Arial" w:cs="Arial"/>
          <w:b/>
          <w:sz w:val="18"/>
          <w:szCs w:val="18"/>
        </w:rPr>
      </w:pPr>
    </w:p>
    <w:p w:rsidR="005F1E00" w:rsidRDefault="00C6619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zawarta w dniu ……………………………..2022 r. w Chorzowie pomiędzy:</w:t>
      </w:r>
    </w:p>
    <w:p w:rsidR="005F1E00" w:rsidRDefault="00C66197">
      <w:pPr>
        <w:pStyle w:val="Nospacing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Szpitalem Specjalistycznym w Chorzowie</w:t>
      </w:r>
      <w:r>
        <w:rPr>
          <w:rFonts w:ascii="Arial" w:hAnsi="Arial" w:cs="Arial"/>
        </w:rPr>
        <w:t xml:space="preserve">, z siedzibą w Chorzowie, przy ul. Zjednoczenia 10, </w:t>
      </w:r>
      <w:r>
        <w:rPr>
          <w:rFonts w:ascii="Arial" w:hAnsi="Arial" w:cs="Arial"/>
        </w:rPr>
        <w:br/>
        <w:t xml:space="preserve">41-500 Chorzów, wpisanym do Rejestru Stowarzyszeń, innych Organizacji Społecznych </w:t>
      </w:r>
      <w:r>
        <w:rPr>
          <w:rFonts w:ascii="Arial" w:hAnsi="Arial" w:cs="Arial"/>
        </w:rPr>
        <w:br/>
        <w:t xml:space="preserve">i Zawodowych, Fundacji oraz Samodzielnych Publicznych Zakładów Opieki Zdrowotnej prowadzonego przez Sąd Rejonowy Katowice-Wschód w Katowicach Wydział VIII Gospodarczy Krajowego Rejestru Sadowego pod numerem KRS: 0000050560, REGON: 271503395, NIP: 6272323217, </w:t>
      </w:r>
    </w:p>
    <w:p w:rsidR="005F1E00" w:rsidRDefault="00C6619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zwanym w dalszej "</w:t>
      </w:r>
      <w:r>
        <w:rPr>
          <w:rFonts w:ascii="Arial" w:hAnsi="Arial" w:cs="Arial"/>
          <w:b/>
          <w:sz w:val="20"/>
          <w:szCs w:val="20"/>
        </w:rPr>
        <w:t>ZAMAWIAJĄCYM</w:t>
      </w:r>
      <w:r>
        <w:rPr>
          <w:rFonts w:ascii="Arial" w:hAnsi="Arial" w:cs="Arial"/>
          <w:sz w:val="20"/>
          <w:szCs w:val="20"/>
        </w:rPr>
        <w:t>",</w:t>
      </w:r>
      <w:r>
        <w:rPr>
          <w:rFonts w:ascii="Arial" w:hAnsi="Arial" w:cs="Arial"/>
          <w:sz w:val="20"/>
          <w:szCs w:val="20"/>
        </w:rPr>
        <w:br/>
        <w:t>który reprezentuje:</w:t>
      </w:r>
      <w:r>
        <w:rPr>
          <w:rFonts w:ascii="Arial" w:hAnsi="Arial" w:cs="Arial"/>
          <w:sz w:val="20"/>
          <w:szCs w:val="20"/>
        </w:rPr>
        <w:br/>
        <w:t>Tomasz Pawlak - Dyrektor Szpitala,</w:t>
      </w:r>
    </w:p>
    <w:p w:rsidR="005F1E00" w:rsidRDefault="00C66197">
      <w:pPr>
        <w:pStyle w:val="Normalweb"/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</w:p>
    <w:p w:rsidR="005F1E00" w:rsidRDefault="00C66197">
      <w:pPr>
        <w:pStyle w:val="Header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………………………………………,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z siedzibą………….………………., zarejestrowanym w Rejestrze Przedsiębiorców Krajowego Rejestru Sądowego pod nr …………………, NIP: ………………….. REGON: ……………., zwanym dalej </w:t>
      </w:r>
      <w:r>
        <w:rPr>
          <w:rFonts w:ascii="Arial" w:hAnsi="Arial" w:cs="Arial"/>
          <w:b/>
        </w:rPr>
        <w:t>„WYKONAWCĄ</w:t>
      </w:r>
      <w:r>
        <w:rPr>
          <w:rFonts w:ascii="Arial" w:hAnsi="Arial" w:cs="Arial"/>
        </w:rPr>
        <w:t xml:space="preserve">”, w imieniu którego działa: </w:t>
      </w:r>
    </w:p>
    <w:p w:rsidR="005F1E00" w:rsidRDefault="005F1E00">
      <w:pPr>
        <w:pStyle w:val="Header"/>
        <w:spacing w:line="276" w:lineRule="auto"/>
        <w:rPr>
          <w:rFonts w:ascii="Arial" w:hAnsi="Arial" w:cs="Arial"/>
        </w:rPr>
      </w:pPr>
    </w:p>
    <w:p w:rsidR="005F1E00" w:rsidRDefault="00C66197">
      <w:pPr>
        <w:pStyle w:val="Header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………………………………………………………………………………………….</w:t>
      </w:r>
    </w:p>
    <w:p w:rsidR="005F1E00" w:rsidRDefault="00C66197">
      <w:pPr>
        <w:pStyle w:val="Normalweb"/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łącznie zwanymi dalej Stronami i każda z osobna Stroną.</w:t>
      </w:r>
    </w:p>
    <w:p w:rsidR="005F1E00" w:rsidRDefault="00C66197">
      <w:pPr>
        <w:pStyle w:val="Normalweb"/>
        <w:spacing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Preambuła</w:t>
      </w:r>
    </w:p>
    <w:p w:rsidR="005F1E00" w:rsidRDefault="005F1E00">
      <w:pPr>
        <w:pStyle w:val="Bodytext"/>
        <w:rPr>
          <w:rFonts w:ascii="Arial" w:hAnsi="Arial" w:cs="Arial"/>
          <w:sz w:val="20"/>
        </w:rPr>
      </w:pPr>
    </w:p>
    <w:p w:rsidR="005F1E00" w:rsidRDefault="00C66197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 wyniku rozstrzygnięcia postępowania </w:t>
      </w:r>
      <w:r>
        <w:rPr>
          <w:rFonts w:ascii="Arial" w:hAnsi="Arial" w:cs="Arial"/>
          <w:sz w:val="20"/>
          <w:szCs w:val="20"/>
        </w:rPr>
        <w:t>prowadzonego w trybie podstawowym na podstawie art. 275 pkt</w:t>
      </w:r>
      <w:r w:rsidR="00483EF7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1  </w:t>
      </w:r>
      <w:r>
        <w:rPr>
          <w:rFonts w:ascii="Arial" w:hAnsi="Arial" w:cs="Arial"/>
          <w:color w:val="000000"/>
          <w:sz w:val="20"/>
          <w:szCs w:val="20"/>
        </w:rPr>
        <w:t>ustawy z dnia 11 września 2019 roku - Prawo zamów</w:t>
      </w:r>
      <w:r w:rsidR="00483EF7">
        <w:rPr>
          <w:rFonts w:ascii="Arial" w:hAnsi="Arial" w:cs="Arial"/>
          <w:color w:val="000000"/>
          <w:sz w:val="20"/>
          <w:szCs w:val="20"/>
        </w:rPr>
        <w:t>ień publicznych  (Dz. U. z 2022r. poz. 1710</w:t>
      </w:r>
      <w:r w:rsidRPr="00483EF7">
        <w:rPr>
          <w:rFonts w:ascii="Arial" w:hAnsi="Arial" w:cs="Arial"/>
          <w:color w:val="000000"/>
          <w:sz w:val="20"/>
          <w:szCs w:val="20"/>
        </w:rPr>
        <w:t xml:space="preserve">) </w:t>
      </w:r>
      <w:r w:rsidRPr="00483EF7">
        <w:rPr>
          <w:rFonts w:ascii="Arial" w:hAnsi="Arial" w:cs="Arial"/>
          <w:sz w:val="20"/>
          <w:szCs w:val="20"/>
        </w:rPr>
        <w:t xml:space="preserve">na: </w:t>
      </w:r>
      <w:r w:rsidR="00483EF7">
        <w:rPr>
          <w:rFonts w:ascii="Arial" w:hAnsi="Arial" w:cs="Arial"/>
          <w:sz w:val="20"/>
          <w:szCs w:val="20"/>
        </w:rPr>
        <w:t>„</w:t>
      </w:r>
      <w:r w:rsidR="00483EF7" w:rsidRPr="00483EF7">
        <w:rPr>
          <w:rFonts w:ascii="Arial" w:hAnsi="Arial" w:cs="Arial"/>
          <w:b/>
          <w:i/>
          <w:sz w:val="20"/>
          <w:szCs w:val="20"/>
        </w:rPr>
        <w:t xml:space="preserve">Modernizacja </w:t>
      </w:r>
      <w:proofErr w:type="spellStart"/>
      <w:r w:rsidR="00483EF7" w:rsidRPr="00483EF7">
        <w:rPr>
          <w:rFonts w:ascii="Arial" w:hAnsi="Arial" w:cs="Arial"/>
          <w:b/>
          <w:i/>
          <w:sz w:val="20"/>
          <w:szCs w:val="20"/>
        </w:rPr>
        <w:t>cyberbezpieczeństwa</w:t>
      </w:r>
      <w:proofErr w:type="spellEnd"/>
      <w:r w:rsidR="00483EF7" w:rsidRPr="00483EF7">
        <w:rPr>
          <w:rFonts w:ascii="Arial" w:hAnsi="Arial" w:cs="Arial"/>
          <w:b/>
          <w:i/>
          <w:sz w:val="20"/>
          <w:szCs w:val="20"/>
        </w:rPr>
        <w:t xml:space="preserve"> Szpitala Specjalistycznego w Chorzowie - zakup sprzętu i wdrożenie</w:t>
      </w:r>
      <w:r w:rsidRPr="00483EF7">
        <w:rPr>
          <w:rFonts w:ascii="Arial" w:hAnsi="Arial" w:cs="Arial"/>
          <w:b/>
          <w:sz w:val="20"/>
          <w:szCs w:val="20"/>
        </w:rPr>
        <w:t>”</w:t>
      </w:r>
      <w:r w:rsidRPr="00483EF7">
        <w:rPr>
          <w:rFonts w:ascii="Arial" w:hAnsi="Arial" w:cs="Arial"/>
          <w:sz w:val="20"/>
          <w:szCs w:val="20"/>
        </w:rPr>
        <w:t xml:space="preserve"> (znak sprawy ..........), zostaje zawarta niniejsza umowa [dalej: Umowa].</w:t>
      </w:r>
    </w:p>
    <w:p w:rsidR="005F1E00" w:rsidRDefault="00C6619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</w:t>
      </w:r>
    </w:p>
    <w:p w:rsidR="005F1E00" w:rsidRDefault="00C66197">
      <w:pPr>
        <w:pStyle w:val="Nospacing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Przedmiot umowy</w:t>
      </w:r>
    </w:p>
    <w:p w:rsidR="005F1E00" w:rsidRDefault="00C66197">
      <w:pPr>
        <w:pStyle w:val="Western"/>
        <w:numPr>
          <w:ilvl w:val="0"/>
          <w:numId w:val="2"/>
        </w:numPr>
        <w:spacing w:line="240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Przedmiotem umowy jest </w:t>
      </w:r>
      <w:r>
        <w:rPr>
          <w:b/>
          <w:sz w:val="20"/>
          <w:szCs w:val="20"/>
        </w:rPr>
        <w:t>dostawa:</w:t>
      </w:r>
    </w:p>
    <w:p w:rsidR="005F1E00" w:rsidRDefault="00C66197">
      <w:pPr>
        <w:pStyle w:val="Western"/>
        <w:numPr>
          <w:ilvl w:val="0"/>
          <w:numId w:val="43"/>
        </w:numPr>
        <w:spacing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sprzętu komputerowego:</w:t>
      </w:r>
    </w:p>
    <w:p w:rsidR="005F1E00" w:rsidRDefault="00C66197" w:rsidP="00033C06">
      <w:pPr>
        <w:pStyle w:val="Western"/>
        <w:numPr>
          <w:ilvl w:val="1"/>
          <w:numId w:val="2"/>
        </w:numPr>
        <w:spacing w:line="240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Serwer dla backupu 1-szt.,</w:t>
      </w:r>
    </w:p>
    <w:p w:rsidR="005F1E00" w:rsidRDefault="00C66197" w:rsidP="00033C06">
      <w:pPr>
        <w:pStyle w:val="Western"/>
        <w:numPr>
          <w:ilvl w:val="1"/>
          <w:numId w:val="2"/>
        </w:numPr>
        <w:spacing w:line="240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Przełączników LAN 2-szt.,</w:t>
      </w:r>
    </w:p>
    <w:p w:rsidR="005F1E00" w:rsidRDefault="00C66197" w:rsidP="00033C06">
      <w:pPr>
        <w:pStyle w:val="Western"/>
        <w:numPr>
          <w:ilvl w:val="1"/>
          <w:numId w:val="2"/>
        </w:numPr>
        <w:spacing w:line="240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Zintegrowanego urządzenia sieciowego typu UTM -2 szt.,</w:t>
      </w:r>
    </w:p>
    <w:p w:rsidR="005F1E00" w:rsidRDefault="00C66197" w:rsidP="00033C06">
      <w:pPr>
        <w:pStyle w:val="Western"/>
        <w:numPr>
          <w:ilvl w:val="1"/>
          <w:numId w:val="2"/>
        </w:numPr>
        <w:spacing w:line="240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Szafa serwerowa </w:t>
      </w:r>
      <w:proofErr w:type="spellStart"/>
      <w:r>
        <w:rPr>
          <w:sz w:val="20"/>
          <w:szCs w:val="20"/>
        </w:rPr>
        <w:t>rack</w:t>
      </w:r>
      <w:proofErr w:type="spellEnd"/>
      <w:r>
        <w:rPr>
          <w:sz w:val="20"/>
          <w:szCs w:val="20"/>
        </w:rPr>
        <w:t xml:space="preserve"> 19” 42U -1 szt.,</w:t>
      </w:r>
    </w:p>
    <w:p w:rsidR="005F1E00" w:rsidRDefault="00C66197">
      <w:pPr>
        <w:pStyle w:val="Western"/>
        <w:numPr>
          <w:ilvl w:val="0"/>
          <w:numId w:val="43"/>
        </w:numPr>
        <w:spacing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oprogramowania:</w:t>
      </w:r>
    </w:p>
    <w:p w:rsidR="005F1E00" w:rsidRDefault="00C66197">
      <w:pPr>
        <w:pStyle w:val="Western"/>
        <w:numPr>
          <w:ilvl w:val="0"/>
          <w:numId w:val="3"/>
        </w:numPr>
        <w:spacing w:line="240" w:lineRule="auto"/>
        <w:ind w:left="851" w:hanging="284"/>
        <w:jc w:val="both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 xml:space="preserve">Microsoft Windows Server standard </w:t>
      </w:r>
      <w:proofErr w:type="spellStart"/>
      <w:r>
        <w:rPr>
          <w:sz w:val="20"/>
          <w:szCs w:val="20"/>
          <w:lang w:val="en-GB"/>
        </w:rPr>
        <w:t>najnowszy</w:t>
      </w:r>
      <w:proofErr w:type="spellEnd"/>
      <w:r>
        <w:rPr>
          <w:sz w:val="20"/>
          <w:szCs w:val="20"/>
          <w:lang w:val="en-GB"/>
        </w:rPr>
        <w:t xml:space="preserve"> 1-szt.,</w:t>
      </w:r>
    </w:p>
    <w:p w:rsidR="005F1E00" w:rsidRDefault="00C66197">
      <w:pPr>
        <w:pStyle w:val="Western"/>
        <w:numPr>
          <w:ilvl w:val="0"/>
          <w:numId w:val="3"/>
        </w:numPr>
        <w:spacing w:line="240" w:lineRule="auto"/>
        <w:ind w:left="851" w:hanging="284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Veeam</w:t>
      </w:r>
      <w:proofErr w:type="spellEnd"/>
      <w:r>
        <w:rPr>
          <w:sz w:val="20"/>
          <w:szCs w:val="20"/>
        </w:rPr>
        <w:t xml:space="preserve"> Backup Essentials </w:t>
      </w:r>
      <w:proofErr w:type="spellStart"/>
      <w:r>
        <w:rPr>
          <w:sz w:val="20"/>
          <w:szCs w:val="20"/>
        </w:rPr>
        <w:t>Enterprise</w:t>
      </w:r>
      <w:proofErr w:type="spellEnd"/>
      <w:r>
        <w:rPr>
          <w:sz w:val="20"/>
          <w:szCs w:val="20"/>
        </w:rPr>
        <w:t xml:space="preserve"> Plus.</w:t>
      </w:r>
    </w:p>
    <w:p w:rsidR="005F1E00" w:rsidRDefault="00C66197">
      <w:pPr>
        <w:pStyle w:val="Western"/>
        <w:numPr>
          <w:ilvl w:val="0"/>
          <w:numId w:val="43"/>
        </w:numPr>
        <w:spacing w:line="24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wdrożenie powyższego oprogramowania i sprzętu zgodnie </w:t>
      </w:r>
      <w:r>
        <w:rPr>
          <w:sz w:val="20"/>
          <w:szCs w:val="20"/>
        </w:rPr>
        <w:t xml:space="preserve">z zapisami zał. nr 2 do umowy oraz </w:t>
      </w:r>
    </w:p>
    <w:p w:rsidR="005F1E00" w:rsidRDefault="00C66197">
      <w:pPr>
        <w:pStyle w:val="Western"/>
        <w:spacing w:line="240" w:lineRule="auto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zgodnie z ofertą złożoną do postępowania.</w:t>
      </w:r>
    </w:p>
    <w:p w:rsidR="005F1E00" w:rsidRDefault="00C66197">
      <w:pPr>
        <w:pStyle w:val="Western"/>
        <w:numPr>
          <w:ilvl w:val="0"/>
          <w:numId w:val="2"/>
        </w:numPr>
        <w:spacing w:line="240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Wykonawca dostarczy Przedmiot sprzedaży do siedziby Zamawiającego na warunkach określonych w § 3. </w:t>
      </w:r>
    </w:p>
    <w:p w:rsidR="005F1E00" w:rsidRDefault="00C66197">
      <w:pPr>
        <w:pStyle w:val="Western"/>
        <w:numPr>
          <w:ilvl w:val="0"/>
          <w:numId w:val="2"/>
        </w:numPr>
        <w:spacing w:line="240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Zakres Przedmiotu umowy, w tym szczegółowy opis Przedmiotu </w:t>
      </w:r>
      <w:r w:rsidRPr="00C30010">
        <w:rPr>
          <w:sz w:val="20"/>
          <w:szCs w:val="20"/>
        </w:rPr>
        <w:t>sprzedaży określa formularz oferty stanowiący załącznik nr 1 do niniejszej umowy wraz załącznikiem nr 1 – opis parametrów technicznych oraz załącznik nr 2 – procedura wdrożenia sprzętu.</w:t>
      </w:r>
    </w:p>
    <w:p w:rsidR="005F1E00" w:rsidRDefault="005F1E00">
      <w:pPr>
        <w:pStyle w:val="Nospacing"/>
        <w:jc w:val="center"/>
        <w:rPr>
          <w:rFonts w:ascii="Arial" w:hAnsi="Arial" w:cs="Arial"/>
          <w:b/>
        </w:rPr>
      </w:pPr>
    </w:p>
    <w:p w:rsidR="005F1E00" w:rsidRDefault="00C66197">
      <w:pPr>
        <w:pStyle w:val="Nospacing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2</w:t>
      </w:r>
    </w:p>
    <w:p w:rsidR="005F1E00" w:rsidRDefault="00C66197">
      <w:pPr>
        <w:pStyle w:val="Nospacing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Termin realizacji</w:t>
      </w:r>
    </w:p>
    <w:p w:rsidR="005F1E00" w:rsidRDefault="005F1E00">
      <w:pPr>
        <w:pStyle w:val="Nospacing"/>
        <w:jc w:val="center"/>
        <w:rPr>
          <w:rFonts w:ascii="Arial" w:hAnsi="Arial" w:cs="Arial"/>
          <w:b/>
        </w:rPr>
      </w:pPr>
    </w:p>
    <w:p w:rsidR="005F1E00" w:rsidRDefault="00C66197">
      <w:pPr>
        <w:pStyle w:val="Nospacing"/>
        <w:numPr>
          <w:ilvl w:val="0"/>
          <w:numId w:val="4"/>
        </w:numPr>
        <w:ind w:left="284" w:hanging="284"/>
        <w:jc w:val="both"/>
        <w:rPr>
          <w:rFonts w:ascii="Arial" w:hAnsi="Arial" w:cs="Arial"/>
        </w:rPr>
      </w:pPr>
      <w:bookmarkStart w:id="0" w:name="_Hlk113446457"/>
      <w:r>
        <w:rPr>
          <w:rFonts w:ascii="Arial" w:hAnsi="Arial" w:cs="Arial"/>
        </w:rPr>
        <w:t xml:space="preserve">Wykonawca dostarczy Przedmiot zamówienia do siedziby Zamawiającego w </w:t>
      </w:r>
      <w:r>
        <w:rPr>
          <w:rFonts w:ascii="Arial" w:hAnsi="Arial" w:cs="Arial"/>
          <w:b/>
          <w:bCs/>
        </w:rPr>
        <w:t xml:space="preserve">terminie …………..dni </w:t>
      </w:r>
      <w:r>
        <w:rPr>
          <w:rFonts w:ascii="Arial" w:hAnsi="Arial" w:cs="Arial"/>
        </w:rPr>
        <w:t xml:space="preserve"> licząc od dnia zawarcia umowy.</w:t>
      </w:r>
    </w:p>
    <w:p w:rsidR="005F1E00" w:rsidRDefault="00C66197">
      <w:pPr>
        <w:pStyle w:val="Nospacing"/>
        <w:numPr>
          <w:ilvl w:val="0"/>
          <w:numId w:val="4"/>
        </w:numPr>
        <w:ind w:left="284" w:hanging="284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Wdrożenie przedmiotu zamówienia zakupionego w ramach niniejszej umowy nastąpi w ciągu 20 dni roboczych od daty </w:t>
      </w:r>
      <w:r w:rsidRPr="00033C06">
        <w:rPr>
          <w:rFonts w:ascii="Arial" w:hAnsi="Arial" w:cs="Arial"/>
        </w:rPr>
        <w:t>podpisania protokołu odbioru</w:t>
      </w:r>
      <w:bookmarkEnd w:id="0"/>
      <w:r w:rsidRPr="00033C06">
        <w:rPr>
          <w:rFonts w:ascii="Arial" w:hAnsi="Arial" w:cs="Arial"/>
        </w:rPr>
        <w:t xml:space="preserve"> sprzętu i zostanie potwierdzone na piśmie po jego zakończeniu przez Zamawiającego.</w:t>
      </w:r>
    </w:p>
    <w:p w:rsidR="005F1E00" w:rsidRDefault="005F1E00">
      <w:pPr>
        <w:pStyle w:val="Nospacing"/>
        <w:jc w:val="center"/>
        <w:rPr>
          <w:rFonts w:ascii="Arial" w:hAnsi="Arial" w:cs="Arial"/>
          <w:b/>
        </w:rPr>
      </w:pPr>
    </w:p>
    <w:p w:rsidR="005F1E00" w:rsidRDefault="00C66197">
      <w:pPr>
        <w:pStyle w:val="Nospacing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3</w:t>
      </w:r>
    </w:p>
    <w:p w:rsidR="005F1E00" w:rsidRDefault="00C66197">
      <w:pPr>
        <w:pStyle w:val="Nospacing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Sposób i warunki realizacji</w:t>
      </w:r>
    </w:p>
    <w:p w:rsidR="005F1E00" w:rsidRDefault="00C66197">
      <w:pPr>
        <w:pStyle w:val="Normalweb"/>
        <w:numPr>
          <w:ilvl w:val="0"/>
          <w:numId w:val="5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oświadcza, że:</w:t>
      </w:r>
    </w:p>
    <w:p w:rsidR="005F1E00" w:rsidRDefault="00C66197">
      <w:pPr>
        <w:pStyle w:val="Nospacing"/>
        <w:numPr>
          <w:ilvl w:val="0"/>
          <w:numId w:val="6"/>
        </w:numPr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znajduje się w sytuacji finansowej zapewniającej wykonanie umowy,</w:t>
      </w:r>
    </w:p>
    <w:p w:rsidR="005F1E00" w:rsidRDefault="00C66197">
      <w:pPr>
        <w:pStyle w:val="Nospacing"/>
        <w:numPr>
          <w:ilvl w:val="0"/>
          <w:numId w:val="6"/>
        </w:numPr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posiada konieczne doświadczenie i profesjonalne kwalifikacje niezbędne do prawidłowego wykonania umowy i zobowiązuje się do wykonania umowy przy zachowaniu najwyższej należytej staranności, określonej w art. 355 § 2 ustawy z dnia 23 kwietnia 1964 r. Kodeks cywilny,</w:t>
      </w:r>
    </w:p>
    <w:p w:rsidR="005F1E00" w:rsidRDefault="00C66197">
      <w:pPr>
        <w:pStyle w:val="Nospacing"/>
        <w:numPr>
          <w:ilvl w:val="0"/>
          <w:numId w:val="6"/>
        </w:numPr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zrealizuje postanowienia niniejszej umowy zgodnie ze złożoną ofertą.</w:t>
      </w:r>
    </w:p>
    <w:p w:rsidR="005F1E00" w:rsidRDefault="00C66197" w:rsidP="00C30010">
      <w:pPr>
        <w:pStyle w:val="Nospacing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oświadcza że Przedmiot zamówienia spełnia następujące wymagania:</w:t>
      </w:r>
    </w:p>
    <w:p w:rsidR="005F1E00" w:rsidRDefault="00C66197">
      <w:pPr>
        <w:pStyle w:val="Nospacing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odpowiada wszystkim cechom określonym w opisie Przedmiotu sprzedaży,</w:t>
      </w:r>
    </w:p>
    <w:p w:rsidR="005F1E00" w:rsidRDefault="00C66197">
      <w:pPr>
        <w:pStyle w:val="Nospacing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jest fabrycznie nowy, wyprodukowany w 2021 r. i nie był używany, jest wolny od wad fizycznych i prawnych oraz, że jest jego wyłączną własnością, nie jest obciążony żadnym prawem na rzecz osoby trzeciej oraz, że nie podlegają one żadnym wyłączeniem lub ograniczeniom w rozporządzaniu prawnym lub faktycznym, a także, że nie toczy się żadne postępowanie sądowe lub pozasądowe, dotyczące przedmiotu zamówienia, jak również, że nie są mu znane żadne roszczenia osób trzecich, które choćby pośrednio, dotyczyłyby Przedmiotu sprzedaży.</w:t>
      </w:r>
    </w:p>
    <w:p w:rsidR="005F1E00" w:rsidRDefault="00C66197">
      <w:pPr>
        <w:pStyle w:val="Nospacing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dostarczy Przedmiot zamówienia do siedziby Zamawiającego, po uprzednim ustaleniu terminu dostarczenia z Zamawiającym, spełniającego poniższe wymogi:</w:t>
      </w:r>
    </w:p>
    <w:p w:rsidR="005F1E00" w:rsidRDefault="00C66197">
      <w:pPr>
        <w:pStyle w:val="Nospacing"/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maksymalny termin dostarczenia Przedmiotu zamówienia wskazany jest w § 2,</w:t>
      </w:r>
    </w:p>
    <w:p w:rsidR="005F1E00" w:rsidRDefault="00C66197">
      <w:pPr>
        <w:pStyle w:val="Nospacing"/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Przedmiot zamówienia zostanie dostarczony w zakresie czasowym od poniedziałku do piątku </w:t>
      </w:r>
      <w:r>
        <w:rPr>
          <w:rFonts w:ascii="Arial" w:hAnsi="Arial" w:cs="Arial"/>
        </w:rPr>
        <w:br/>
        <w:t>w godz. 8.00–14.00, przy czym Zamawiający ma prawo wyznaczyć inne godziny dostarczenia Przedmiotu zamówienia.</w:t>
      </w:r>
    </w:p>
    <w:p w:rsidR="005F1E00" w:rsidRDefault="00C66197">
      <w:pPr>
        <w:pStyle w:val="Nospacing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Wszelkie koszty dostarczenia, wydania Zamawiającemu i odebrania przez Zamawiającego Przedmiotu zamówienia ponosi Wykonawca.</w:t>
      </w:r>
    </w:p>
    <w:p w:rsidR="005F1E00" w:rsidRDefault="00C66197">
      <w:pPr>
        <w:pStyle w:val="Nospacing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 czasu protokolarnego przekazania Przedmiotu zamówienia, za jego stan techniczny </w:t>
      </w:r>
      <w:r>
        <w:rPr>
          <w:rFonts w:ascii="Arial" w:hAnsi="Arial" w:cs="Arial"/>
        </w:rPr>
        <w:br/>
        <w:t>i bezpieczeństwo odpowiada Wykonawca.</w:t>
      </w:r>
    </w:p>
    <w:p w:rsidR="005F1E00" w:rsidRDefault="00C66197">
      <w:pPr>
        <w:pStyle w:val="Nospacing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ponosi odpowiedzialność z tytułu uszkodzenia lub utraty Przedmiotu zamówienia, aż do chwili potwierdzenia przekazania Przedmiotu zamówienia przez Zamawiającego.</w:t>
      </w:r>
    </w:p>
    <w:p w:rsidR="005F1E00" w:rsidRDefault="00C66197">
      <w:pPr>
        <w:pStyle w:val="Nospacing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Wykonawca gwarantuje dostarczanie Przedmiotu zamówienia w sposób uniemożliwiający </w:t>
      </w:r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dekompletację</w:t>
      </w:r>
      <w:proofErr w:type="spellEnd"/>
      <w:r>
        <w:rPr>
          <w:rFonts w:ascii="Arial" w:hAnsi="Arial" w:cs="Arial"/>
        </w:rPr>
        <w:t xml:space="preserve"> wyposażenia oraz chroniący przed uszkodzeniem.</w:t>
      </w:r>
    </w:p>
    <w:p w:rsidR="005F1E00" w:rsidRDefault="00C66197">
      <w:pPr>
        <w:pStyle w:val="Nospacing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Wydanie Przedmiotu zamówienia przez Wykonawcę zostanie potwierdzone </w:t>
      </w:r>
      <w:bookmarkStart w:id="1" w:name="_Hlk113440306"/>
      <w:r>
        <w:rPr>
          <w:rFonts w:ascii="Arial" w:hAnsi="Arial" w:cs="Arial"/>
        </w:rPr>
        <w:t xml:space="preserve">Protokołem odbioru </w:t>
      </w:r>
      <w:bookmarkEnd w:id="1"/>
      <w:r>
        <w:rPr>
          <w:rFonts w:ascii="Arial" w:hAnsi="Arial" w:cs="Arial"/>
        </w:rPr>
        <w:t>[dalej: Protokół odbioru]. Protokół odbioru będzie podpisany przez upoważnione osoby przez Zamawiającego i Wykonawcę. Wydanie Przedmiotu zamówienia uznaje się za dokonane z chwilą podpisania przez obie Strony Protokołu odbioru bez zastrzeżeń.</w:t>
      </w:r>
    </w:p>
    <w:p w:rsidR="005F1E00" w:rsidRDefault="00C66197">
      <w:pPr>
        <w:pStyle w:val="Nospacing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Podpisanie przez Zamawiającego Protokołu odbioru nie wyklucza dochodzenia roszczeń z tytułu rękojmi za wady i gwarancji w przypadku wykrycia wady Przedmiotu zamówienia w terminie późniejszym.</w:t>
      </w:r>
    </w:p>
    <w:p w:rsidR="005F1E00" w:rsidRDefault="00C66197">
      <w:pPr>
        <w:pStyle w:val="Nospacing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Przedmiot umowy, zostanie uznany za zrealizowany, jeżeli Protokół odbioru będzie podpisany bez zastrzeżeń i potwierdzi tym samym, że Przedmiot zamówienia, spełnia wszystkie warunki </w:t>
      </w:r>
      <w:r>
        <w:rPr>
          <w:rFonts w:ascii="Arial" w:hAnsi="Arial" w:cs="Arial"/>
        </w:rPr>
        <w:br/>
        <w:t>i parametry podane w ofercie Wykonawcy.</w:t>
      </w:r>
    </w:p>
    <w:p w:rsidR="005F1E00" w:rsidRDefault="00C66197">
      <w:pPr>
        <w:pStyle w:val="Nospacing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Jeżeli w toku czynności wydania Przedmiotu zamówienia zostaną stwierdzone przez Zamawiającego wady i usterki, w</w:t>
      </w:r>
      <w:r>
        <w:rPr>
          <w:rFonts w:ascii="Arial" w:hAnsi="Arial" w:cs="Arial"/>
          <w:b/>
          <w:bCs/>
        </w:rPr>
        <w:t> </w:t>
      </w:r>
      <w:r>
        <w:rPr>
          <w:rFonts w:ascii="Arial" w:hAnsi="Arial" w:cs="Arial"/>
        </w:rPr>
        <w:t>szczególności w przypadku niezgodności Przedmiotu sprzedaży z d</w:t>
      </w:r>
      <w:r w:rsidR="00C30010">
        <w:rPr>
          <w:rFonts w:ascii="Arial" w:hAnsi="Arial" w:cs="Arial"/>
        </w:rPr>
        <w:t>okumentami, o których mowa w § 1</w:t>
      </w:r>
      <w:r>
        <w:rPr>
          <w:rFonts w:ascii="Arial" w:hAnsi="Arial" w:cs="Arial"/>
        </w:rPr>
        <w:t xml:space="preserve"> ust. 3, nastąpi</w:t>
      </w:r>
      <w:r>
        <w:rPr>
          <w:rFonts w:ascii="Arial" w:hAnsi="Arial" w:cs="Arial"/>
          <w:color w:val="000000"/>
        </w:rPr>
        <w:t xml:space="preserve"> podpisanie Protokołu odbioru z uwagami. </w:t>
      </w:r>
    </w:p>
    <w:p w:rsidR="005F1E00" w:rsidRDefault="00C66197">
      <w:pPr>
        <w:pStyle w:val="Nospacing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przypadku odmowy przez Zamawiającego przyjęcia Przedmiotu zamówienia, Wykonawca jest zobowiązany do dostarczenia Przedmiotu zamówienia wolnego od wad fizycznych i prawnych oraz zgodnego z dokumentami, o których mowa w § 1 ust. 3, w terminie 2 dni roboczych </w:t>
      </w:r>
      <w:r>
        <w:rPr>
          <w:rFonts w:ascii="Arial" w:hAnsi="Arial" w:cs="Arial"/>
          <w:color w:val="000000"/>
        </w:rPr>
        <w:t xml:space="preserve">od dnia podpisania Protokołu odbioru z uwagami. </w:t>
      </w:r>
    </w:p>
    <w:p w:rsidR="005F1E00" w:rsidRDefault="00C66197">
      <w:pPr>
        <w:pStyle w:val="Nospacing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Zastrzeżenie powyższego terminu nie wyłącza żadnych uprawnień Zamawiającego na wypadek zwłoki w wydaniu Przedmiotu zamówienia. </w:t>
      </w:r>
    </w:p>
    <w:p w:rsidR="005F1E00" w:rsidRDefault="00C66197">
      <w:pPr>
        <w:pStyle w:val="Nospacing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W dniu dostarczenia Przedmiotu zamówienia wolnego od wad i usterek przez Wykonawcę, Strony przystąpią do ponownego przekazania.</w:t>
      </w:r>
    </w:p>
    <w:p w:rsidR="005F1E00" w:rsidRDefault="00C66197">
      <w:pPr>
        <w:pStyle w:val="Nospacing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Własność Przedmiotu zamówienia przechodzi na Zamawiającego z chwilą jego odbioru przez Zamawiającego. </w:t>
      </w:r>
    </w:p>
    <w:p w:rsidR="005F1E00" w:rsidRDefault="00C66197">
      <w:pPr>
        <w:pStyle w:val="Nospacing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§ 4</w:t>
      </w:r>
    </w:p>
    <w:p w:rsidR="005F1E00" w:rsidRDefault="00C66197">
      <w:pPr>
        <w:pStyle w:val="Nospacing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Wynagrodzenie</w:t>
      </w:r>
    </w:p>
    <w:p w:rsidR="005F1E00" w:rsidRDefault="00C66197">
      <w:pPr>
        <w:pStyle w:val="Normalweb"/>
        <w:numPr>
          <w:ilvl w:val="0"/>
          <w:numId w:val="9"/>
        </w:numPr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Wynagrodzenie Wykonawcy za wykonanie Przedmiotu umowy (wartość umowy), określonego </w:t>
      </w:r>
      <w:r>
        <w:rPr>
          <w:rFonts w:ascii="Arial" w:hAnsi="Arial" w:cs="Arial"/>
          <w:sz w:val="20"/>
          <w:szCs w:val="20"/>
        </w:rPr>
        <w:br/>
        <w:t xml:space="preserve">w § 1 wynosi </w:t>
      </w:r>
      <w:r>
        <w:rPr>
          <w:rFonts w:ascii="Arial" w:hAnsi="Arial" w:cs="Arial"/>
          <w:b/>
          <w:sz w:val="20"/>
          <w:szCs w:val="20"/>
        </w:rPr>
        <w:t>brutto (………..………..) zł</w:t>
      </w:r>
      <w:r>
        <w:rPr>
          <w:rFonts w:ascii="Arial" w:hAnsi="Arial" w:cs="Arial"/>
          <w:sz w:val="20"/>
          <w:szCs w:val="20"/>
        </w:rPr>
        <w:t xml:space="preserve"> (słownie: (………………………………...) złotych i 00/100). </w:t>
      </w:r>
    </w:p>
    <w:p w:rsidR="005F1E00" w:rsidRDefault="00C66197">
      <w:pPr>
        <w:pStyle w:val="Normalweb"/>
        <w:numPr>
          <w:ilvl w:val="0"/>
          <w:numId w:val="9"/>
        </w:numPr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Wynagrodzenie obejmuje wszelkie koszty wynikłe z tytułu realizacji umowy, w tym m.in.: koszty dojazdu, transportu, ubezpieczenia, gwarancji, wszystkie należne podatki, opłaty i inne obowiązkowe należności.</w:t>
      </w:r>
    </w:p>
    <w:p w:rsidR="005F1E00" w:rsidRDefault="005F1E00">
      <w:pPr>
        <w:pStyle w:val="Nospacing"/>
        <w:jc w:val="center"/>
        <w:rPr>
          <w:rFonts w:ascii="Arial" w:hAnsi="Arial" w:cs="Arial"/>
          <w:b/>
          <w:bCs/>
        </w:rPr>
      </w:pPr>
    </w:p>
    <w:p w:rsidR="005F1E00" w:rsidRDefault="00C66197">
      <w:pPr>
        <w:pStyle w:val="Nospacing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§ 5</w:t>
      </w:r>
    </w:p>
    <w:p w:rsidR="005F1E00" w:rsidRDefault="00C66197">
      <w:pPr>
        <w:pStyle w:val="Nospacing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Warunki płatności</w:t>
      </w:r>
    </w:p>
    <w:p w:rsidR="00033C06" w:rsidRPr="00033C06" w:rsidRDefault="00C66197" w:rsidP="00033C06">
      <w:pPr>
        <w:pStyle w:val="Western"/>
        <w:numPr>
          <w:ilvl w:val="0"/>
          <w:numId w:val="10"/>
        </w:numPr>
        <w:spacing w:line="240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Zamawiający dokona zapłaty należnego wynagrodzenia przelewem, w terminie 30 (trzydzieści) dni od daty otrzymania przez Zamawiającego prawidłowo wystawionej faktury, na rachunek bankowy Wykonawcy wskazany na </w:t>
      </w:r>
      <w:r w:rsidRPr="00033C06">
        <w:rPr>
          <w:sz w:val="20"/>
          <w:szCs w:val="20"/>
        </w:rPr>
        <w:t>fakturze.</w:t>
      </w:r>
    </w:p>
    <w:p w:rsidR="005F1E00" w:rsidRPr="00033C06" w:rsidRDefault="00C66197" w:rsidP="00033C06">
      <w:pPr>
        <w:pStyle w:val="Western"/>
        <w:numPr>
          <w:ilvl w:val="0"/>
          <w:numId w:val="10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033C06">
        <w:rPr>
          <w:sz w:val="20"/>
          <w:szCs w:val="20"/>
        </w:rPr>
        <w:t>Podstawą wystawienia faktury jest podpisany Protokół odbioru wskazany w § 3 ust. 8 oraz potwierdzenie wykonania wdrożenia opisanego w §2 ust.2</w:t>
      </w:r>
    </w:p>
    <w:p w:rsidR="005F1E00" w:rsidRDefault="00C66197">
      <w:pPr>
        <w:pStyle w:val="Western"/>
        <w:numPr>
          <w:ilvl w:val="0"/>
          <w:numId w:val="10"/>
        </w:numPr>
        <w:spacing w:line="240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Wykonawca zobowiązany jest przedstawić fakturę w terminie do 7 dni od dnia podpisania protokołu, o którym mowa w ust. 2.</w:t>
      </w:r>
    </w:p>
    <w:p w:rsidR="005F1E00" w:rsidRDefault="00C66197">
      <w:pPr>
        <w:pStyle w:val="Normalweb"/>
        <w:numPr>
          <w:ilvl w:val="0"/>
          <w:numId w:val="10"/>
        </w:numPr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wystawienia faktury elektronicznej, faktura zostanie wystawiona na Zamawiającego, i przekazana w formie elektronicznej z adresu poczty elektronicznej Wykonawcy na adres poczty elektronicznej Zamawiającego. W przypadku wystawienia faktury elektronicznej, nie należy wystawiać faktury papierowej.</w:t>
      </w:r>
    </w:p>
    <w:p w:rsidR="005F1E00" w:rsidRDefault="00C66197">
      <w:pPr>
        <w:pStyle w:val="Normalweb"/>
        <w:numPr>
          <w:ilvl w:val="0"/>
          <w:numId w:val="10"/>
        </w:numPr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zobowiązany jest podać na fakturze datę zawarcia Umowy, numer Umowy nadany przez Zamawiającego, której dotyczy wystawiona faktura oraz termin zapłaty wynikający z Umowy.</w:t>
      </w:r>
    </w:p>
    <w:p w:rsidR="005F1E00" w:rsidRDefault="00C66197">
      <w:pPr>
        <w:pStyle w:val="Normalweb"/>
        <w:numPr>
          <w:ilvl w:val="0"/>
          <w:numId w:val="10"/>
        </w:numPr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Zapłatę uznaje się za dokonaną w dniu obciążenia rachunku bankowego Zamawiającego, na podstawie polecenia przelewu na wyżej wymieniony rachunek bankowy Wykonawcy.</w:t>
      </w:r>
    </w:p>
    <w:p w:rsidR="005F1E00" w:rsidRDefault="00C66197">
      <w:pPr>
        <w:pStyle w:val="Normalweb"/>
        <w:numPr>
          <w:ilvl w:val="0"/>
          <w:numId w:val="10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przypadku, gdy termin płatności przypada w sobotę lub dzień ustawowo wolny od pracy, </w:t>
      </w:r>
      <w:r>
        <w:rPr>
          <w:rFonts w:ascii="Arial" w:hAnsi="Arial" w:cs="Arial"/>
          <w:sz w:val="20"/>
          <w:szCs w:val="20"/>
        </w:rPr>
        <w:br/>
        <w:t>płatność nastąpi w pierwszy dzień roboczy przypadający po tych dniach.</w:t>
      </w:r>
    </w:p>
    <w:p w:rsidR="005F1E00" w:rsidRDefault="00C66197">
      <w:pPr>
        <w:pStyle w:val="Normalweb"/>
        <w:numPr>
          <w:ilvl w:val="0"/>
          <w:numId w:val="10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oświadcza, że jest płatnikiem podatku VAT i upoważnia Wykonawcę do </w:t>
      </w:r>
      <w:r>
        <w:rPr>
          <w:rFonts w:ascii="Arial" w:hAnsi="Arial" w:cs="Arial"/>
          <w:sz w:val="20"/>
          <w:szCs w:val="20"/>
        </w:rPr>
        <w:br/>
        <w:t>wystawienia faktury bez podpisu odbiorcy. Wykonawca oświadcza, że jest płatnikiem podatku VAT.</w:t>
      </w:r>
    </w:p>
    <w:p w:rsidR="005F1E00" w:rsidRDefault="00C66197">
      <w:pPr>
        <w:pStyle w:val="Normalweb"/>
        <w:numPr>
          <w:ilvl w:val="0"/>
          <w:numId w:val="10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zapewnia, iż wskazany przez niego rachunek bankowy właściwy do dokonania płatności za niniejsza umowę jest rachunkiem znajdującym się w wykazie podmiotów, o którym </w:t>
      </w:r>
      <w:r>
        <w:rPr>
          <w:rFonts w:ascii="Arial" w:hAnsi="Arial" w:cs="Arial"/>
          <w:sz w:val="20"/>
          <w:szCs w:val="20"/>
        </w:rPr>
        <w:br/>
        <w:t>mowa w art. 96b ust. 1 ustawy z dnia 11 marca 2004 r. o podatku od towarów i usług (</w:t>
      </w:r>
      <w:proofErr w:type="spellStart"/>
      <w:r>
        <w:rPr>
          <w:rFonts w:ascii="Arial" w:hAnsi="Arial" w:cs="Arial"/>
          <w:sz w:val="20"/>
          <w:szCs w:val="20"/>
        </w:rPr>
        <w:t>t.j</w:t>
      </w:r>
      <w:proofErr w:type="spellEnd"/>
      <w:r>
        <w:rPr>
          <w:rFonts w:ascii="Arial" w:hAnsi="Arial" w:cs="Arial"/>
          <w:sz w:val="20"/>
          <w:szCs w:val="20"/>
        </w:rPr>
        <w:t>. Dz. U. 2021 r. poz. 685, z późn. zm.).</w:t>
      </w:r>
    </w:p>
    <w:p w:rsidR="005F1E00" w:rsidRDefault="00C66197">
      <w:pPr>
        <w:pStyle w:val="Normalweb"/>
        <w:numPr>
          <w:ilvl w:val="0"/>
          <w:numId w:val="10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gdy rachunek bankowy zostanie zmieniony lub wykreślony z wykazu o którym mowa w ust. 11 Wykonawca niezwłocznie (nie później niż 1 dzień po dokonaniu zmiany lub wykreśleniu) powiadamia o tym fakcie Zamawiającego podając aktualny rachunek bankowy znajdujący się w wykazie.</w:t>
      </w:r>
    </w:p>
    <w:p w:rsidR="005F1E00" w:rsidRDefault="005F1E00">
      <w:pPr>
        <w:pStyle w:val="Nospacing"/>
        <w:jc w:val="center"/>
        <w:rPr>
          <w:rFonts w:ascii="Arial" w:hAnsi="Arial" w:cs="Arial"/>
          <w:b/>
        </w:rPr>
      </w:pPr>
    </w:p>
    <w:p w:rsidR="005F1E00" w:rsidRDefault="00C66197">
      <w:pPr>
        <w:pStyle w:val="Nospacing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6</w:t>
      </w:r>
    </w:p>
    <w:p w:rsidR="005F1E00" w:rsidRDefault="00C66197">
      <w:pPr>
        <w:pStyle w:val="Nospacing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Gwarancja</w:t>
      </w:r>
    </w:p>
    <w:p w:rsidR="005F1E00" w:rsidRDefault="005F1E00">
      <w:pPr>
        <w:pStyle w:val="Nospacing"/>
        <w:jc w:val="center"/>
        <w:rPr>
          <w:rFonts w:ascii="Arial" w:hAnsi="Arial" w:cs="Arial"/>
          <w:b/>
        </w:rPr>
      </w:pPr>
    </w:p>
    <w:p w:rsidR="005F1E00" w:rsidRDefault="00C66197">
      <w:pPr>
        <w:pStyle w:val="Listparagraph"/>
        <w:numPr>
          <w:ilvl w:val="1"/>
          <w:numId w:val="10"/>
        </w:numPr>
        <w:spacing w:line="276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>Wykonawca udziela Zamawiającemu gwarancji jakości na Przedmiot sprzedaży przez okres:</w:t>
      </w:r>
    </w:p>
    <w:p w:rsidR="005F1E00" w:rsidRDefault="003B5A7D">
      <w:pPr>
        <w:pStyle w:val="Listparagraph"/>
        <w:numPr>
          <w:ilvl w:val="0"/>
          <w:numId w:val="44"/>
        </w:numPr>
        <w:spacing w:line="276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b/>
          <w:sz w:val="20"/>
          <w:szCs w:val="20"/>
          <w:lang w:eastAsia="en-US"/>
        </w:rPr>
        <w:t>(serwer …….</w:t>
      </w:r>
      <w:r w:rsidR="00C66197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 </w:t>
      </w:r>
      <w:proofErr w:type="spellStart"/>
      <w:r w:rsidR="00C66197">
        <w:rPr>
          <w:rFonts w:ascii="Arial" w:eastAsia="Times New Roman" w:hAnsi="Arial" w:cs="Arial"/>
          <w:b/>
          <w:sz w:val="20"/>
          <w:szCs w:val="20"/>
          <w:lang w:eastAsia="en-US"/>
        </w:rPr>
        <w:t>m-cy</w:t>
      </w:r>
      <w:proofErr w:type="spellEnd"/>
      <w:r w:rsidR="00C66197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 </w:t>
      </w:r>
      <w:r w:rsidR="00C66197">
        <w:rPr>
          <w:rFonts w:ascii="Arial" w:eastAsia="Times New Roman" w:hAnsi="Arial" w:cs="Arial"/>
          <w:sz w:val="20"/>
          <w:szCs w:val="20"/>
          <w:lang w:eastAsia="en-US"/>
        </w:rPr>
        <w:t xml:space="preserve">gwarancji producenta </w:t>
      </w:r>
      <w:proofErr w:type="spellStart"/>
      <w:r w:rsidR="00C66197">
        <w:rPr>
          <w:rFonts w:ascii="Arial" w:eastAsia="Times New Roman" w:hAnsi="Arial" w:cs="Arial"/>
          <w:sz w:val="20"/>
          <w:szCs w:val="20"/>
          <w:lang w:eastAsia="en-US"/>
        </w:rPr>
        <w:t>on-site</w:t>
      </w:r>
      <w:proofErr w:type="spellEnd"/>
      <w:r w:rsidR="00C66197">
        <w:rPr>
          <w:rFonts w:ascii="Arial" w:eastAsia="Times New Roman" w:hAnsi="Arial" w:cs="Arial"/>
          <w:sz w:val="20"/>
          <w:szCs w:val="20"/>
          <w:lang w:eastAsia="en-US"/>
        </w:rPr>
        <w:t xml:space="preserve"> z czasem naprawy następnego dnia roboczego.</w:t>
      </w:r>
      <w:r w:rsidR="00C66197"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 </w:t>
      </w:r>
      <w:r w:rsidR="00C66197">
        <w:rPr>
          <w:rFonts w:ascii="Arial" w:eastAsia="Times New Roman" w:hAnsi="Arial" w:cs="Arial"/>
          <w:bCs/>
          <w:sz w:val="20"/>
          <w:szCs w:val="20"/>
          <w:lang w:eastAsia="en-US"/>
        </w:rPr>
        <w:t xml:space="preserve">Możliwość wykupienia dodatkowego wsparcia z gwarantowanym czasem naprawy w ciągu 6 godzin. </w:t>
      </w:r>
      <w:r w:rsidR="00C66197">
        <w:rPr>
          <w:rFonts w:ascii="Arial" w:eastAsia="Times New Roman" w:hAnsi="Arial" w:cs="Arial"/>
          <w:sz w:val="20"/>
          <w:szCs w:val="20"/>
          <w:lang w:eastAsia="en-US"/>
        </w:rPr>
        <w:t>W przypadku braku funkcjonalności przewidywania awarii  dla wszystkich komponentów wymienionych w punkcie Diagnostyka  wymagane jest dostarczenie serwera nadmiarowego, mogącego zastąpić funkcjonalni jak i wydajnościowo wymagane powyżej maszyny. Wszystkie komponenty serwera powinny być sygnowane i zoptymalizowane do użycia przez producenta serwera.</w:t>
      </w:r>
    </w:p>
    <w:p w:rsidR="005F1E00" w:rsidRDefault="003B5A7D">
      <w:pPr>
        <w:pStyle w:val="Listparagraph"/>
        <w:numPr>
          <w:ilvl w:val="0"/>
          <w:numId w:val="44"/>
        </w:numPr>
        <w:spacing w:line="276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proofErr w:type="spellStart"/>
      <w:r>
        <w:rPr>
          <w:rFonts w:ascii="Arial" w:eastAsia="Times New Roman" w:hAnsi="Arial" w:cs="Arial"/>
          <w:b/>
          <w:sz w:val="20"/>
          <w:szCs w:val="20"/>
          <w:lang w:eastAsia="en-US"/>
        </w:rPr>
        <w:lastRenderedPageBreak/>
        <w:t>Przełaczniki</w:t>
      </w:r>
      <w:proofErr w:type="spellEnd"/>
      <w:r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 2szt, …….</w:t>
      </w:r>
      <w:r w:rsidR="00C66197">
        <w:rPr>
          <w:rFonts w:ascii="Arial" w:eastAsia="Times New Roman" w:hAnsi="Arial" w:cs="Arial"/>
          <w:b/>
          <w:bCs/>
          <w:sz w:val="20"/>
          <w:szCs w:val="20"/>
          <w:lang w:eastAsia="en-US"/>
        </w:rPr>
        <w:t xml:space="preserve"> miesięcy gwarancji</w:t>
      </w:r>
      <w:r w:rsidR="00C66197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="00C66197">
        <w:rPr>
          <w:rFonts w:ascii="Arial" w:eastAsia="Times New Roman" w:hAnsi="Arial" w:cs="Arial"/>
          <w:sz w:val="20"/>
          <w:szCs w:val="20"/>
          <w:lang w:eastAsia="en-US"/>
        </w:rPr>
        <w:t>on-site</w:t>
      </w:r>
      <w:proofErr w:type="spellEnd"/>
      <w:r w:rsidR="00C66197">
        <w:rPr>
          <w:rFonts w:ascii="Arial" w:eastAsia="Times New Roman" w:hAnsi="Arial" w:cs="Arial"/>
          <w:sz w:val="20"/>
          <w:szCs w:val="20"/>
          <w:lang w:eastAsia="en-US"/>
        </w:rPr>
        <w:t xml:space="preserve"> z czasem naprawy następnego dnia roboczego. Możliwość wykupienia dodatkowego wsparcia z gwarantowanym czasem naprawy w ciągu 6 godzin.</w:t>
      </w:r>
    </w:p>
    <w:p w:rsidR="005F1E00" w:rsidRDefault="00C66197">
      <w:pPr>
        <w:pStyle w:val="Listparagraph"/>
        <w:numPr>
          <w:ilvl w:val="0"/>
          <w:numId w:val="44"/>
        </w:numPr>
        <w:spacing w:line="276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b/>
          <w:sz w:val="20"/>
          <w:szCs w:val="20"/>
          <w:lang w:eastAsia="en-US"/>
        </w:rPr>
        <w:t xml:space="preserve">UTM-2-szt </w:t>
      </w:r>
      <w:r w:rsidR="003B5A7D">
        <w:rPr>
          <w:rFonts w:ascii="Arial" w:eastAsia="Times New Roman" w:hAnsi="Arial" w:cs="Arial"/>
          <w:b/>
          <w:sz w:val="20"/>
          <w:szCs w:val="20"/>
          <w:lang w:eastAsia="en-US"/>
        </w:rPr>
        <w:t>…….</w:t>
      </w:r>
      <w:r w:rsidR="003B5A7D">
        <w:rPr>
          <w:rFonts w:ascii="Arial" w:eastAsia="Times New Roman" w:hAnsi="Arial" w:cs="Arial"/>
          <w:b/>
          <w:bCs/>
          <w:sz w:val="20"/>
          <w:szCs w:val="20"/>
          <w:lang w:eastAsia="en-US"/>
        </w:rPr>
        <w:t xml:space="preserve"> miesięcy gwarancji</w:t>
      </w:r>
    </w:p>
    <w:p w:rsidR="000D1BBB" w:rsidRDefault="00C66197" w:rsidP="000D1BBB">
      <w:pPr>
        <w:pStyle w:val="Western"/>
        <w:numPr>
          <w:ilvl w:val="0"/>
          <w:numId w:val="46"/>
        </w:numPr>
        <w:spacing w:line="276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Wykonawca lub autoryzowany serwis ma obowiązek przyjmowania zgłoszeń serwisowych w języku polskim przez telefon (od poniedziałku do piątku, w godzinach 8-17), e-mail lub WWW (przez całą dobę), </w:t>
      </w:r>
      <w:r>
        <w:rPr>
          <w:b/>
          <w:bCs/>
          <w:sz w:val="20"/>
          <w:szCs w:val="20"/>
        </w:rPr>
        <w:t xml:space="preserve">na okres min. 36 </w:t>
      </w:r>
      <w:proofErr w:type="spellStart"/>
      <w:r>
        <w:rPr>
          <w:b/>
          <w:bCs/>
          <w:sz w:val="20"/>
          <w:szCs w:val="20"/>
        </w:rPr>
        <w:t>m-cy</w:t>
      </w:r>
      <w:proofErr w:type="spellEnd"/>
      <w:r>
        <w:rPr>
          <w:b/>
          <w:bCs/>
          <w:sz w:val="20"/>
          <w:szCs w:val="20"/>
        </w:rPr>
        <w:t xml:space="preserve"> miesięcy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od daty podpisania Protokołu odbioru, o którym mowa w § 3 ust. 8, potwierdzającego wydanie Przedmiotu sprzedaży Zamawiającemu.</w:t>
      </w:r>
    </w:p>
    <w:p w:rsidR="000D1BBB" w:rsidRDefault="00C66197" w:rsidP="000D1BBB">
      <w:pPr>
        <w:pStyle w:val="Western"/>
        <w:numPr>
          <w:ilvl w:val="0"/>
          <w:numId w:val="4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0D1BBB">
        <w:rPr>
          <w:sz w:val="20"/>
          <w:szCs w:val="20"/>
        </w:rPr>
        <w:t>Gwarancja obejmuje odpowiedzialność z tytułu wad tkwiących w Przedmiocie sprzedaży oraz za szkody powstałe w związku z wystąpieniem wady.</w:t>
      </w:r>
    </w:p>
    <w:p w:rsidR="000D1BBB" w:rsidRDefault="00C66197" w:rsidP="000D1BBB">
      <w:pPr>
        <w:pStyle w:val="Western"/>
        <w:numPr>
          <w:ilvl w:val="0"/>
          <w:numId w:val="4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0D1BBB">
        <w:rPr>
          <w:sz w:val="20"/>
          <w:szCs w:val="20"/>
        </w:rPr>
        <w:t>W okresie obowiązywania gwarancji Wykonawca zobowiązany wykonać swoje obowiązki gwarancyjne w terminie do 10 dni roboczych od zgłoszenia wady przez Zamawiającego.</w:t>
      </w:r>
    </w:p>
    <w:p w:rsidR="000D1BBB" w:rsidRDefault="00C66197" w:rsidP="000D1BBB">
      <w:pPr>
        <w:pStyle w:val="Western"/>
        <w:numPr>
          <w:ilvl w:val="0"/>
          <w:numId w:val="4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0D1BBB">
        <w:rPr>
          <w:sz w:val="20"/>
          <w:szCs w:val="20"/>
        </w:rPr>
        <w:t>Zamawiający nie jest zobowiązany do podejmowania jakichkolwiek działań, od których uzależnione byłoby skorzystanie z uprawnień gwarancyjnych.</w:t>
      </w:r>
    </w:p>
    <w:p w:rsidR="000D1BBB" w:rsidRDefault="00C66197" w:rsidP="000D1BBB">
      <w:pPr>
        <w:pStyle w:val="Western"/>
        <w:numPr>
          <w:ilvl w:val="0"/>
          <w:numId w:val="4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0D1BBB">
        <w:rPr>
          <w:sz w:val="20"/>
          <w:szCs w:val="20"/>
        </w:rPr>
        <w:t xml:space="preserve">Postanowienia dotyczące uprawnień gwarancyjnych nie wyłączają uprawnień wynikających </w:t>
      </w:r>
      <w:r w:rsidRPr="000D1BBB">
        <w:rPr>
          <w:sz w:val="20"/>
          <w:szCs w:val="20"/>
        </w:rPr>
        <w:br/>
        <w:t>z rękojmi za wady na zasadach określonych w ustawie z dnia 23 kwietnia 1964 r. Kodeks cywilny.</w:t>
      </w:r>
    </w:p>
    <w:p w:rsidR="000D1BBB" w:rsidRDefault="00C66197" w:rsidP="000D1BBB">
      <w:pPr>
        <w:pStyle w:val="Western"/>
        <w:numPr>
          <w:ilvl w:val="0"/>
          <w:numId w:val="4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0D1BBB">
        <w:rPr>
          <w:sz w:val="20"/>
          <w:szCs w:val="20"/>
        </w:rPr>
        <w:t>Jeżeli Wykonawca nie usunie wad ujawnionych w okresie gwarancji lub rękojmi w określonym terminie, Zamawiający, po uprzednim zawiadomieniu Wykonawcy, jest uprawniony do zlecenia usunięcia wad podmiotowi trzeciemu na koszt i ryzyko Wykonawcy.</w:t>
      </w:r>
    </w:p>
    <w:p w:rsidR="005F1E00" w:rsidRPr="000D1BBB" w:rsidRDefault="00C66197" w:rsidP="000D1BBB">
      <w:pPr>
        <w:pStyle w:val="Western"/>
        <w:numPr>
          <w:ilvl w:val="0"/>
          <w:numId w:val="4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0D1BBB">
        <w:rPr>
          <w:sz w:val="20"/>
          <w:szCs w:val="20"/>
        </w:rPr>
        <w:t>Okres gwarancji za wady ulega przedłużeniu o czas trwania napraw dokonywanych w ramach wykonywania obowiązków gwarancyjnych.</w:t>
      </w:r>
      <w:r w:rsidRPr="000D1BBB">
        <w:rPr>
          <w:sz w:val="20"/>
          <w:szCs w:val="20"/>
        </w:rPr>
        <w:br/>
      </w:r>
    </w:p>
    <w:p w:rsidR="005F1E00" w:rsidRDefault="00C66197">
      <w:pPr>
        <w:pStyle w:val="Nospacing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7</w:t>
      </w:r>
    </w:p>
    <w:p w:rsidR="005F1E00" w:rsidRDefault="00C66197">
      <w:pPr>
        <w:pStyle w:val="Nospacing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Kary umowne</w:t>
      </w:r>
    </w:p>
    <w:p w:rsidR="005F1E00" w:rsidRDefault="00C66197">
      <w:pPr>
        <w:pStyle w:val="Normalweb"/>
        <w:numPr>
          <w:ilvl w:val="0"/>
          <w:numId w:val="12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Strony ustanawiają odpowiedzialność za niewykonanie lub nienależyte wykonanie Umowy </w:t>
      </w:r>
      <w:r>
        <w:rPr>
          <w:rFonts w:ascii="Arial" w:hAnsi="Arial" w:cs="Arial"/>
          <w:sz w:val="20"/>
          <w:szCs w:val="20"/>
        </w:rPr>
        <w:br/>
        <w:t>w formie kar umownych.</w:t>
      </w:r>
    </w:p>
    <w:p w:rsidR="005F1E00" w:rsidRDefault="00C66197">
      <w:pPr>
        <w:pStyle w:val="Normalweb"/>
        <w:numPr>
          <w:ilvl w:val="0"/>
          <w:numId w:val="12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Łączna maksymalna wysokość kar umownych, których mogą dochodzić Strony wynosi 20 % wynagrodzenie brutto określonego w § 4 ust. 1.</w:t>
      </w:r>
    </w:p>
    <w:p w:rsidR="005F1E00" w:rsidRDefault="00C66197">
      <w:pPr>
        <w:pStyle w:val="Normalweb"/>
        <w:numPr>
          <w:ilvl w:val="0"/>
          <w:numId w:val="12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zapłaci Zamawiającemu karę umowną w następujących przypadkach i w wysokościach:</w:t>
      </w:r>
    </w:p>
    <w:p w:rsidR="005F1E00" w:rsidRDefault="00C66197">
      <w:pPr>
        <w:pStyle w:val="Nospacing"/>
        <w:numPr>
          <w:ilvl w:val="0"/>
          <w:numId w:val="1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 zwłokę w wykonaniu obowiązku dostarczenia Zamawiającemu Przedmiotu sprzedaży </w:t>
      </w:r>
      <w:r>
        <w:rPr>
          <w:rFonts w:ascii="Arial" w:hAnsi="Arial" w:cs="Arial"/>
        </w:rPr>
        <w:br/>
        <w:t>w stosunku do terminu, o którym mowa w § 2 umowy – w wysokości 0,1% wynagrodzenia brutto określonego w § 4 ust. 1 umowy za każdy dzień zwłoki, nie więcej jednak niż 20% wynagrodzenia określonego w § 4 ust. 1;</w:t>
      </w:r>
    </w:p>
    <w:p w:rsidR="005F1E00" w:rsidRDefault="00C66197">
      <w:pPr>
        <w:pStyle w:val="Nospacing"/>
        <w:numPr>
          <w:ilvl w:val="0"/>
          <w:numId w:val="1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 odstąpienie od umowy przez którąkolwiek ze Stron z przyczyn, za które Wykonawca ponosi odpowiedzialność – w wysokości 20% wynagrodzenia brutto, o którym mowa </w:t>
      </w:r>
      <w:r>
        <w:rPr>
          <w:rFonts w:ascii="Arial" w:hAnsi="Arial" w:cs="Arial"/>
        </w:rPr>
        <w:br/>
        <w:t>w § 4 ust. 1 umowy;</w:t>
      </w:r>
    </w:p>
    <w:p w:rsidR="005F1E00" w:rsidRDefault="00C66197">
      <w:pPr>
        <w:pStyle w:val="Nospacing"/>
        <w:numPr>
          <w:ilvl w:val="0"/>
          <w:numId w:val="12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W przypadku gdy wysokość szkody poniesionej przez Zamawiającego jest większa od kary umownej, a także w przypadku, gdy szkoda powstała z przyczyn, dla których nie zastrzeżono kary umownej, Zamawiający jest uprawniony do żądania odszkodowania na zasadach ogólnych, wynikających z przepisów ustawy z dnia 23 kwietnia 1964 r. - Kodeks Cywilny – niezależnie od tego, czy realizuje uprawnienia do otrzymania kary umownej. W przypadku, gdy wysokość poniesionej szkody jest większa od kary umownej, Zamawiający może żądać odszkodowania przenoszącego wysokość zastrzeżonej kary umownej.</w:t>
      </w:r>
    </w:p>
    <w:p w:rsidR="005F1E00" w:rsidRDefault="00C66197">
      <w:pPr>
        <w:pStyle w:val="Nospacing"/>
        <w:numPr>
          <w:ilvl w:val="0"/>
          <w:numId w:val="12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jest uprawniony do potrącania wierzytelności wobec Wykonawcy z tytułu kar umownych z wierzytelnościami Wykonawcy wobec Zamawiającego z tytułu wynagrodzenia, na co Wykonawca wyraża zgodę.</w:t>
      </w:r>
    </w:p>
    <w:p w:rsidR="005F1E00" w:rsidRDefault="00C66197">
      <w:pPr>
        <w:pStyle w:val="Nospacing"/>
        <w:numPr>
          <w:ilvl w:val="0"/>
          <w:numId w:val="12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może dokonać potrącenia, o którym mowa w ust. 5, w każdym przypadku powstania uprawnienia do żądania zapłaty kary umownej, choćby jego wierzytelność z tego tytułu nie była jeszcze wymagalna (nie upłynął jeszcze termin, w którym Wykonawca zobowiązany jest do zapłaty kary umownej).</w:t>
      </w:r>
    </w:p>
    <w:p w:rsidR="005F1E00" w:rsidRDefault="00C66197">
      <w:pPr>
        <w:pStyle w:val="Nospacing"/>
        <w:numPr>
          <w:ilvl w:val="0"/>
          <w:numId w:val="12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Dla wykonania prawa potrącenia nie jest niezbędne złożenie Wykonawcy przez Zamawiającego odrębnego oświadczenia woli, przy czym przyjmuje się, że Zamawiający wykonał prawo potrącenia w dniu, w którym upłynął termin do zapłaty wynagrodzenia, a wynagrodzenie albo jej odpowiednia część nie została zapłacona.</w:t>
      </w:r>
    </w:p>
    <w:p w:rsidR="005F1E00" w:rsidRDefault="00C66197">
      <w:pPr>
        <w:pStyle w:val="Nospacing"/>
        <w:numPr>
          <w:ilvl w:val="0"/>
          <w:numId w:val="12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Wykonawca zobowiązany jest do uregulowania kary umownej niepotrąconej wedle zapisów </w:t>
      </w:r>
      <w:r>
        <w:rPr>
          <w:rFonts w:ascii="Arial" w:hAnsi="Arial" w:cs="Arial"/>
        </w:rPr>
        <w:br/>
        <w:t>w ust. 5 w terminie 14 dni od dnia zawiadomienia o jej nałożeniu.</w:t>
      </w:r>
    </w:p>
    <w:p w:rsidR="005F1E00" w:rsidRDefault="00C66197">
      <w:pPr>
        <w:pStyle w:val="Nospacing"/>
        <w:numPr>
          <w:ilvl w:val="0"/>
          <w:numId w:val="12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Zamawiającemu przysługuje prawo do kumulacji kar umownych z różnych tytułów.</w:t>
      </w:r>
    </w:p>
    <w:p w:rsidR="005F1E00" w:rsidRDefault="005F1E00">
      <w:pPr>
        <w:pStyle w:val="Nospacing"/>
        <w:jc w:val="both"/>
        <w:rPr>
          <w:rFonts w:ascii="Arial" w:hAnsi="Arial" w:cs="Arial"/>
        </w:rPr>
      </w:pPr>
    </w:p>
    <w:p w:rsidR="005F1E00" w:rsidRDefault="00C66197">
      <w:pPr>
        <w:pStyle w:val="Nospacing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8</w:t>
      </w:r>
    </w:p>
    <w:p w:rsidR="005F1E00" w:rsidRDefault="00C66197">
      <w:pPr>
        <w:pStyle w:val="Nospacing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Odstąpienie i rozwiązanie umowy</w:t>
      </w:r>
    </w:p>
    <w:p w:rsidR="005F1E00" w:rsidRDefault="00C66197">
      <w:pPr>
        <w:pStyle w:val="Normalweb"/>
        <w:numPr>
          <w:ilvl w:val="0"/>
          <w:numId w:val="14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może odstąpić od umowy na podstawie art. 456 ustawy z dnia 11 września 2019 r. Prawo zamówień publicznych.</w:t>
      </w:r>
    </w:p>
    <w:p w:rsidR="005F1E00" w:rsidRDefault="00C66197">
      <w:pPr>
        <w:pStyle w:val="Normalweb"/>
        <w:numPr>
          <w:ilvl w:val="0"/>
          <w:numId w:val="14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do odstąpienia od Umowy również w następujących okolicznościach, jeżeli:</w:t>
      </w:r>
    </w:p>
    <w:p w:rsidR="005F1E00" w:rsidRDefault="00C66197">
      <w:pPr>
        <w:pStyle w:val="Listparagraph"/>
        <w:numPr>
          <w:ilvl w:val="0"/>
          <w:numId w:val="15"/>
        </w:num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>w stosunku do Wykonawcy sąd odmówi ogłoszenia upadłości z uwagi na niewystarczające aktywa na prowadzenie upadłości, jeżeli Wykonawca zawrze z wierzycielami układ powodujący zagrożenie dla realizacji Umowy lub nastąpi likwidacja przedsiębiorstwa Wykonawcy, jeżeli w wyniku wszczętego postępowania egzekucyjnego nastąpi zajęcie majątku Wykonawcy lub jego znacznej części;</w:t>
      </w:r>
    </w:p>
    <w:p w:rsidR="005F1E00" w:rsidRDefault="00C66197">
      <w:pPr>
        <w:pStyle w:val="Listparagraph"/>
        <w:numPr>
          <w:ilvl w:val="0"/>
          <w:numId w:val="15"/>
        </w:num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>Wykonawca nie rozpoczął realizacji umowy bez uzasadnionych przyczyn lub – mimo otrzymania pisemnego wezwania – nie wykonuje lub nienależycie wykonuje zobowiązania wynikające z Umowy, w szczególności gdy zwłoka Wykonawcy w wykonaniu zamówienia trwać będzie dłużej niż 14 dni roboczych.</w:t>
      </w:r>
    </w:p>
    <w:p w:rsidR="005F1E00" w:rsidRDefault="00C66197">
      <w:pPr>
        <w:pStyle w:val="Listparagraph"/>
        <w:numPr>
          <w:ilvl w:val="0"/>
          <w:numId w:val="14"/>
        </w:numPr>
        <w:spacing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>Prawo do odstąpienie od umowy może być zrealizowane w terminie 14 dni od dnia wystąpienia przesłanki uprawiającej do odstąpienia od umowy, z zastrzeżeniem postanowień ust. 1.</w:t>
      </w:r>
    </w:p>
    <w:p w:rsidR="005F1E00" w:rsidRDefault="00C66197">
      <w:pPr>
        <w:pStyle w:val="Listparagraph"/>
        <w:numPr>
          <w:ilvl w:val="0"/>
          <w:numId w:val="14"/>
        </w:numPr>
        <w:spacing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 xml:space="preserve">Oświadczenie o odstąpieniu od umowy wymaga formy pisemnej. Oświadczenie doręcza się </w:t>
      </w:r>
      <w:r>
        <w:rPr>
          <w:rFonts w:ascii="Arial" w:eastAsia="Times New Roman" w:hAnsi="Arial" w:cs="Arial"/>
          <w:sz w:val="20"/>
          <w:szCs w:val="20"/>
          <w:lang w:eastAsia="en-US"/>
        </w:rPr>
        <w:br/>
        <w:t>za zwrotnym potwierdzeniem przekazania. Oświadczenie to musi zawierać uzasadnienie.</w:t>
      </w:r>
    </w:p>
    <w:p w:rsidR="005F1E00" w:rsidRDefault="00C66197">
      <w:pPr>
        <w:pStyle w:val="Listparagraph"/>
        <w:numPr>
          <w:ilvl w:val="0"/>
          <w:numId w:val="14"/>
        </w:numPr>
        <w:spacing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 xml:space="preserve">Odstąpienie Zamawiającego od umowy nie zwalnia Wykonawcy od zapłaty kary umownej </w:t>
      </w:r>
      <w:r>
        <w:rPr>
          <w:rFonts w:ascii="Arial" w:eastAsia="Times New Roman" w:hAnsi="Arial" w:cs="Arial"/>
          <w:sz w:val="20"/>
          <w:szCs w:val="20"/>
          <w:lang w:eastAsia="en-US"/>
        </w:rPr>
        <w:br/>
        <w:t>lub odszkodowania.</w:t>
      </w:r>
    </w:p>
    <w:p w:rsidR="005F1E00" w:rsidRDefault="00C66197">
      <w:pPr>
        <w:pStyle w:val="Nospacing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9</w:t>
      </w:r>
    </w:p>
    <w:p w:rsidR="005F1E00" w:rsidRDefault="00C66197">
      <w:pPr>
        <w:pStyle w:val="Nospacing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Przedstawiciele stron</w:t>
      </w:r>
    </w:p>
    <w:p w:rsidR="005F1E00" w:rsidRDefault="005F1E00">
      <w:pPr>
        <w:pStyle w:val="Nospacing"/>
        <w:jc w:val="center"/>
        <w:rPr>
          <w:rFonts w:ascii="Arial" w:hAnsi="Arial" w:cs="Arial"/>
          <w:b/>
        </w:rPr>
      </w:pPr>
    </w:p>
    <w:p w:rsidR="005F1E00" w:rsidRDefault="00C66197">
      <w:pPr>
        <w:pStyle w:val="Listparagraph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Osobą odpowiedzialną ze strony Wykonawcy w zakresie realizacji niniejszej umowy jest:</w:t>
      </w:r>
    </w:p>
    <w:p w:rsidR="005F1E00" w:rsidRDefault="00C66197">
      <w:pPr>
        <w:pStyle w:val="Listparagraph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……………………………………………</w:t>
      </w:r>
      <w:r>
        <w:rPr>
          <w:rFonts w:ascii="Arial" w:eastAsia="Times New Roman" w:hAnsi="Arial" w:cs="Arial"/>
          <w:sz w:val="20"/>
          <w:szCs w:val="20"/>
        </w:rPr>
        <w:t xml:space="preserve"> tel. …………………………, kom. …………………………</w:t>
      </w:r>
    </w:p>
    <w:p w:rsidR="005F1E00" w:rsidRDefault="00C66197">
      <w:pPr>
        <w:pStyle w:val="Listparagraph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Osobą odpowiedzialną ze strony Zamawiającego w zakresie realizacji niniejszej umowy jest:</w:t>
      </w:r>
    </w:p>
    <w:p w:rsidR="005F1E00" w:rsidRDefault="00C66197">
      <w:pPr>
        <w:pStyle w:val="Listparagraph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……………………….,  </w:t>
      </w:r>
      <w:r>
        <w:rPr>
          <w:rFonts w:ascii="Arial" w:eastAsia="Times New Roman" w:hAnsi="Arial" w:cs="Arial"/>
          <w:sz w:val="20"/>
          <w:szCs w:val="20"/>
        </w:rPr>
        <w:t>tel. (32) …………………………..</w:t>
      </w:r>
    </w:p>
    <w:p w:rsidR="005F1E00" w:rsidRDefault="00C66197">
      <w:pPr>
        <w:pStyle w:val="Listparagraph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>O ile Umowa nie stanowi inaczej, wszelkie oświadczenia i zawiadomienia dokonywane przez Strony, a wynikające z postanowień Umowy lub związane z jej zawarciem, wykonywaniem lub rozwiązaniem, powinny być dokonywane wyłącznie w formie pisemnej lub w postaci elektronicznej, na zasadach wskazanych w art. 77</w:t>
      </w:r>
      <w:r>
        <w:rPr>
          <w:rFonts w:ascii="Arial" w:eastAsia="Times New Roman" w:hAnsi="Arial" w:cs="Arial"/>
          <w:sz w:val="20"/>
          <w:szCs w:val="20"/>
          <w:vertAlign w:val="superscript"/>
          <w:lang w:eastAsia="en-US"/>
        </w:rPr>
        <w:t>2</w:t>
      </w:r>
      <w:r>
        <w:rPr>
          <w:rFonts w:ascii="Arial" w:eastAsia="Times New Roman" w:hAnsi="Arial" w:cs="Arial"/>
          <w:sz w:val="20"/>
          <w:szCs w:val="20"/>
          <w:lang w:eastAsia="en-US"/>
        </w:rPr>
        <w:t xml:space="preserve"> ustawy - Kodeks cywilny. Zawiadomienia i oświadczenia dokonywane w innej formie nie wywołują skutków prawnych ani faktycznych. </w:t>
      </w:r>
    </w:p>
    <w:p w:rsidR="005F1E00" w:rsidRDefault="005F1E00">
      <w:pPr>
        <w:pStyle w:val="Listparagraph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</w:rPr>
      </w:pPr>
    </w:p>
    <w:p w:rsidR="005F1E00" w:rsidRDefault="00C66197">
      <w:pPr>
        <w:pStyle w:val="Nospacing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10</w:t>
      </w:r>
    </w:p>
    <w:p w:rsidR="005F1E00" w:rsidRDefault="00C66197">
      <w:pPr>
        <w:pStyle w:val="Nospacing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Poufność i dane osobowe</w:t>
      </w:r>
    </w:p>
    <w:p w:rsidR="005F1E00" w:rsidRDefault="00C66197">
      <w:pPr>
        <w:pStyle w:val="Normalweb"/>
        <w:numPr>
          <w:ilvl w:val="6"/>
          <w:numId w:val="17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Strony zobowiązują się do ochrony oraz do nieudostępniania innym osobom wszelkich informacji nieupublicznionych, zwłaszcza technicznych lub technologicznych, przekazywanych </w:t>
      </w:r>
      <w:r>
        <w:rPr>
          <w:rFonts w:ascii="Arial" w:hAnsi="Arial" w:cs="Arial"/>
          <w:sz w:val="20"/>
          <w:szCs w:val="20"/>
        </w:rPr>
        <w:br/>
        <w:t xml:space="preserve">lub udostępnianych sobie wzajemnie w jakiejkolwiek postaci w związku z realizacją Umowy oraz wszelkiej dokumentacji wykonanej w ramach Umowy, na podstawie informacji posiadanych przez Stronę i przekazanych lub udostępnionych przez drugą Stronę w czasie trwania Umowy, </w:t>
      </w:r>
      <w:r>
        <w:rPr>
          <w:rFonts w:ascii="Arial" w:hAnsi="Arial" w:cs="Arial"/>
          <w:sz w:val="20"/>
          <w:szCs w:val="20"/>
        </w:rPr>
        <w:br/>
        <w:t>jak również w terminie 5 lat po jej wykonaniu, rozwiązaniu lub wygaśnięciu.</w:t>
      </w:r>
    </w:p>
    <w:p w:rsidR="005F1E00" w:rsidRDefault="00C66197">
      <w:pPr>
        <w:pStyle w:val="Normalweb"/>
        <w:numPr>
          <w:ilvl w:val="6"/>
          <w:numId w:val="17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Zobowiązanie do zachowania poufności, określone w ust. 1 nie narusza obowiązku którejkolwiek ze Stron do dostarczania informacji uprawnionym do tego organom na podstawie obowiązujących przepisów prawa, jak również nie narusza uprawnień Stron do podawania do publicznej wiadomości informacji o ich działalności.</w:t>
      </w:r>
    </w:p>
    <w:p w:rsidR="005F1E00" w:rsidRDefault="00C66197">
      <w:pPr>
        <w:pStyle w:val="Normalweb"/>
        <w:numPr>
          <w:ilvl w:val="6"/>
          <w:numId w:val="17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Strony zobowiązują się do ochrony danych osobowych udostępnionych wzajemnie w związku z wykonywaniem umowy, w tym do stosowania organizacyjnych i technicznych środków ochrony danych osobowych przetwarzanych w systemach informatycznych zgodnie przepisami prawa, a w szczególności z rozporządzeniem Parlamentu Europejskiego i Rady (UE) 2016/679 z dnia 27 kwietnia 2016 r. w sprawie ochrony osób fizycznych w związku z przetwarzaniem danych osobowych i w sprawie swobodnego przepływu takich danych oraz uchylenia dyrektywy 95/46/WE. </w:t>
      </w:r>
    </w:p>
    <w:p w:rsidR="005F1E00" w:rsidRDefault="00C66197">
      <w:pPr>
        <w:pStyle w:val="Normalweb"/>
        <w:numPr>
          <w:ilvl w:val="6"/>
          <w:numId w:val="17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Strony oświadczają, że pracownicy posiadający dostęp do danych osobowych przedstawicieli stron umowy znają przepisy dotyczące ochrony danych osobowych oraz posiadają stosowne upoważnienia uprawniające do przetwarzania danych osobowych.</w:t>
      </w:r>
    </w:p>
    <w:p w:rsidR="005F1E00" w:rsidRDefault="00C66197">
      <w:pPr>
        <w:pStyle w:val="Normalweb"/>
        <w:numPr>
          <w:ilvl w:val="6"/>
          <w:numId w:val="17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Strony oświadczają, że dane osobowe ich przedstawicieli uzyskane w związku z realizacją umowy, zostaną wykorzystane wyłącznie w celu realizacji jej przedmiotu i tak długo jak jest to niezbędne </w:t>
      </w:r>
      <w:r>
        <w:rPr>
          <w:rFonts w:ascii="Arial" w:hAnsi="Arial" w:cs="Arial"/>
          <w:sz w:val="20"/>
          <w:szCs w:val="20"/>
        </w:rPr>
        <w:br/>
        <w:t>do jej wykonania.</w:t>
      </w:r>
    </w:p>
    <w:p w:rsidR="005F1E00" w:rsidRDefault="00C66197">
      <w:pPr>
        <w:pStyle w:val="Nospacing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11</w:t>
      </w:r>
    </w:p>
    <w:p w:rsidR="005F1E00" w:rsidRDefault="00C66197">
      <w:pPr>
        <w:pStyle w:val="Nospacing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Zmiana treści umowy</w:t>
      </w:r>
    </w:p>
    <w:p w:rsidR="005F1E00" w:rsidRDefault="005F1E00">
      <w:pPr>
        <w:pStyle w:val="Nospacing"/>
        <w:jc w:val="center"/>
        <w:rPr>
          <w:rFonts w:ascii="Arial" w:hAnsi="Arial" w:cs="Arial"/>
          <w:b/>
        </w:rPr>
      </w:pPr>
    </w:p>
    <w:p w:rsidR="005F1E00" w:rsidRDefault="00C66197">
      <w:pPr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Zmiana postanowień niniejszej umowy może nastąpić na podstawie art. 455 ustawy z dnia 11 września 2019 r. - Prawo zamówień publicznych.</w:t>
      </w:r>
    </w:p>
    <w:p w:rsidR="005F1E00" w:rsidRDefault="00C66197">
      <w:pPr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Dopuszcza się możliwość dokonania zmian postanowień umowy, jeżeli konieczność wprowadzenia takich zmian wynika z następujących okoliczności:</w:t>
      </w:r>
    </w:p>
    <w:p w:rsidR="005F1E00" w:rsidRDefault="00C66197">
      <w:pPr>
        <w:numPr>
          <w:ilvl w:val="0"/>
          <w:numId w:val="19"/>
        </w:numPr>
        <w:spacing w:after="0" w:line="24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terminu realizacji przedmiotu umowy, w następstwie:</w:t>
      </w:r>
    </w:p>
    <w:p w:rsidR="005F1E00" w:rsidRDefault="00C66197">
      <w:pPr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siły wyższej - rozumianej jako wystąpienie zdarzenia nadzwyczajnego, zewnętrznego, niemożliwego do przewidzenia i zapobieżenia, którego nie dało się uniknąć nawet przy zachowaniu najwyższej staranności, a które uniemożliwia Wykonawcy wykonanie przedmiotu umowy. W razie wystąpienia siły wyższej Strony umowy zobowiązane są dołożyć wszelkich starań w celu ograniczenia do minimum opóźnienia w wykonywaniu swoich zobowiązań umownych, powstałego na skutek działania siły wyższej (pod pojęciem siły wyższej rozumie się w szczególności zdarzenia i okoliczności takie jak: klęska żywiołowa, działania wojenne, rebelie, wojna cybernetyczna, </w:t>
      </w:r>
      <w:proofErr w:type="spellStart"/>
      <w:r>
        <w:rPr>
          <w:rFonts w:ascii="Arial" w:hAnsi="Arial" w:cs="Arial"/>
          <w:sz w:val="20"/>
          <w:szCs w:val="20"/>
        </w:rPr>
        <w:t>cyberatak</w:t>
      </w:r>
      <w:proofErr w:type="spellEnd"/>
      <w:r>
        <w:rPr>
          <w:rFonts w:ascii="Arial" w:hAnsi="Arial" w:cs="Arial"/>
          <w:sz w:val="20"/>
          <w:szCs w:val="20"/>
        </w:rPr>
        <w:t>, terroryzm, rewolucja, powstanie, inwazja, bunt, zamieszki, strajk spowodowany przez inne osoby - nie związane z realizacją inwestycji) - termin zakończenia przedmiotu umowy zostaje przesunięty o czas trwania siły wyższej,</w:t>
      </w:r>
    </w:p>
    <w:p w:rsidR="005F1E00" w:rsidRDefault="00C66197">
      <w:pPr>
        <w:numPr>
          <w:ilvl w:val="0"/>
          <w:numId w:val="20"/>
        </w:numPr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okoliczności leżących po stronie Zamawiającego, których Zamawiający działając z należytą staranności nie mógł przewidzieć i nie wynikających z przyczyn leżących po stronie Wykonawcy - termin zakończenia przedmiotu umowy zostaje przesunięty o czas trwania wskazanych okoliczności.</w:t>
      </w:r>
      <w:r>
        <w:rPr>
          <w:rFonts w:ascii="Arial" w:hAnsi="Arial" w:cs="Arial"/>
          <w:color w:val="0070C0"/>
          <w:sz w:val="20"/>
          <w:szCs w:val="20"/>
        </w:rPr>
        <w:tab/>
      </w:r>
    </w:p>
    <w:p w:rsidR="005F1E00" w:rsidRDefault="00C66197">
      <w:pPr>
        <w:numPr>
          <w:ilvl w:val="0"/>
          <w:numId w:val="21"/>
        </w:num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Zmianie podlegają także inne postanowienia umowy mające charakter zmian nieistotnych, a w szczególności:</w:t>
      </w:r>
    </w:p>
    <w:p w:rsidR="005F1E00" w:rsidRDefault="00C66197">
      <w:pPr>
        <w:numPr>
          <w:ilvl w:val="0"/>
          <w:numId w:val="2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zmiany osób, o których mowa w § 9 oraz danych kontaktowych. </w:t>
      </w:r>
    </w:p>
    <w:p w:rsidR="005F1E00" w:rsidRDefault="00C66197">
      <w:pPr>
        <w:numPr>
          <w:ilvl w:val="0"/>
          <w:numId w:val="2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zmiana danych teleadresowych Wykonawcy lub Zamawiającego, o których mowa w § 13 ust. 3.</w:t>
      </w:r>
    </w:p>
    <w:p w:rsidR="005F1E00" w:rsidRDefault="00C66197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Zmiana zostanie dokonana w formie pisemnej lub postaci elektronicznej, co nie wymaga sporządzania aneksu do umowy.</w:t>
      </w:r>
    </w:p>
    <w:p w:rsidR="005F1E00" w:rsidRDefault="00C66197">
      <w:pPr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postanowień umowy następują zgodnie z zasadami określonymi w umowie oraz przy zastosowaniu przepisów ustawy z dnia 11 września 2019 r. - Prawo zamówień publicznych i nie mogą prowadzić do zmiany ogólnego charakteru umowy.</w:t>
      </w:r>
    </w:p>
    <w:p w:rsidR="005F1E00" w:rsidRDefault="00C66197">
      <w:pPr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przypadku wystąpienia okoliczności stanowiących podstawę do zmiany umowy, każda ze Stron może wystąpić z wnioskiem na piśmie w sprawie możliwości dokonania takiej zmiany. We wniosku należy opisać, uzasadnić okoliczności warunkujące zmianę oraz dołączyć stosowne dokumenty – dotyczy to przypadków kiedy dla potwierdzenia dokonania zmiany zasadnym jest przedłożenie odpowiednich dokumentów. </w:t>
      </w:r>
    </w:p>
    <w:p w:rsidR="005F1E00" w:rsidRDefault="00C66197">
      <w:pPr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Wszelkie zmiany i uzupełnienia niniejszej umowy wymagają, poza przypadkami wyraźnie określonymi w umowie, formy pisemnej pod rygorem nieważności w drodze aneksu do umowy skutecznego po podpisaniu przez obie Strony.</w:t>
      </w:r>
    </w:p>
    <w:p w:rsidR="005F1E00" w:rsidRDefault="00C66197">
      <w:pPr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Zmiana umowy podlega unieważnieniu, jeżeli została dokonana z naruszeniem art. 454 i art. 455 ustawy z dnia 11 września 2019 r. - Prawo zamówień publicznych. W takim przypadku stosuje się postanowienie umowne w brzmieniu obowiązującym przed tą zmianą.</w:t>
      </w:r>
    </w:p>
    <w:p w:rsidR="005F1E00" w:rsidRDefault="005F1E00">
      <w:pPr>
        <w:pStyle w:val="Nospacing"/>
        <w:jc w:val="center"/>
        <w:rPr>
          <w:rFonts w:ascii="Arial" w:hAnsi="Arial" w:cs="Arial"/>
          <w:b/>
        </w:rPr>
      </w:pPr>
    </w:p>
    <w:p w:rsidR="005F1E00" w:rsidRDefault="00C66197">
      <w:pPr>
        <w:pStyle w:val="Nospacing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12</w:t>
      </w:r>
    </w:p>
    <w:p w:rsidR="005F1E00" w:rsidRDefault="00C66197">
      <w:pPr>
        <w:pStyle w:val="Nospacing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Cesja wierzytelności</w:t>
      </w:r>
    </w:p>
    <w:p w:rsidR="005F1E00" w:rsidRDefault="005F1E00">
      <w:pPr>
        <w:pStyle w:val="Nospacing"/>
        <w:jc w:val="center"/>
        <w:rPr>
          <w:rFonts w:ascii="Arial" w:hAnsi="Arial" w:cs="Arial"/>
          <w:b/>
        </w:rPr>
      </w:pPr>
    </w:p>
    <w:p w:rsidR="005F1E00" w:rsidRDefault="00C66197">
      <w:pPr>
        <w:pStyle w:val="Nospacing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Przeniesienie uprawnień wynikających z niniejszej umowy przez Wykonawcę dla swej ważności </w:t>
      </w:r>
      <w:r>
        <w:rPr>
          <w:rFonts w:ascii="Arial" w:hAnsi="Arial" w:cs="Arial"/>
        </w:rPr>
        <w:lastRenderedPageBreak/>
        <w:t>wymaga wyczerpania procedury opisanej w art. 54 ust.5-7 ustawy o działalności leczniczej.</w:t>
      </w:r>
    </w:p>
    <w:p w:rsidR="005F1E00" w:rsidRDefault="005F1E00">
      <w:pPr>
        <w:pStyle w:val="Nospacing"/>
        <w:jc w:val="both"/>
        <w:rPr>
          <w:rFonts w:ascii="Arial" w:hAnsi="Arial" w:cs="Arial"/>
        </w:rPr>
      </w:pPr>
    </w:p>
    <w:p w:rsidR="005F1E00" w:rsidRDefault="00C66197">
      <w:pPr>
        <w:pStyle w:val="Normalweb"/>
        <w:spacing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13</w:t>
      </w:r>
    </w:p>
    <w:p w:rsidR="005F1E00" w:rsidRDefault="00C66197">
      <w:pPr>
        <w:pStyle w:val="Nospacing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Postanowienia końcowe</w:t>
      </w:r>
    </w:p>
    <w:p w:rsidR="005F1E00" w:rsidRDefault="005F1E00">
      <w:pPr>
        <w:pStyle w:val="Nospacing"/>
        <w:jc w:val="center"/>
        <w:rPr>
          <w:rFonts w:ascii="Arial" w:hAnsi="Arial" w:cs="Arial"/>
          <w:b/>
        </w:rPr>
      </w:pPr>
    </w:p>
    <w:p w:rsidR="005F1E00" w:rsidRDefault="00C66197">
      <w:pPr>
        <w:pStyle w:val="Nospacing"/>
        <w:numPr>
          <w:ilvl w:val="0"/>
          <w:numId w:val="24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Wszelkie ewentualne spory związane z realizacją umowy rozstrzyga sąd właściwy miejscowo </w:t>
      </w:r>
      <w:r>
        <w:rPr>
          <w:rFonts w:ascii="Arial" w:hAnsi="Arial" w:cs="Arial"/>
        </w:rPr>
        <w:br/>
        <w:t>dla siedziby Zamawiającego.</w:t>
      </w:r>
    </w:p>
    <w:p w:rsidR="005F1E00" w:rsidRDefault="00C66197">
      <w:pPr>
        <w:pStyle w:val="Nospacing"/>
        <w:numPr>
          <w:ilvl w:val="0"/>
          <w:numId w:val="24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sprawach nieuregulowanych niniejszą umową mają zastosowanie odpowiednie przepisy:  </w:t>
      </w:r>
    </w:p>
    <w:p w:rsidR="005F1E00" w:rsidRDefault="00C66197">
      <w:pPr>
        <w:pStyle w:val="Nospacing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ustawy z dnia 23 kwietnia 1964 r. - Kodeks Cywilny (tj. Dz. U. z 2020 r. poz. 1740, z późniejszymi zmianami),</w:t>
      </w:r>
    </w:p>
    <w:p w:rsidR="005F1E00" w:rsidRDefault="00C66197">
      <w:pPr>
        <w:pStyle w:val="Nospacing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ustawy z dnia 11 września 2019 r. - Prawo zamówień publicznych (Dz. U. z  2021 r. poz. 1129 </w:t>
      </w:r>
    </w:p>
    <w:p w:rsidR="005F1E00" w:rsidRDefault="00C66197">
      <w:pPr>
        <w:pStyle w:val="Nospacing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z późniejszymi zmianami),</w:t>
      </w:r>
    </w:p>
    <w:p w:rsidR="005F1E00" w:rsidRDefault="00C66197">
      <w:pPr>
        <w:pStyle w:val="Nospacing"/>
        <w:numPr>
          <w:ilvl w:val="0"/>
          <w:numId w:val="24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Strony ustalają następujące adresy do doręczeń dla celów związanych z niniejszą umową: </w:t>
      </w:r>
    </w:p>
    <w:p w:rsidR="005F1E00" w:rsidRDefault="00C66197">
      <w:pPr>
        <w:pStyle w:val="Nospacing"/>
        <w:numPr>
          <w:ilvl w:val="0"/>
          <w:numId w:val="25"/>
        </w:numPr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Zamawiający: (adres do doręczeń)</w:t>
      </w:r>
    </w:p>
    <w:p w:rsidR="005F1E00" w:rsidRDefault="00C66197">
      <w:pPr>
        <w:pStyle w:val="Nospacing"/>
        <w:numPr>
          <w:ilvl w:val="0"/>
          <w:numId w:val="25"/>
        </w:numPr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Wykonawca: (adres do doręczeń)</w:t>
      </w:r>
    </w:p>
    <w:p w:rsidR="005F1E00" w:rsidRDefault="00C66197">
      <w:pPr>
        <w:pStyle w:val="Nospacing"/>
        <w:numPr>
          <w:ilvl w:val="0"/>
          <w:numId w:val="24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Każda ze Stron zobowiązuje się do niezwłocznego zawiadamiania drugiej Strony o wszelkich zmianach adresów do doręczeń pod rygorem uznania doręczenia za skuteczne na ostatni wskazany adres do doręczeń.</w:t>
      </w:r>
    </w:p>
    <w:p w:rsidR="005F1E00" w:rsidRDefault="00C66197">
      <w:pPr>
        <w:pStyle w:val="Nospacing"/>
        <w:numPr>
          <w:ilvl w:val="0"/>
          <w:numId w:val="24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Integralną cześć umowy stanowi załącznik nr 1- Formularz oferty oraz załącznik nr 2 - Procedura wdrożenia sprzętu.</w:t>
      </w:r>
    </w:p>
    <w:p w:rsidR="005F1E00" w:rsidRDefault="00C66197">
      <w:pPr>
        <w:pStyle w:val="Nospacing"/>
        <w:numPr>
          <w:ilvl w:val="0"/>
          <w:numId w:val="24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Umowę sporządzono w dwóch jednobrzmiących egzemplarzach, po jednym dla każdej ze Stron.</w:t>
      </w:r>
    </w:p>
    <w:p w:rsidR="005F1E00" w:rsidRDefault="005F1E00">
      <w:pPr>
        <w:pStyle w:val="Nospacing"/>
        <w:rPr>
          <w:rFonts w:ascii="Arial" w:hAnsi="Arial" w:cs="Arial"/>
        </w:rPr>
      </w:pPr>
    </w:p>
    <w:p w:rsidR="00033C06" w:rsidRDefault="00033C06">
      <w:pPr>
        <w:pStyle w:val="Nospacing"/>
        <w:rPr>
          <w:rFonts w:ascii="Arial" w:hAnsi="Arial" w:cs="Arial"/>
        </w:rPr>
      </w:pPr>
    </w:p>
    <w:p w:rsidR="005F1E00" w:rsidRDefault="005F1E00">
      <w:pPr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</w:p>
    <w:p w:rsidR="005F1E00" w:rsidRDefault="00033C06" w:rsidP="00033C06">
      <w:pPr>
        <w:spacing w:after="0"/>
        <w:ind w:left="708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eastAsia="pl-PL"/>
        </w:rPr>
        <w:t>Z</w:t>
      </w:r>
      <w:r w:rsidR="00C66197">
        <w:rPr>
          <w:rFonts w:ascii="Arial" w:hAnsi="Arial" w:cs="Arial"/>
          <w:b/>
          <w:sz w:val="20"/>
          <w:szCs w:val="20"/>
          <w:lang w:eastAsia="pl-PL"/>
        </w:rPr>
        <w:t>AMAWIAJĄCY:</w:t>
      </w:r>
      <w:r w:rsidR="00C66197">
        <w:rPr>
          <w:rFonts w:ascii="Arial" w:hAnsi="Arial" w:cs="Arial"/>
          <w:b/>
          <w:sz w:val="20"/>
          <w:szCs w:val="20"/>
          <w:lang w:eastAsia="pl-PL"/>
        </w:rPr>
        <w:tab/>
      </w:r>
      <w:r>
        <w:rPr>
          <w:rFonts w:ascii="Arial" w:hAnsi="Arial" w:cs="Arial"/>
          <w:b/>
          <w:sz w:val="20"/>
          <w:szCs w:val="20"/>
          <w:lang w:eastAsia="pl-PL"/>
        </w:rPr>
        <w:tab/>
      </w:r>
      <w:r>
        <w:rPr>
          <w:rFonts w:ascii="Arial" w:hAnsi="Arial" w:cs="Arial"/>
          <w:b/>
          <w:sz w:val="20"/>
          <w:szCs w:val="20"/>
          <w:lang w:eastAsia="pl-PL"/>
        </w:rPr>
        <w:tab/>
      </w:r>
      <w:r>
        <w:rPr>
          <w:rFonts w:ascii="Arial" w:hAnsi="Arial" w:cs="Arial"/>
          <w:b/>
          <w:sz w:val="20"/>
          <w:szCs w:val="20"/>
          <w:lang w:eastAsia="pl-PL"/>
        </w:rPr>
        <w:tab/>
      </w:r>
      <w:r>
        <w:rPr>
          <w:rFonts w:ascii="Arial" w:hAnsi="Arial" w:cs="Arial"/>
          <w:b/>
          <w:sz w:val="20"/>
          <w:szCs w:val="20"/>
          <w:lang w:eastAsia="pl-PL"/>
        </w:rPr>
        <w:tab/>
      </w:r>
      <w:r w:rsidR="00C66197">
        <w:rPr>
          <w:rFonts w:ascii="Arial" w:hAnsi="Arial" w:cs="Arial"/>
          <w:b/>
          <w:sz w:val="20"/>
          <w:szCs w:val="20"/>
          <w:lang w:eastAsia="pl-PL"/>
        </w:rPr>
        <w:t>WYKONAWCA:</w:t>
      </w:r>
    </w:p>
    <w:p w:rsidR="005F1E00" w:rsidRDefault="005F1E00">
      <w:pPr>
        <w:pStyle w:val="Normalweb"/>
        <w:spacing w:line="276" w:lineRule="auto"/>
        <w:rPr>
          <w:rFonts w:ascii="Arial" w:hAnsi="Arial" w:cs="Arial"/>
          <w:sz w:val="20"/>
          <w:szCs w:val="20"/>
        </w:rPr>
      </w:pPr>
    </w:p>
    <w:p w:rsidR="005F1E00" w:rsidRDefault="005F1E00">
      <w:pPr>
        <w:pStyle w:val="Normalweb"/>
        <w:spacing w:line="240" w:lineRule="auto"/>
        <w:rPr>
          <w:rFonts w:ascii="Arial" w:hAnsi="Arial" w:cs="Arial"/>
        </w:rPr>
      </w:pPr>
    </w:p>
    <w:p w:rsidR="00033C06" w:rsidRDefault="00033C06">
      <w:pPr>
        <w:pStyle w:val="Normalweb"/>
        <w:spacing w:line="240" w:lineRule="auto"/>
        <w:rPr>
          <w:rFonts w:ascii="Arial" w:hAnsi="Arial" w:cs="Arial"/>
        </w:rPr>
      </w:pPr>
    </w:p>
    <w:p w:rsidR="00033C06" w:rsidRDefault="00033C06">
      <w:pPr>
        <w:pStyle w:val="Normalweb"/>
        <w:spacing w:line="240" w:lineRule="auto"/>
        <w:rPr>
          <w:rFonts w:ascii="Arial" w:hAnsi="Arial" w:cs="Arial"/>
        </w:rPr>
      </w:pPr>
    </w:p>
    <w:p w:rsidR="00033C06" w:rsidRDefault="00033C06">
      <w:pPr>
        <w:pStyle w:val="Normalweb"/>
        <w:spacing w:line="240" w:lineRule="auto"/>
        <w:rPr>
          <w:rFonts w:ascii="Arial" w:hAnsi="Arial" w:cs="Arial"/>
          <w:sz w:val="20"/>
          <w:szCs w:val="20"/>
          <w:u w:val="single"/>
        </w:rPr>
      </w:pPr>
    </w:p>
    <w:p w:rsidR="005F1E00" w:rsidRDefault="005F1E00">
      <w:pPr>
        <w:pStyle w:val="Nospacing"/>
        <w:rPr>
          <w:rFonts w:ascii="Arial" w:hAnsi="Arial" w:cs="Arial"/>
          <w:u w:val="single"/>
        </w:rPr>
      </w:pPr>
    </w:p>
    <w:p w:rsidR="005F1E00" w:rsidRDefault="005F1E00">
      <w:pPr>
        <w:pStyle w:val="Nospacing"/>
        <w:rPr>
          <w:rFonts w:ascii="Arial" w:hAnsi="Arial" w:cs="Arial"/>
          <w:u w:val="single"/>
        </w:rPr>
      </w:pPr>
    </w:p>
    <w:p w:rsidR="005F1E00" w:rsidRDefault="00C66197">
      <w:pPr>
        <w:pStyle w:val="Nospacing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Załączniki:</w:t>
      </w:r>
    </w:p>
    <w:p w:rsidR="005F1E00" w:rsidRDefault="00C66197">
      <w:pPr>
        <w:pStyle w:val="Nospacing"/>
        <w:numPr>
          <w:ilvl w:val="0"/>
          <w:numId w:val="26"/>
        </w:numPr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Formularz oferty wraz z załącznikiem nr 1. </w:t>
      </w:r>
    </w:p>
    <w:p w:rsidR="005F1E00" w:rsidRDefault="00C6619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5F1E00" w:rsidRDefault="00C66197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Załącznik nr 2 do umowy nr ................. z dnia ............................</w:t>
      </w:r>
    </w:p>
    <w:p w:rsidR="005F1E00" w:rsidRDefault="005F1E0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5F1E00" w:rsidRDefault="00C66197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Procedura wdrożenia sprzętu</w:t>
      </w:r>
    </w:p>
    <w:p w:rsidR="005F1E00" w:rsidRDefault="00C66197">
      <w:pPr>
        <w:pStyle w:val="Nospacing"/>
        <w:numPr>
          <w:ilvl w:val="0"/>
          <w:numId w:val="27"/>
        </w:numPr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Wdrożenie odbywa się w siedzibie Zamawiającego od poniedziałku do piątku w godzinach 8-14 po każdorazowym uzgodnieniu z kierownikiem Sekcji Informatyki czas trwania wdrożenia 20 dni roboczych.</w:t>
      </w:r>
    </w:p>
    <w:p w:rsidR="005F1E00" w:rsidRDefault="00C66197">
      <w:pPr>
        <w:pStyle w:val="Plaintext"/>
        <w:numPr>
          <w:ilvl w:val="0"/>
          <w:numId w:val="27"/>
        </w:numPr>
        <w:ind w:left="426" w:hanging="426"/>
        <w:rPr>
          <w:rFonts w:ascii="Arial" w:hAnsi="Arial" w:cs="Arial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  <w:lang w:eastAsia="en-US"/>
        </w:rPr>
        <w:t>Wykonawca zapewni osoby zdolne do wykonywania zamówienia oraz zapewni ich bezpośredni udział w realizacji zamówienia w tym:</w:t>
      </w:r>
    </w:p>
    <w:p w:rsidR="005F1E00" w:rsidRDefault="005F1E00">
      <w:pPr>
        <w:pStyle w:val="Plaintext"/>
        <w:ind w:left="426" w:hanging="426"/>
        <w:rPr>
          <w:rFonts w:ascii="Arial" w:hAnsi="Arial" w:cs="Arial"/>
          <w:sz w:val="20"/>
          <w:szCs w:val="20"/>
          <w:lang w:eastAsia="en-US"/>
        </w:rPr>
      </w:pPr>
    </w:p>
    <w:p w:rsidR="005F1E00" w:rsidRDefault="00C66197">
      <w:pPr>
        <w:pStyle w:val="Plaintext"/>
        <w:numPr>
          <w:ilvl w:val="0"/>
          <w:numId w:val="40"/>
        </w:numPr>
        <w:ind w:left="426" w:firstLine="0"/>
        <w:rPr>
          <w:rFonts w:ascii="Arial" w:hAnsi="Arial" w:cs="Arial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  <w:lang w:eastAsia="en-US"/>
        </w:rPr>
        <w:t>Co najmniej jedna osobę pełniącą role Kierownika projektu świadczonych na rzecz Zamawiającego.</w:t>
      </w:r>
    </w:p>
    <w:p w:rsidR="005F1E00" w:rsidRDefault="005F1E00">
      <w:pPr>
        <w:pStyle w:val="Plaintext"/>
        <w:ind w:left="426"/>
        <w:rPr>
          <w:rFonts w:ascii="Arial" w:hAnsi="Arial" w:cs="Arial"/>
          <w:sz w:val="20"/>
          <w:szCs w:val="20"/>
          <w:lang w:eastAsia="en-US"/>
        </w:rPr>
      </w:pPr>
    </w:p>
    <w:p w:rsidR="005F1E00" w:rsidRDefault="00C66197">
      <w:pPr>
        <w:pStyle w:val="Plaintext"/>
        <w:numPr>
          <w:ilvl w:val="0"/>
          <w:numId w:val="40"/>
        </w:numPr>
        <w:ind w:left="426" w:firstLine="0"/>
        <w:rPr>
          <w:rFonts w:ascii="Arial" w:hAnsi="Arial" w:cs="Arial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  <w:lang w:eastAsia="en-US"/>
        </w:rPr>
        <w:t>Co najmniej jedną osobę pełniącą role inżyniera wdrożenia (</w:t>
      </w:r>
      <w:proofErr w:type="spellStart"/>
      <w:r>
        <w:rPr>
          <w:rFonts w:ascii="Arial" w:hAnsi="Arial" w:cs="Arial"/>
          <w:sz w:val="20"/>
          <w:szCs w:val="20"/>
          <w:lang w:eastAsia="en-US"/>
        </w:rPr>
        <w:t>veeam</w:t>
      </w:r>
      <w:proofErr w:type="spellEnd"/>
      <w:r>
        <w:rPr>
          <w:rFonts w:ascii="Arial" w:hAnsi="Arial" w:cs="Arial"/>
          <w:sz w:val="20"/>
          <w:szCs w:val="20"/>
          <w:lang w:eastAsia="en-US"/>
        </w:rPr>
        <w:t>,</w:t>
      </w:r>
    </w:p>
    <w:p w:rsidR="005F1E00" w:rsidRDefault="00C66197">
      <w:pPr>
        <w:pStyle w:val="Plaintext"/>
        <w:ind w:left="426"/>
        <w:rPr>
          <w:rFonts w:ascii="Arial" w:hAnsi="Arial" w:cs="Arial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  <w:lang w:eastAsia="en-US"/>
        </w:rPr>
        <w:t>UTM) posiadającą wiedzę z zakresu dostarczonego przedmiotu (</w:t>
      </w:r>
      <w:proofErr w:type="spellStart"/>
      <w:r>
        <w:rPr>
          <w:rFonts w:ascii="Arial" w:hAnsi="Arial" w:cs="Arial"/>
          <w:sz w:val="20"/>
          <w:szCs w:val="20"/>
          <w:lang w:eastAsia="en-US"/>
        </w:rPr>
        <w:t>veeam</w:t>
      </w:r>
      <w:proofErr w:type="spellEnd"/>
      <w:r>
        <w:rPr>
          <w:rFonts w:ascii="Arial" w:hAnsi="Arial" w:cs="Arial"/>
          <w:sz w:val="20"/>
          <w:szCs w:val="20"/>
          <w:lang w:eastAsia="en-US"/>
        </w:rPr>
        <w:t>, UTM) wykonawca/inżynier wdrożenia (UTM, VEEAM) jest zobligowany przed przystąpieniem do wdrożenia, przedstawić zamawiającemu certyfikaty techniczne bądź wdrożeniowe potwierdzające wiedzę i umiejętności z zakresu UTM, VEEAM</w:t>
      </w:r>
    </w:p>
    <w:p w:rsidR="005F1E00" w:rsidRDefault="005F1E00">
      <w:pPr>
        <w:pStyle w:val="Plaintext"/>
        <w:ind w:left="426"/>
        <w:rPr>
          <w:rFonts w:ascii="Arial" w:hAnsi="Arial" w:cs="Arial"/>
          <w:sz w:val="20"/>
          <w:szCs w:val="20"/>
          <w:lang w:eastAsia="en-US"/>
        </w:rPr>
      </w:pPr>
    </w:p>
    <w:p w:rsidR="005F1E00" w:rsidRDefault="00C66197">
      <w:pPr>
        <w:pStyle w:val="Plaintext"/>
        <w:numPr>
          <w:ilvl w:val="0"/>
          <w:numId w:val="41"/>
        </w:numPr>
        <w:ind w:left="426" w:firstLine="0"/>
        <w:rPr>
          <w:rFonts w:ascii="Arial" w:hAnsi="Arial" w:cs="Arial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  <w:lang w:eastAsia="en-US"/>
        </w:rPr>
        <w:t>Certyfikaty należy przedstawić zamawiającemu przed podpisaniem umowy.</w:t>
      </w:r>
    </w:p>
    <w:p w:rsidR="005F1E00" w:rsidRDefault="005F1E00">
      <w:pPr>
        <w:pStyle w:val="Nospacing"/>
        <w:spacing w:line="360" w:lineRule="auto"/>
        <w:ind w:left="720"/>
        <w:jc w:val="both"/>
        <w:rPr>
          <w:rFonts w:ascii="Arial" w:hAnsi="Arial" w:cs="Arial"/>
        </w:rPr>
      </w:pPr>
    </w:p>
    <w:p w:rsidR="005F1E00" w:rsidRDefault="00C66197">
      <w:pPr>
        <w:pStyle w:val="Nospacing"/>
        <w:numPr>
          <w:ilvl w:val="0"/>
          <w:numId w:val="27"/>
        </w:numPr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Wdrożenie </w:t>
      </w:r>
      <w:r>
        <w:rPr>
          <w:rFonts w:ascii="Arial" w:hAnsi="Arial" w:cs="Arial"/>
          <w:b/>
          <w:bCs/>
        </w:rPr>
        <w:t>sprzętu serwerowego</w:t>
      </w:r>
      <w:r>
        <w:rPr>
          <w:rFonts w:ascii="Arial" w:hAnsi="Arial" w:cs="Arial"/>
        </w:rPr>
        <w:t xml:space="preserve"> składające się z następujących elementów:</w:t>
      </w:r>
    </w:p>
    <w:p w:rsidR="005F1E00" w:rsidRDefault="00C66197">
      <w:pPr>
        <w:pStyle w:val="Listparagraph"/>
        <w:numPr>
          <w:ilvl w:val="0"/>
          <w:numId w:val="28"/>
        </w:numPr>
        <w:spacing w:line="360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bookmarkStart w:id="2" w:name="_Hlk113446566"/>
      <w:r>
        <w:rPr>
          <w:rFonts w:ascii="Arial" w:eastAsia="Times New Roman" w:hAnsi="Arial" w:cs="Arial"/>
          <w:sz w:val="20"/>
          <w:szCs w:val="20"/>
          <w:lang w:eastAsia="en-US"/>
        </w:rPr>
        <w:t>Przygotowanie całości koncepcji wdrożenia wszystkich elementów w terminie 3 dni roboczych (z uwzględnieniem dobrych praktyk producentów oferowanych rozwiązań oraz po otrzymaniu wytycznych od Zamawiającego)</w:t>
      </w:r>
    </w:p>
    <w:bookmarkEnd w:id="2"/>
    <w:p w:rsidR="005F1E00" w:rsidRDefault="00C66197">
      <w:pPr>
        <w:pStyle w:val="Listparagraph"/>
        <w:numPr>
          <w:ilvl w:val="0"/>
          <w:numId w:val="28"/>
        </w:numPr>
        <w:spacing w:line="360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>Instalacja fizyczna sprzętu wraz z okablowaniem i integracją z infrastrukturą Zamawiającego</w:t>
      </w:r>
    </w:p>
    <w:p w:rsidR="005F1E00" w:rsidRDefault="00C66197">
      <w:pPr>
        <w:pStyle w:val="Listparagraph"/>
        <w:numPr>
          <w:ilvl w:val="0"/>
          <w:numId w:val="28"/>
        </w:numPr>
        <w:spacing w:line="360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>Instalacja i konfiguracja oprogramowania systemowego</w:t>
      </w:r>
    </w:p>
    <w:p w:rsidR="005F1E00" w:rsidRDefault="00C66197">
      <w:pPr>
        <w:pStyle w:val="Listparagraph"/>
        <w:numPr>
          <w:ilvl w:val="0"/>
          <w:numId w:val="28"/>
        </w:numPr>
        <w:spacing w:line="360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>Instalacja i konfiguracja oprogramowania do wykonywania kopii zapasowych</w:t>
      </w:r>
    </w:p>
    <w:p w:rsidR="005F1E00" w:rsidRDefault="00C66197">
      <w:pPr>
        <w:pStyle w:val="Listparagraph"/>
        <w:numPr>
          <w:ilvl w:val="0"/>
          <w:numId w:val="28"/>
        </w:numPr>
        <w:spacing w:line="360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>Integracja oprogramowania do wykonywania kopii zapasowych z posiadanym przez Zamawiającego środowiskiem wirtualizacji oraz utworzenie zadań backupu</w:t>
      </w:r>
    </w:p>
    <w:p w:rsidR="005F1E00" w:rsidRDefault="00C66197">
      <w:pPr>
        <w:pStyle w:val="Listparagraph"/>
        <w:numPr>
          <w:ilvl w:val="0"/>
          <w:numId w:val="28"/>
        </w:numPr>
        <w:spacing w:line="360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>Testy backupu oraz odtwarzania</w:t>
      </w:r>
    </w:p>
    <w:p w:rsidR="005F1E00" w:rsidRDefault="00C66197">
      <w:pPr>
        <w:pStyle w:val="Listparagraph"/>
        <w:numPr>
          <w:ilvl w:val="0"/>
          <w:numId w:val="28"/>
        </w:numPr>
        <w:spacing w:line="360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>Dokumentacja powdrożeniowa</w:t>
      </w:r>
    </w:p>
    <w:p w:rsidR="005F1E00" w:rsidRDefault="00C66197">
      <w:pPr>
        <w:pStyle w:val="Listparagraph"/>
        <w:numPr>
          <w:ilvl w:val="0"/>
          <w:numId w:val="28"/>
        </w:numPr>
        <w:spacing w:line="360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>Instruktaż stanowiskowy</w:t>
      </w:r>
    </w:p>
    <w:p w:rsidR="005F1E00" w:rsidRDefault="00C66197">
      <w:pPr>
        <w:pStyle w:val="Listparagraph"/>
        <w:numPr>
          <w:ilvl w:val="0"/>
          <w:numId w:val="28"/>
        </w:numPr>
        <w:spacing w:line="360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 xml:space="preserve">Wdrożenie musi przeprowadzić certyfikowany inżynier </w:t>
      </w:r>
      <w:proofErr w:type="spellStart"/>
      <w:r>
        <w:rPr>
          <w:rFonts w:ascii="Arial" w:eastAsia="Times New Roman" w:hAnsi="Arial" w:cs="Arial"/>
          <w:sz w:val="20"/>
          <w:szCs w:val="20"/>
          <w:lang w:eastAsia="en-US"/>
        </w:rPr>
        <w:t>Veeam</w:t>
      </w:r>
      <w:proofErr w:type="spellEnd"/>
    </w:p>
    <w:p w:rsidR="005F1E00" w:rsidRDefault="00C66197">
      <w:pPr>
        <w:pStyle w:val="Listparagraph"/>
        <w:numPr>
          <w:ilvl w:val="0"/>
          <w:numId w:val="27"/>
        </w:numPr>
        <w:spacing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 xml:space="preserve"> Wdrożenie </w:t>
      </w:r>
      <w:r>
        <w:rPr>
          <w:rFonts w:ascii="Arial" w:eastAsia="Times New Roman" w:hAnsi="Arial" w:cs="Arial"/>
          <w:b/>
          <w:bCs/>
          <w:sz w:val="20"/>
          <w:szCs w:val="20"/>
          <w:lang w:eastAsia="en-US"/>
        </w:rPr>
        <w:t xml:space="preserve">UTM </w:t>
      </w:r>
      <w:r>
        <w:rPr>
          <w:rFonts w:ascii="Arial" w:eastAsia="Times New Roman" w:hAnsi="Arial" w:cs="Arial"/>
          <w:sz w:val="20"/>
          <w:szCs w:val="20"/>
          <w:lang w:eastAsia="en-US"/>
        </w:rPr>
        <w:t>będzie obejmowało co najmniej:</w:t>
      </w:r>
    </w:p>
    <w:p w:rsidR="005F1E00" w:rsidRDefault="00C66197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>Przygotowanie zasad tworzenia reguł UTM do komunikacji z Internetem, uwzględniając konfigurację obecnie posiadanej przez Zamawiającego UTM.</w:t>
      </w:r>
    </w:p>
    <w:p w:rsidR="005F1E00" w:rsidRDefault="00C66197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>Aktualizacja oprogramowania urządzeń do najnowszej wersji stabilnej, zalecanej przez producenta,</w:t>
      </w:r>
    </w:p>
    <w:p w:rsidR="005F1E00" w:rsidRDefault="00C66197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 xml:space="preserve">Instalacja urządzenia w szafach dystrybucyjnych, podłączenie okablowania i uruchomienie </w:t>
      </w:r>
      <w:r>
        <w:rPr>
          <w:rFonts w:ascii="Arial" w:eastAsia="Times New Roman" w:hAnsi="Arial" w:cs="Arial"/>
          <w:sz w:val="20"/>
          <w:szCs w:val="20"/>
          <w:lang w:eastAsia="en-US"/>
        </w:rPr>
        <w:lastRenderedPageBreak/>
        <w:t>komunikacji w sieci LAN oraz na styku z Internetem,</w:t>
      </w:r>
    </w:p>
    <w:p w:rsidR="005F1E00" w:rsidRDefault="00C66197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 xml:space="preserve">Konfiguracja środowiska zarządzania w szczególności: ustawienie wszystkich parametrów związanych z adresacją i </w:t>
      </w:r>
      <w:proofErr w:type="spellStart"/>
      <w:r>
        <w:rPr>
          <w:rFonts w:ascii="Arial" w:eastAsia="Times New Roman" w:hAnsi="Arial" w:cs="Arial"/>
          <w:sz w:val="20"/>
          <w:szCs w:val="20"/>
          <w:lang w:eastAsia="en-US"/>
        </w:rPr>
        <w:t>routingiem</w:t>
      </w:r>
      <w:proofErr w:type="spellEnd"/>
      <w:r>
        <w:rPr>
          <w:rFonts w:ascii="Arial" w:eastAsia="Times New Roman" w:hAnsi="Arial" w:cs="Arial"/>
          <w:sz w:val="20"/>
          <w:szCs w:val="20"/>
          <w:lang w:eastAsia="en-US"/>
        </w:rPr>
        <w:t xml:space="preserve"> IP, ograniczenie zdalnego dostępu do urządzeń, konfiguracja autentykacji użytkowników, zapewnienie możliwości zarządzania poprzez protokoły SSH i HTTPS,</w:t>
      </w:r>
    </w:p>
    <w:p w:rsidR="005F1E00" w:rsidRDefault="00C66197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 xml:space="preserve">Stworzenie </w:t>
      </w:r>
      <w:proofErr w:type="spellStart"/>
      <w:r>
        <w:rPr>
          <w:rFonts w:ascii="Arial" w:eastAsia="Times New Roman" w:hAnsi="Arial" w:cs="Arial"/>
          <w:sz w:val="20"/>
          <w:szCs w:val="20"/>
          <w:lang w:eastAsia="en-US"/>
        </w:rPr>
        <w:t>klastra</w:t>
      </w:r>
      <w:proofErr w:type="spellEnd"/>
      <w:r>
        <w:rPr>
          <w:rFonts w:ascii="Arial" w:eastAsia="Times New Roman" w:hAnsi="Arial" w:cs="Arial"/>
          <w:sz w:val="20"/>
          <w:szCs w:val="20"/>
          <w:lang w:eastAsia="en-US"/>
        </w:rPr>
        <w:t xml:space="preserve"> pomiędzy zaporami ogniowymi,</w:t>
      </w:r>
    </w:p>
    <w:p w:rsidR="005F1E00" w:rsidRDefault="00C66197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 xml:space="preserve">Konfiguracja reguł zabezpieczeń komunikacji pomiędzy sieciami zgodnie z przygotowanymi zasadami tworzenia reguł UTM, ze szczególnym naciskiem konfiguracji listy aplikacji i stron WWW dopuszczonych i zabronionych dla użytkowników, </w:t>
      </w:r>
    </w:p>
    <w:p w:rsidR="005F1E00" w:rsidRDefault="00C66197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 xml:space="preserve">Konfiguracja zabezpieczeń przed programami typu </w:t>
      </w:r>
      <w:proofErr w:type="spellStart"/>
      <w:r>
        <w:rPr>
          <w:rFonts w:ascii="Arial" w:eastAsia="Times New Roman" w:hAnsi="Arial" w:cs="Arial"/>
          <w:sz w:val="20"/>
          <w:szCs w:val="20"/>
          <w:lang w:eastAsia="en-US"/>
        </w:rPr>
        <w:t>Peer</w:t>
      </w:r>
      <w:proofErr w:type="spellEnd"/>
      <w:r>
        <w:rPr>
          <w:rFonts w:ascii="Arial" w:eastAsia="Times New Roman" w:hAnsi="Arial" w:cs="Arial"/>
          <w:sz w:val="20"/>
          <w:szCs w:val="20"/>
          <w:lang w:eastAsia="en-US"/>
        </w:rPr>
        <w:t xml:space="preserve"> to </w:t>
      </w:r>
      <w:proofErr w:type="spellStart"/>
      <w:r>
        <w:rPr>
          <w:rFonts w:ascii="Arial" w:eastAsia="Times New Roman" w:hAnsi="Arial" w:cs="Arial"/>
          <w:sz w:val="20"/>
          <w:szCs w:val="20"/>
          <w:lang w:eastAsia="en-US"/>
        </w:rPr>
        <w:t>Peer</w:t>
      </w:r>
      <w:proofErr w:type="spellEnd"/>
      <w:r>
        <w:rPr>
          <w:rFonts w:ascii="Arial" w:eastAsia="Times New Roman" w:hAnsi="Arial" w:cs="Arial"/>
          <w:sz w:val="20"/>
          <w:szCs w:val="20"/>
          <w:lang w:eastAsia="en-US"/>
        </w:rPr>
        <w:t>,</w:t>
      </w:r>
    </w:p>
    <w:p w:rsidR="005F1E00" w:rsidRDefault="00C66197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>Ograniczenie możliwości korzystania z poszczególnych funkcjonalności ogólnie dostępnych portali „</w:t>
      </w:r>
      <w:proofErr w:type="spellStart"/>
      <w:r>
        <w:rPr>
          <w:rFonts w:ascii="Arial" w:eastAsia="Times New Roman" w:hAnsi="Arial" w:cs="Arial"/>
          <w:sz w:val="20"/>
          <w:szCs w:val="20"/>
          <w:lang w:eastAsia="en-US"/>
        </w:rPr>
        <w:t>społecznościowych</w:t>
      </w:r>
      <w:proofErr w:type="spellEnd"/>
      <w:r>
        <w:rPr>
          <w:rFonts w:ascii="Arial" w:eastAsia="Times New Roman" w:hAnsi="Arial" w:cs="Arial"/>
          <w:sz w:val="20"/>
          <w:szCs w:val="20"/>
          <w:lang w:eastAsia="en-US"/>
        </w:rPr>
        <w:t>”,</w:t>
      </w:r>
    </w:p>
    <w:p w:rsidR="005F1E00" w:rsidRDefault="00C66197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>Konfiguracja inspekcji ruchu pod katem programów złośliwych, wirusów itp.,</w:t>
      </w:r>
    </w:p>
    <w:p w:rsidR="005F1E00" w:rsidRDefault="00C66197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 xml:space="preserve">Konfiguracja mechanizmów zabezpieczających przed znanymi atakami w sieci typu </w:t>
      </w:r>
      <w:proofErr w:type="spellStart"/>
      <w:r>
        <w:rPr>
          <w:rFonts w:ascii="Arial" w:eastAsia="Times New Roman" w:hAnsi="Arial" w:cs="Arial"/>
          <w:sz w:val="20"/>
          <w:szCs w:val="20"/>
          <w:lang w:eastAsia="en-US"/>
        </w:rPr>
        <w:t>DDoS</w:t>
      </w:r>
      <w:proofErr w:type="spellEnd"/>
      <w:r>
        <w:rPr>
          <w:rFonts w:ascii="Arial" w:eastAsia="Times New Roman" w:hAnsi="Arial" w:cs="Arial"/>
          <w:sz w:val="20"/>
          <w:szCs w:val="20"/>
          <w:lang w:eastAsia="en-US"/>
        </w:rPr>
        <w:t>,</w:t>
      </w:r>
    </w:p>
    <w:p w:rsidR="005F1E00" w:rsidRDefault="00C66197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>Konfiguracja zdalnego dostępu VPN dla użytkowników zdalnych z wykorzystaniem dedykowanego oprogramowania klienckiego,</w:t>
      </w:r>
    </w:p>
    <w:p w:rsidR="005F1E00" w:rsidRDefault="00C66197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>Konfiguracja systemu raportowania oraz rejestru zdarzeń,</w:t>
      </w:r>
    </w:p>
    <w:p w:rsidR="005F1E00" w:rsidRDefault="00C66197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>Testy poprawności konfiguracji,</w:t>
      </w:r>
    </w:p>
    <w:p w:rsidR="005F1E00" w:rsidRDefault="00C66197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>Przygotowanie instrukcji wykonywania kopii konfiguracji urządzenia i odtwarzania w przypadku awarii,</w:t>
      </w:r>
    </w:p>
    <w:p w:rsidR="005F1E00" w:rsidRDefault="00C66197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 xml:space="preserve">Przeprowadzenie szkolenia z zakresu administracji </w:t>
      </w:r>
      <w:proofErr w:type="spellStart"/>
      <w:r>
        <w:rPr>
          <w:rFonts w:ascii="Arial" w:eastAsia="Times New Roman" w:hAnsi="Arial" w:cs="Arial"/>
          <w:sz w:val="20"/>
          <w:szCs w:val="20"/>
          <w:lang w:eastAsia="en-US"/>
        </w:rPr>
        <w:t>UTM-ów</w:t>
      </w:r>
      <w:proofErr w:type="spellEnd"/>
      <w:r>
        <w:rPr>
          <w:rFonts w:ascii="Arial" w:eastAsia="Times New Roman" w:hAnsi="Arial" w:cs="Arial"/>
          <w:sz w:val="20"/>
          <w:szCs w:val="20"/>
          <w:lang w:eastAsia="en-US"/>
        </w:rPr>
        <w:t>.</w:t>
      </w:r>
    </w:p>
    <w:p w:rsidR="005F1E00" w:rsidRDefault="00C66197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>Wdrożenie musi przeprowadzić certyfikowany inżynier.</w:t>
      </w:r>
    </w:p>
    <w:p w:rsidR="005F1E00" w:rsidRDefault="00C66197">
      <w:pPr>
        <w:pStyle w:val="Listparagraph"/>
        <w:spacing w:line="360" w:lineRule="auto"/>
        <w:ind w:left="0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>5.  Wdrożenie przełączników LAN</w:t>
      </w:r>
    </w:p>
    <w:p w:rsidR="005F1E00" w:rsidRDefault="00C66197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>Aktualizację oprogramowania nowo dostarczanych przełączników serwerowych do najnowszej wersji stabilnej, zalecanej przez producenta,</w:t>
      </w:r>
    </w:p>
    <w:p w:rsidR="005F1E00" w:rsidRDefault="00C66197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>Podłączenie obecnie posiadanych przez Zamawiającego przełączników do nowo dostarczonych przełączników serwerowych,</w:t>
      </w:r>
    </w:p>
    <w:p w:rsidR="005F1E00" w:rsidRDefault="00C66197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 xml:space="preserve">Konfiguracja środowiska zarządzania w szczególności: ustawienie wszystkich parametrów związanych z adresacją i </w:t>
      </w:r>
      <w:proofErr w:type="spellStart"/>
      <w:r>
        <w:rPr>
          <w:rFonts w:ascii="Arial" w:eastAsia="Times New Roman" w:hAnsi="Arial" w:cs="Arial"/>
          <w:sz w:val="20"/>
          <w:szCs w:val="20"/>
          <w:lang w:eastAsia="en-US"/>
        </w:rPr>
        <w:t>routingiem</w:t>
      </w:r>
      <w:proofErr w:type="spellEnd"/>
      <w:r>
        <w:rPr>
          <w:rFonts w:ascii="Arial" w:eastAsia="Times New Roman" w:hAnsi="Arial" w:cs="Arial"/>
          <w:sz w:val="20"/>
          <w:szCs w:val="20"/>
          <w:lang w:eastAsia="en-US"/>
        </w:rPr>
        <w:t xml:space="preserve"> IP, ograniczenie zdalnego dostępu do urządzeń, konfiguracja autentykacji użytkowników, zapewnienie możliwości zarządzania poprzez protokoły SSH i HTTPS</w:t>
      </w:r>
    </w:p>
    <w:p w:rsidR="005F1E00" w:rsidRDefault="00C66197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>Konfiguracja wirtualnych sieci lokalnych (VLAN) z uwzględnienie obecnie posiadanych przez Zamawiającego,</w:t>
      </w:r>
    </w:p>
    <w:p w:rsidR="005F1E00" w:rsidRDefault="00C66197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>Konfiguracja protokołu STP (</w:t>
      </w:r>
      <w:proofErr w:type="spellStart"/>
      <w:r>
        <w:rPr>
          <w:rFonts w:ascii="Arial" w:eastAsia="Times New Roman" w:hAnsi="Arial" w:cs="Arial"/>
          <w:sz w:val="20"/>
          <w:szCs w:val="20"/>
          <w:lang w:eastAsia="en-US"/>
        </w:rPr>
        <w:t>Spanning</w:t>
      </w:r>
      <w:proofErr w:type="spellEnd"/>
      <w:r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>
        <w:rPr>
          <w:rFonts w:ascii="Arial" w:eastAsia="Times New Roman" w:hAnsi="Arial" w:cs="Arial"/>
          <w:sz w:val="20"/>
          <w:szCs w:val="20"/>
          <w:lang w:eastAsia="en-US"/>
        </w:rPr>
        <w:t>Tree</w:t>
      </w:r>
      <w:proofErr w:type="spellEnd"/>
      <w:r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>
        <w:rPr>
          <w:rFonts w:ascii="Arial" w:eastAsia="Times New Roman" w:hAnsi="Arial" w:cs="Arial"/>
          <w:sz w:val="20"/>
          <w:szCs w:val="20"/>
          <w:lang w:eastAsia="en-US"/>
        </w:rPr>
        <w:t>Protocol</w:t>
      </w:r>
      <w:proofErr w:type="spellEnd"/>
      <w:r>
        <w:rPr>
          <w:rFonts w:ascii="Arial" w:eastAsia="Times New Roman" w:hAnsi="Arial" w:cs="Arial"/>
          <w:sz w:val="20"/>
          <w:szCs w:val="20"/>
          <w:lang w:eastAsia="en-US"/>
        </w:rPr>
        <w:t>),</w:t>
      </w:r>
    </w:p>
    <w:p w:rsidR="005F1E00" w:rsidRDefault="00C66197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>Optymalizacja protokołu STP oraz czasów zbieżności sieci w przypadku awarii jednego z redundantnych linków lub wystąpienia pętli,</w:t>
      </w:r>
    </w:p>
    <w:p w:rsidR="005F1E00" w:rsidRDefault="00C66197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 xml:space="preserve">Ujednolicenie konfiguracji przełączników dostępowych pod kątem połączeń </w:t>
      </w:r>
      <w:proofErr w:type="spellStart"/>
      <w:r>
        <w:rPr>
          <w:rFonts w:ascii="Arial" w:eastAsia="Times New Roman" w:hAnsi="Arial" w:cs="Arial"/>
          <w:sz w:val="20"/>
          <w:szCs w:val="20"/>
          <w:lang w:eastAsia="en-US"/>
        </w:rPr>
        <w:t>uplinkowych</w:t>
      </w:r>
      <w:proofErr w:type="spellEnd"/>
    </w:p>
    <w:p w:rsidR="005F1E00" w:rsidRDefault="00C66197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>Testy poprawności konfiguracji,</w:t>
      </w:r>
    </w:p>
    <w:p w:rsidR="005F1E00" w:rsidRDefault="00C66197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 xml:space="preserve">Przygotowanie instrukcji wykonywania kopii konfiguracji urządzeń i odtwarzania w przypadku </w:t>
      </w:r>
      <w:r>
        <w:rPr>
          <w:rFonts w:ascii="Arial" w:eastAsia="Times New Roman" w:hAnsi="Arial" w:cs="Arial"/>
          <w:sz w:val="20"/>
          <w:szCs w:val="20"/>
          <w:lang w:eastAsia="en-US"/>
        </w:rPr>
        <w:lastRenderedPageBreak/>
        <w:t>awarii,</w:t>
      </w:r>
    </w:p>
    <w:p w:rsidR="005F1E00" w:rsidRDefault="00C66197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>Przeprowadzenie szkolenia z zakresu administracji przełącznikami sieci LAN.</w:t>
      </w:r>
    </w:p>
    <w:p w:rsidR="005F1E00" w:rsidRDefault="00C66197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>Wdrożenie przeprowadzi Inżynier posiadający min. szkolenie produktowe z danego przełącznika LAN.</w:t>
      </w:r>
    </w:p>
    <w:p w:rsidR="005F1E00" w:rsidRDefault="005F1E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F1E00" w:rsidRDefault="00C66197">
      <w:pPr>
        <w:pStyle w:val="Listparagraph"/>
        <w:numPr>
          <w:ilvl w:val="0"/>
          <w:numId w:val="47"/>
        </w:numPr>
        <w:spacing w:line="36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>Wykonawca przeprowadzi ponadto instruktaż stanowiskowy dla osób wskazanych przez Zamawiającego ,obejmujący swoim zakresem całość dostarczanego sprzętu i oprogramowania w ilości 10 dni roboczych, realizowanych w siedzibie Zamawiającego.</w:t>
      </w:r>
    </w:p>
    <w:p w:rsidR="005F1E00" w:rsidRDefault="005F1E0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5F1E00" w:rsidRDefault="005F1E00">
      <w:pPr>
        <w:pStyle w:val="Listparagraph"/>
        <w:spacing w:line="360" w:lineRule="auto"/>
        <w:ind w:left="1440"/>
        <w:rPr>
          <w:rFonts w:ascii="Arial" w:eastAsia="Times New Roman" w:hAnsi="Arial" w:cs="Arial"/>
          <w:b/>
          <w:bCs/>
          <w:sz w:val="20"/>
          <w:szCs w:val="20"/>
          <w:lang w:eastAsia="en-US"/>
        </w:rPr>
      </w:pPr>
    </w:p>
    <w:p w:rsidR="005F1E00" w:rsidRDefault="005F1E0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5F1E00" w:rsidRDefault="005F1E00">
      <w:pPr>
        <w:rPr>
          <w:rFonts w:ascii="Arial" w:hAnsi="Arial" w:cs="Arial"/>
          <w:sz w:val="20"/>
          <w:szCs w:val="20"/>
        </w:rPr>
      </w:pPr>
    </w:p>
    <w:p w:rsidR="005F1E00" w:rsidRDefault="005F1E00">
      <w:pPr>
        <w:rPr>
          <w:rFonts w:ascii="Arial" w:hAnsi="Arial" w:cs="Arial"/>
          <w:sz w:val="20"/>
          <w:szCs w:val="20"/>
        </w:rPr>
      </w:pPr>
    </w:p>
    <w:p w:rsidR="00C66197" w:rsidRDefault="00C66197">
      <w:pPr>
        <w:rPr>
          <w:rFonts w:ascii="Arial" w:hAnsi="Arial" w:cs="Arial"/>
          <w:sz w:val="20"/>
          <w:szCs w:val="20"/>
        </w:rPr>
      </w:pPr>
    </w:p>
    <w:sectPr w:rsidR="00C66197" w:rsidSect="005F1E00">
      <w:footerReference w:type="default" r:id="rId7"/>
      <w:pgSz w:w="11906" w:h="16838"/>
      <w:pgMar w:top="1560" w:right="1417" w:bottom="1417" w:left="1417" w:header="426" w:footer="708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1E1B" w:rsidRDefault="00191E1B">
      <w:pPr>
        <w:spacing w:after="0" w:line="240" w:lineRule="auto"/>
      </w:pPr>
      <w:r>
        <w:separator/>
      </w:r>
    </w:p>
  </w:endnote>
  <w:endnote w:type="continuationSeparator" w:id="0">
    <w:p w:rsidR="00191E1B" w:rsidRDefault="00191E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altName w:val="Times New Roman"/>
    <w:panose1 w:val="00000000000000000000"/>
    <w:charset w:val="BA"/>
    <w:family w:val="auto"/>
    <w:notTrueType/>
    <w:pitch w:val="variable"/>
    <w:sig w:usb0="00000005" w:usb1="00000000" w:usb2="00000000" w:usb3="00000000" w:csb0="0000008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E00" w:rsidRDefault="00C66197">
    <w:pPr>
      <w:pStyle w:val="Footer"/>
      <w:jc w:val="center"/>
      <w:rPr>
        <w:rFonts w:eastAsia="Times New Roman" w:cs="Times New Roman"/>
        <w:sz w:val="22"/>
        <w:szCs w:val="22"/>
        <w:lang w:eastAsia="en-US"/>
      </w:rPr>
    </w:pPr>
    <w:r>
      <w:rPr>
        <w:rFonts w:eastAsia="Times New Roman" w:cs="Times New Roman"/>
        <w:sz w:val="22"/>
        <w:szCs w:val="22"/>
        <w:lang w:eastAsia="en-US"/>
      </w:rPr>
      <w:t xml:space="preserve">Strona </w:t>
    </w:r>
    <w:r w:rsidR="004A33DA">
      <w:rPr>
        <w:rFonts w:eastAsia="Times New Roman" w:cs="Times New Roman"/>
        <w:sz w:val="22"/>
        <w:szCs w:val="22"/>
        <w:lang w:eastAsia="en-US"/>
      </w:rPr>
      <w:fldChar w:fldCharType="begin"/>
    </w:r>
    <w:r>
      <w:rPr>
        <w:rFonts w:eastAsia="Times New Roman" w:cs="Times New Roman"/>
        <w:sz w:val="22"/>
        <w:szCs w:val="22"/>
        <w:lang w:eastAsia="en-US"/>
      </w:rPr>
      <w:instrText>PAGE</w:instrText>
    </w:r>
    <w:r w:rsidR="004A33DA">
      <w:rPr>
        <w:rFonts w:eastAsia="Times New Roman" w:cs="Times New Roman"/>
        <w:sz w:val="22"/>
        <w:szCs w:val="22"/>
        <w:lang w:eastAsia="en-US"/>
      </w:rPr>
      <w:fldChar w:fldCharType="separate"/>
    </w:r>
    <w:r w:rsidR="000D1BBB">
      <w:rPr>
        <w:rFonts w:eastAsia="Times New Roman" w:cs="Times New Roman"/>
        <w:noProof/>
        <w:sz w:val="22"/>
        <w:szCs w:val="22"/>
        <w:lang w:eastAsia="en-US"/>
      </w:rPr>
      <w:t>2</w:t>
    </w:r>
    <w:r w:rsidR="004A33DA">
      <w:rPr>
        <w:rFonts w:eastAsia="Times New Roman" w:cs="Times New Roman"/>
        <w:sz w:val="22"/>
        <w:szCs w:val="22"/>
        <w:lang w:eastAsia="en-US"/>
      </w:rPr>
      <w:fldChar w:fldCharType="end"/>
    </w:r>
    <w:r>
      <w:rPr>
        <w:rFonts w:eastAsia="Times New Roman" w:cs="Times New Roman"/>
        <w:sz w:val="22"/>
        <w:szCs w:val="22"/>
        <w:lang w:eastAsia="en-US"/>
      </w:rPr>
      <w:t xml:space="preserve"> z </w:t>
    </w:r>
    <w:r w:rsidR="004A33DA">
      <w:rPr>
        <w:rFonts w:eastAsia="Times New Roman" w:cs="Times New Roman"/>
        <w:sz w:val="22"/>
        <w:szCs w:val="22"/>
        <w:lang w:eastAsia="en-US"/>
      </w:rPr>
      <w:fldChar w:fldCharType="begin"/>
    </w:r>
    <w:r>
      <w:rPr>
        <w:rFonts w:eastAsia="Times New Roman" w:cs="Times New Roman"/>
        <w:sz w:val="22"/>
        <w:szCs w:val="22"/>
        <w:lang w:eastAsia="en-US"/>
      </w:rPr>
      <w:instrText>NUMPAGES</w:instrText>
    </w:r>
    <w:r w:rsidR="004A33DA">
      <w:rPr>
        <w:rFonts w:eastAsia="Times New Roman" w:cs="Times New Roman"/>
        <w:sz w:val="22"/>
        <w:szCs w:val="22"/>
        <w:lang w:eastAsia="en-US"/>
      </w:rPr>
      <w:fldChar w:fldCharType="separate"/>
    </w:r>
    <w:r w:rsidR="000D1BBB">
      <w:rPr>
        <w:rFonts w:eastAsia="Times New Roman" w:cs="Times New Roman"/>
        <w:noProof/>
        <w:sz w:val="22"/>
        <w:szCs w:val="22"/>
        <w:lang w:eastAsia="en-US"/>
      </w:rPr>
      <w:t>10</w:t>
    </w:r>
    <w:r w:rsidR="004A33DA">
      <w:rPr>
        <w:rFonts w:eastAsia="Times New Roman" w:cs="Times New Roman"/>
        <w:sz w:val="22"/>
        <w:szCs w:val="22"/>
        <w:lang w:eastAsia="en-US"/>
      </w:rPr>
      <w:fldChar w:fldCharType="end"/>
    </w:r>
  </w:p>
  <w:p w:rsidR="005F1E00" w:rsidRDefault="005F1E00">
    <w:pPr>
      <w:pStyle w:val="Footer"/>
      <w:rPr>
        <w:rFonts w:eastAsia="Times New Roman" w:cs="Times New Roman"/>
        <w:sz w:val="22"/>
        <w:szCs w:val="22"/>
        <w:lang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1E1B" w:rsidRDefault="00191E1B">
      <w:pPr>
        <w:spacing w:after="0" w:line="240" w:lineRule="auto"/>
      </w:pPr>
      <w:r>
        <w:separator/>
      </w:r>
    </w:p>
  </w:footnote>
  <w:footnote w:type="continuationSeparator" w:id="0">
    <w:p w:rsidR="00191E1B" w:rsidRDefault="00191E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>
    <w:nsid w:val="00000002"/>
    <w:multiLevelType w:val="multilevel"/>
    <w:tmpl w:val="00000000"/>
    <w:lvl w:ilvl="0">
      <w:start w:val="1"/>
      <w:numFmt w:val="lowerLetter"/>
      <w:lvlRestart w:val="0"/>
      <w:lvlText w:val="%1)"/>
      <w:lvlJc w:val="left"/>
      <w:pPr>
        <w:ind w:left="720" w:hanging="360"/>
      </w:pPr>
      <w:rPr>
        <w:color w:val="auto"/>
      </w:rPr>
    </w:lvl>
    <w:lvl w:ilvl="1">
      <w:start w:val="8"/>
      <w:numFmt w:val="decimal"/>
      <w:lvlText w:val="%2.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2520" w:hanging="36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decimal"/>
      <w:lvlText w:val="%5."/>
      <w:lvlJc w:val="left"/>
      <w:pPr>
        <w:ind w:left="3960" w:hanging="360"/>
      </w:pPr>
    </w:lvl>
    <w:lvl w:ilvl="5">
      <w:start w:val="1"/>
      <w:numFmt w:val="decimal"/>
      <w:lvlText w:val="%6."/>
      <w:lvlJc w:val="left"/>
      <w:pPr>
        <w:ind w:left="4680" w:hanging="36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decimal"/>
      <w:lvlText w:val="%8."/>
      <w:lvlJc w:val="left"/>
      <w:pPr>
        <w:ind w:left="6120" w:hanging="360"/>
      </w:pPr>
    </w:lvl>
    <w:lvl w:ilvl="8">
      <w:start w:val="1"/>
      <w:numFmt w:val="decimal"/>
      <w:lvlText w:val="%9."/>
      <w:lvlJc w:val="left"/>
      <w:pPr>
        <w:ind w:left="6840" w:hanging="360"/>
      </w:pPr>
    </w:lvl>
  </w:abstractNum>
  <w:abstractNum w:abstractNumId="2">
    <w:nsid w:val="00000003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340" w:hanging="340"/>
      </w:pPr>
      <w:rPr>
        <w:rFonts w:ascii="Arial" w:hAnsi="Arial" w:cs="Arial"/>
        <w:b w:val="0"/>
        <w:i w:val="0"/>
        <w:sz w:val="20"/>
        <w:szCs w:val="20"/>
        <w:vertAlign w:val="baseli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4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644" w:hanging="360"/>
      </w:pPr>
    </w:lvl>
    <w:lvl w:ilvl="1">
      <w:start w:val="1"/>
      <w:numFmt w:val="decimal"/>
      <w:lvlText w:val="%2."/>
      <w:lvlJc w:val="left"/>
      <w:pPr>
        <w:ind w:left="2487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>
    <w:nsid w:val="00000005"/>
    <w:multiLevelType w:val="hybridMultilevel"/>
    <w:tmpl w:val="00000000"/>
    <w:lvl w:ilvl="0" w:tplc="FFFFFFFF">
      <w:start w:val="1"/>
      <w:numFmt w:val="decimal"/>
      <w:lvlRestart w:val="0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6"/>
    <w:multiLevelType w:val="hybridMultilevel"/>
    <w:tmpl w:val="00000000"/>
    <w:lvl w:ilvl="0" w:tplc="FFFFFFFF">
      <w:start w:val="1"/>
      <w:numFmt w:val="decimal"/>
      <w:lvlRestart w:val="0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7"/>
    <w:multiLevelType w:val="multilevel"/>
    <w:tmpl w:val="00000000"/>
    <w:lvl w:ilvl="0">
      <w:start w:val="1"/>
      <w:numFmt w:val="decimal"/>
      <w:lvlRestart w:val="0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2520" w:hanging="36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decimal"/>
      <w:lvlText w:val="%5."/>
      <w:lvlJc w:val="left"/>
      <w:pPr>
        <w:ind w:left="3960" w:hanging="360"/>
      </w:pPr>
    </w:lvl>
    <w:lvl w:ilvl="5">
      <w:start w:val="1"/>
      <w:numFmt w:val="decimal"/>
      <w:lvlText w:val="%6."/>
      <w:lvlJc w:val="left"/>
      <w:pPr>
        <w:ind w:left="4680" w:hanging="36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decimal"/>
      <w:lvlText w:val="%8."/>
      <w:lvlJc w:val="left"/>
      <w:pPr>
        <w:ind w:left="6120" w:hanging="360"/>
      </w:pPr>
    </w:lvl>
    <w:lvl w:ilvl="8">
      <w:start w:val="1"/>
      <w:numFmt w:val="decimal"/>
      <w:lvlText w:val="%9."/>
      <w:lvlJc w:val="left"/>
      <w:pPr>
        <w:ind w:left="6840" w:hanging="360"/>
      </w:pPr>
    </w:lvl>
  </w:abstractNum>
  <w:abstractNum w:abstractNumId="7">
    <w:nsid w:val="00000008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9"/>
    <w:multiLevelType w:val="hybridMultilevel"/>
    <w:tmpl w:val="00000000"/>
    <w:lvl w:ilvl="0" w:tplc="FFFFFFFF">
      <w:start w:val="4"/>
      <w:numFmt w:val="decimal"/>
      <w:lvlRestart w:val="0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00000A"/>
    <w:multiLevelType w:val="hybridMultilevel"/>
    <w:tmpl w:val="00000000"/>
    <w:lvl w:ilvl="0" w:tplc="FFFFFFFF">
      <w:start w:val="1"/>
      <w:numFmt w:val="decimal"/>
      <w:lvlRestart w:val="0"/>
      <w:lvlText w:val="%1)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0000000B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1">
    <w:nsid w:val="0000000C"/>
    <w:multiLevelType w:val="hybridMultilevel"/>
    <w:tmpl w:val="00000000"/>
    <w:lvl w:ilvl="0" w:tplc="FFFFFFFF">
      <w:start w:val="1"/>
      <w:numFmt w:val="decimal"/>
      <w:lvlRestart w:val="0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000000D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3">
    <w:nsid w:val="0000000E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">
    <w:nsid w:val="0000000F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5">
    <w:nsid w:val="00000010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1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ind w:left="2160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decimal"/>
      <w:lvlText w:val="%5."/>
      <w:lvlJc w:val="left"/>
      <w:pPr>
        <w:ind w:left="3600" w:hanging="360"/>
      </w:pPr>
    </w:lvl>
    <w:lvl w:ilvl="5" w:tplc="FFFFFFFF">
      <w:start w:val="1"/>
      <w:numFmt w:val="decimal"/>
      <w:lvlText w:val="%6."/>
      <w:lvlJc w:val="left"/>
      <w:pPr>
        <w:ind w:left="4320" w:hanging="36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decimal"/>
      <w:lvlText w:val="%8."/>
      <w:lvlJc w:val="left"/>
      <w:pPr>
        <w:ind w:left="5760" w:hanging="360"/>
      </w:pPr>
    </w:lvl>
    <w:lvl w:ilvl="8" w:tplc="FFFFFFFF">
      <w:start w:val="1"/>
      <w:numFmt w:val="decimal"/>
      <w:lvlText w:val="%9."/>
      <w:lvlJc w:val="left"/>
      <w:pPr>
        <w:ind w:left="6480" w:hanging="360"/>
      </w:pPr>
    </w:lvl>
  </w:abstractNum>
  <w:abstractNum w:abstractNumId="17">
    <w:nsid w:val="00000012"/>
    <w:multiLevelType w:val="multilevel"/>
    <w:tmpl w:val="00000000"/>
    <w:lvl w:ilvl="0">
      <w:start w:val="1"/>
      <w:numFmt w:val="decimal"/>
      <w:lvlRestart w:val="0"/>
      <w:lvlText w:val="%1)"/>
      <w:lvlJc w:val="left"/>
      <w:pPr>
        <w:ind w:left="720" w:hanging="360"/>
      </w:pPr>
      <w:rPr>
        <w:b w:val="0"/>
      </w:rPr>
    </w:lvl>
    <w:lvl w:ilvl="1">
      <w:start w:val="8"/>
      <w:numFmt w:val="decimal"/>
      <w:lvlText w:val="%2.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2520" w:hanging="36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decimal"/>
      <w:lvlText w:val="%5."/>
      <w:lvlJc w:val="left"/>
      <w:pPr>
        <w:ind w:left="3960" w:hanging="360"/>
      </w:pPr>
    </w:lvl>
    <w:lvl w:ilvl="5">
      <w:start w:val="1"/>
      <w:numFmt w:val="decimal"/>
      <w:lvlText w:val="%6."/>
      <w:lvlJc w:val="left"/>
      <w:pPr>
        <w:ind w:left="4680" w:hanging="36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decimal"/>
      <w:lvlText w:val="%8."/>
      <w:lvlJc w:val="left"/>
      <w:pPr>
        <w:ind w:left="6120" w:hanging="360"/>
      </w:pPr>
    </w:lvl>
    <w:lvl w:ilvl="8">
      <w:start w:val="1"/>
      <w:numFmt w:val="decimal"/>
      <w:lvlText w:val="%9."/>
      <w:lvlJc w:val="left"/>
      <w:pPr>
        <w:ind w:left="6840" w:hanging="360"/>
      </w:pPr>
    </w:lvl>
  </w:abstractNum>
  <w:abstractNum w:abstractNumId="18">
    <w:nsid w:val="00000013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>
    <w:nsid w:val="00000014"/>
    <w:multiLevelType w:val="hybridMultilevel"/>
    <w:tmpl w:val="00000000"/>
    <w:lvl w:ilvl="0" w:tplc="FFFFFFFF">
      <w:start w:val="1"/>
      <w:numFmt w:val="decimal"/>
      <w:lvlRestart w:val="0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0000015"/>
    <w:multiLevelType w:val="hybridMultilevel"/>
    <w:tmpl w:val="00000000"/>
    <w:lvl w:ilvl="0" w:tplc="FFFFFFFF">
      <w:start w:val="3"/>
      <w:numFmt w:val="decimal"/>
      <w:lvlRestart w:val="0"/>
      <w:lvlText w:val="%1."/>
      <w:lvlJc w:val="left"/>
      <w:pPr>
        <w:ind w:left="720" w:hanging="360"/>
      </w:pPr>
      <w:rPr>
        <w:b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0000016"/>
    <w:multiLevelType w:val="hybridMultilevel"/>
    <w:tmpl w:val="00000000"/>
    <w:lvl w:ilvl="0" w:tplc="FFFFFFFF">
      <w:start w:val="1"/>
      <w:numFmt w:val="decimal"/>
      <w:lvlRestart w:val="0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7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36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360"/>
      </w:pPr>
    </w:lvl>
  </w:abstractNum>
  <w:abstractNum w:abstractNumId="23">
    <w:nsid w:val="00000018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1428" w:hanging="360"/>
      </w:p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FFFFFFFF">
      <w:start w:val="1"/>
      <w:numFmt w:val="lowerRoman"/>
      <w:lvlText w:val="%3."/>
      <w:lvlJc w:val="right"/>
      <w:pPr>
        <w:ind w:left="2867" w:hanging="360"/>
      </w:pPr>
    </w:lvl>
    <w:lvl w:ilvl="3" w:tplc="FFFFFFFF">
      <w:start w:val="1"/>
      <w:numFmt w:val="decimal"/>
      <w:lvlText w:val="%4."/>
      <w:lvlJc w:val="left"/>
      <w:pPr>
        <w:ind w:left="3587" w:hanging="360"/>
      </w:pPr>
    </w:lvl>
    <w:lvl w:ilvl="4" w:tplc="FFFFFFFF">
      <w:start w:val="1"/>
      <w:numFmt w:val="lowerLetter"/>
      <w:lvlText w:val="%5."/>
      <w:lvlJc w:val="left"/>
      <w:pPr>
        <w:ind w:left="4307" w:hanging="360"/>
      </w:pPr>
    </w:lvl>
    <w:lvl w:ilvl="5" w:tplc="FFFFFFFF">
      <w:start w:val="1"/>
      <w:numFmt w:val="lowerRoman"/>
      <w:lvlText w:val="%6."/>
      <w:lvlJc w:val="right"/>
      <w:pPr>
        <w:ind w:left="5027" w:hanging="360"/>
      </w:pPr>
    </w:lvl>
    <w:lvl w:ilvl="6" w:tplc="FFFFFFFF">
      <w:start w:val="1"/>
      <w:numFmt w:val="decimal"/>
      <w:lvlText w:val="%7."/>
      <w:lvlJc w:val="left"/>
      <w:pPr>
        <w:ind w:left="5747" w:hanging="360"/>
      </w:pPr>
    </w:lvl>
    <w:lvl w:ilvl="7" w:tplc="FFFFFFFF">
      <w:start w:val="1"/>
      <w:numFmt w:val="lowerLetter"/>
      <w:lvlText w:val="%8."/>
      <w:lvlJc w:val="left"/>
      <w:pPr>
        <w:ind w:left="6467" w:hanging="360"/>
      </w:pPr>
    </w:lvl>
    <w:lvl w:ilvl="8" w:tplc="FFFFFFFF">
      <w:start w:val="1"/>
      <w:numFmt w:val="lowerRoman"/>
      <w:lvlText w:val="%9."/>
      <w:lvlJc w:val="right"/>
      <w:pPr>
        <w:ind w:left="7187" w:hanging="360"/>
      </w:pPr>
    </w:lvl>
  </w:abstractNum>
  <w:abstractNum w:abstractNumId="24">
    <w:nsid w:val="00000019"/>
    <w:multiLevelType w:val="hybridMultilevel"/>
    <w:tmpl w:val="DE947D94"/>
    <w:lvl w:ilvl="0" w:tplc="195ADEE6">
      <w:start w:val="1"/>
      <w:numFmt w:val="decimal"/>
      <w:lvlRestart w:val="0"/>
      <w:lvlText w:val="%1.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36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360"/>
      </w:pPr>
    </w:lvl>
  </w:abstractNum>
  <w:abstractNum w:abstractNumId="25">
    <w:nsid w:val="0000001A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36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360"/>
      </w:pPr>
    </w:lvl>
  </w:abstractNum>
  <w:abstractNum w:abstractNumId="26">
    <w:nsid w:val="0000001B"/>
    <w:multiLevelType w:val="hybridMultilevel"/>
    <w:tmpl w:val="00000000"/>
    <w:lvl w:ilvl="0" w:tplc="FFFFFFFF">
      <w:start w:val="1"/>
      <w:numFmt w:val="decimal"/>
      <w:lvlRestart w:val="0"/>
      <w:lvlText w:val="%1)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0000001C"/>
    <w:multiLevelType w:val="hybridMultilevel"/>
    <w:tmpl w:val="00000000"/>
    <w:lvl w:ilvl="0" w:tplc="FFFFFFFF">
      <w:start w:val="1"/>
      <w:numFmt w:val="decimal"/>
      <w:lvlRestart w:val="0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000001D"/>
    <w:multiLevelType w:val="hybridMultilevel"/>
    <w:tmpl w:val="00000000"/>
    <w:lvl w:ilvl="0" w:tplc="FFFFFFFF">
      <w:start w:val="1"/>
      <w:numFmt w:val="decimal"/>
      <w:lvlRestart w:val="0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000001E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0000001F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0000020"/>
    <w:multiLevelType w:val="hybridMultilevel"/>
    <w:tmpl w:val="00000000"/>
    <w:lvl w:ilvl="0" w:tplc="FFFFFFFF">
      <w:start w:val="1"/>
      <w:numFmt w:val="bullet"/>
      <w:lvlRestart w:val="0"/>
      <w:lvlText w:val=""/>
      <w:lvlJc w:val="left"/>
      <w:pPr>
        <w:ind w:left="720" w:hanging="360"/>
      </w:pPr>
      <w:rPr>
        <w:rFonts w:ascii="Symbol" w:hAnsi="Symbol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>
    <w:nsid w:val="00000021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720" w:hanging="360"/>
      </w:pPr>
      <w:rPr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0000022"/>
    <w:multiLevelType w:val="hybridMultilevel"/>
    <w:tmpl w:val="00000000"/>
    <w:lvl w:ilvl="0" w:tplc="FFFFFFFF">
      <w:start w:val="2"/>
      <w:numFmt w:val="decimal"/>
      <w:lvlRestart w:val="0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0000023"/>
    <w:multiLevelType w:val="hybridMultilevel"/>
    <w:tmpl w:val="00000000"/>
    <w:lvl w:ilvl="0" w:tplc="FFFFFFFF">
      <w:start w:val="6"/>
      <w:numFmt w:val="decimal"/>
      <w:lvlRestart w:val="0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0000024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8000" w:hanging="360"/>
      </w:pPr>
    </w:lvl>
    <w:lvl w:ilvl="1" w:tplc="FFFFFFFF" w:tentative="1">
      <w:start w:val="1"/>
      <w:numFmt w:val="lowerLetter"/>
      <w:lvlText w:val="%2."/>
      <w:lvlJc w:val="left"/>
      <w:pPr>
        <w:ind w:left="8720" w:hanging="360"/>
      </w:pPr>
    </w:lvl>
    <w:lvl w:ilvl="2" w:tplc="FFFFFFFF" w:tentative="1">
      <w:start w:val="1"/>
      <w:numFmt w:val="lowerRoman"/>
      <w:lvlText w:val="%3."/>
      <w:lvlJc w:val="right"/>
      <w:pPr>
        <w:ind w:left="9440" w:hanging="180"/>
      </w:pPr>
    </w:lvl>
    <w:lvl w:ilvl="3" w:tplc="FFFFFFFF" w:tentative="1">
      <w:start w:val="1"/>
      <w:numFmt w:val="decimal"/>
      <w:lvlText w:val="%4."/>
      <w:lvlJc w:val="left"/>
      <w:pPr>
        <w:ind w:left="10160" w:hanging="360"/>
      </w:pPr>
    </w:lvl>
    <w:lvl w:ilvl="4" w:tplc="FFFFFFFF" w:tentative="1">
      <w:start w:val="1"/>
      <w:numFmt w:val="lowerLetter"/>
      <w:lvlText w:val="%5."/>
      <w:lvlJc w:val="left"/>
      <w:pPr>
        <w:ind w:left="10880" w:hanging="360"/>
      </w:pPr>
    </w:lvl>
    <w:lvl w:ilvl="5" w:tplc="FFFFFFFF" w:tentative="1">
      <w:start w:val="1"/>
      <w:numFmt w:val="lowerRoman"/>
      <w:lvlText w:val="%6."/>
      <w:lvlJc w:val="right"/>
      <w:pPr>
        <w:ind w:left="11600" w:hanging="180"/>
      </w:pPr>
    </w:lvl>
    <w:lvl w:ilvl="6" w:tplc="FFFFFFFF" w:tentative="1">
      <w:start w:val="1"/>
      <w:numFmt w:val="decimal"/>
      <w:lvlText w:val="%7."/>
      <w:lvlJc w:val="left"/>
      <w:pPr>
        <w:ind w:left="12320" w:hanging="360"/>
      </w:pPr>
    </w:lvl>
    <w:lvl w:ilvl="7" w:tplc="FFFFFFFF" w:tentative="1">
      <w:start w:val="1"/>
      <w:numFmt w:val="lowerLetter"/>
      <w:lvlText w:val="%8."/>
      <w:lvlJc w:val="left"/>
      <w:pPr>
        <w:ind w:left="13040" w:hanging="360"/>
      </w:pPr>
    </w:lvl>
    <w:lvl w:ilvl="8" w:tplc="FFFFFFFF" w:tentative="1">
      <w:start w:val="1"/>
      <w:numFmt w:val="lowerRoman"/>
      <w:lvlText w:val="%9."/>
      <w:lvlJc w:val="right"/>
      <w:pPr>
        <w:ind w:left="13760" w:hanging="180"/>
      </w:pPr>
    </w:lvl>
  </w:abstractNum>
  <w:abstractNum w:abstractNumId="36">
    <w:nsid w:val="00000025"/>
    <w:multiLevelType w:val="hybridMultilevel"/>
    <w:tmpl w:val="00000000"/>
    <w:lvl w:ilvl="0" w:tplc="FFFFFFFF">
      <w:start w:val="1"/>
      <w:numFmt w:val="lowerLetter"/>
      <w:lvlRestart w:val="0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00000026"/>
    <w:multiLevelType w:val="hybridMultilevel"/>
    <w:tmpl w:val="00000000"/>
    <w:lvl w:ilvl="0" w:tplc="FFFFFFFF">
      <w:start w:val="1"/>
      <w:numFmt w:val="bullet"/>
      <w:lvlRestart w:val="0"/>
      <w:lvlText w:val=""/>
      <w:lvlJc w:val="left"/>
      <w:pPr>
        <w:ind w:left="2136" w:hanging="360"/>
      </w:pPr>
      <w:rPr>
        <w:rFonts w:ascii="Symbol" w:hAnsi="Symbol"/>
      </w:rPr>
    </w:lvl>
    <w:lvl w:ilvl="1" w:tplc="FFFFFFFF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/>
      </w:rPr>
    </w:lvl>
    <w:lvl w:ilvl="4" w:tplc="FFFFFFFF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/>
      </w:rPr>
    </w:lvl>
    <w:lvl w:ilvl="7" w:tplc="FFFFFFFF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/>
      </w:rPr>
    </w:lvl>
  </w:abstractNum>
  <w:abstractNum w:abstractNumId="38">
    <w:nsid w:val="00000027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00000028"/>
    <w:multiLevelType w:val="hybridMultilevel"/>
    <w:tmpl w:val="00000000"/>
    <w:lvl w:ilvl="0" w:tplc="FFFFFFFF">
      <w:start w:val="1"/>
      <w:numFmt w:val="bullet"/>
      <w:lvlRestart w:val="0"/>
      <w:lvlText w:val=""/>
      <w:lvlJc w:val="left"/>
      <w:pPr>
        <w:ind w:left="2136" w:hanging="360"/>
      </w:pPr>
      <w:rPr>
        <w:rFonts w:ascii="Symbol" w:hAnsi="Symbol"/>
      </w:rPr>
    </w:lvl>
    <w:lvl w:ilvl="1" w:tplc="FFFFFFFF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/>
      </w:rPr>
    </w:lvl>
    <w:lvl w:ilvl="4" w:tplc="FFFFFFFF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/>
      </w:rPr>
    </w:lvl>
    <w:lvl w:ilvl="7" w:tplc="FFFFFFFF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/>
      </w:rPr>
    </w:lvl>
  </w:abstractNum>
  <w:abstractNum w:abstractNumId="40">
    <w:nsid w:val="00000029"/>
    <w:multiLevelType w:val="hybridMultilevel"/>
    <w:tmpl w:val="00000000"/>
    <w:lvl w:ilvl="0" w:tplc="FFFFFFFF">
      <w:start w:val="1"/>
      <w:numFmt w:val="bullet"/>
      <w:lvlRestart w:val="0"/>
      <w:lvlText w:val=""/>
      <w:lvlJc w:val="left"/>
      <w:pPr>
        <w:ind w:left="720" w:hanging="360"/>
      </w:pPr>
      <w:rPr>
        <w:rFonts w:ascii="Symbol" w:hAnsi="Symbol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1">
    <w:nsid w:val="0000002A"/>
    <w:multiLevelType w:val="hybridMultilevel"/>
    <w:tmpl w:val="C3845ADE"/>
    <w:lvl w:ilvl="0" w:tplc="5C7C7F5A">
      <w:start w:val="1"/>
      <w:numFmt w:val="lowerLetter"/>
      <w:lvlRestart w:val="0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0000002B"/>
    <w:multiLevelType w:val="hybridMultilevel"/>
    <w:tmpl w:val="00000000"/>
    <w:lvl w:ilvl="0" w:tplc="FFFFFFFF">
      <w:start w:val="1"/>
      <w:numFmt w:val="bullet"/>
      <w:lvlRestart w:val="0"/>
      <w:lvlText w:val=""/>
      <w:lvlJc w:val="left"/>
      <w:pPr>
        <w:ind w:left="857" w:hanging="360"/>
      </w:pPr>
      <w:rPr>
        <w:rFonts w:ascii="Symbol" w:hAnsi="Symbol"/>
      </w:rPr>
    </w:lvl>
    <w:lvl w:ilvl="1" w:tplc="FFFFFFFF" w:tentative="1">
      <w:start w:val="1"/>
      <w:numFmt w:val="bullet"/>
      <w:lvlText w:val="o"/>
      <w:lvlJc w:val="left"/>
      <w:pPr>
        <w:ind w:left="1577" w:hanging="360"/>
      </w:pPr>
      <w:rPr>
        <w:rFonts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297" w:hanging="360"/>
      </w:pPr>
      <w:rPr>
        <w:rFonts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017" w:hanging="360"/>
      </w:pPr>
      <w:rPr>
        <w:rFonts w:ascii="Symbol" w:hAnsi="Symbol"/>
      </w:rPr>
    </w:lvl>
    <w:lvl w:ilvl="4" w:tplc="FFFFFFFF" w:tentative="1">
      <w:start w:val="1"/>
      <w:numFmt w:val="bullet"/>
      <w:lvlText w:val="o"/>
      <w:lvlJc w:val="left"/>
      <w:pPr>
        <w:ind w:left="3737" w:hanging="360"/>
      </w:pPr>
      <w:rPr>
        <w:rFonts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457" w:hanging="360"/>
      </w:pPr>
      <w:rPr>
        <w:rFonts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177" w:hanging="360"/>
      </w:pPr>
      <w:rPr>
        <w:rFonts w:ascii="Symbol" w:hAnsi="Symbol"/>
      </w:rPr>
    </w:lvl>
    <w:lvl w:ilvl="7" w:tplc="FFFFFFFF" w:tentative="1">
      <w:start w:val="1"/>
      <w:numFmt w:val="bullet"/>
      <w:lvlText w:val="o"/>
      <w:lvlJc w:val="left"/>
      <w:pPr>
        <w:ind w:left="5897" w:hanging="360"/>
      </w:pPr>
      <w:rPr>
        <w:rFonts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617" w:hanging="360"/>
      </w:pPr>
      <w:rPr>
        <w:rFonts w:ascii="Wingdings" w:hAnsi="Wingdings"/>
      </w:rPr>
    </w:lvl>
  </w:abstractNum>
  <w:abstractNum w:abstractNumId="43">
    <w:nsid w:val="0000002C"/>
    <w:multiLevelType w:val="hybridMultilevel"/>
    <w:tmpl w:val="00000000"/>
    <w:lvl w:ilvl="0" w:tplc="FFFFFFFF">
      <w:start w:val="1"/>
      <w:numFmt w:val="lowerLetter"/>
      <w:lvlRestart w:val="0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0000002D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979" w:hanging="360"/>
      </w:pPr>
    </w:lvl>
    <w:lvl w:ilvl="1" w:tplc="FFFFFFFF" w:tentative="1">
      <w:start w:val="1"/>
      <w:numFmt w:val="lowerLetter"/>
      <w:lvlText w:val="%2."/>
      <w:lvlJc w:val="left"/>
      <w:pPr>
        <w:ind w:left="1699" w:hanging="360"/>
      </w:pPr>
    </w:lvl>
    <w:lvl w:ilvl="2" w:tplc="FFFFFFFF" w:tentative="1">
      <w:start w:val="1"/>
      <w:numFmt w:val="lowerRoman"/>
      <w:lvlText w:val="%3."/>
      <w:lvlJc w:val="right"/>
      <w:pPr>
        <w:ind w:left="2419" w:hanging="180"/>
      </w:pPr>
    </w:lvl>
    <w:lvl w:ilvl="3" w:tplc="FFFFFFFF" w:tentative="1">
      <w:start w:val="1"/>
      <w:numFmt w:val="decimal"/>
      <w:lvlText w:val="%4."/>
      <w:lvlJc w:val="left"/>
      <w:pPr>
        <w:ind w:left="3139" w:hanging="360"/>
      </w:pPr>
    </w:lvl>
    <w:lvl w:ilvl="4" w:tplc="FFFFFFFF" w:tentative="1">
      <w:start w:val="1"/>
      <w:numFmt w:val="lowerLetter"/>
      <w:lvlText w:val="%5."/>
      <w:lvlJc w:val="left"/>
      <w:pPr>
        <w:ind w:left="3859" w:hanging="360"/>
      </w:pPr>
    </w:lvl>
    <w:lvl w:ilvl="5" w:tplc="FFFFFFFF" w:tentative="1">
      <w:start w:val="1"/>
      <w:numFmt w:val="lowerRoman"/>
      <w:lvlText w:val="%6."/>
      <w:lvlJc w:val="right"/>
      <w:pPr>
        <w:ind w:left="4579" w:hanging="180"/>
      </w:pPr>
    </w:lvl>
    <w:lvl w:ilvl="6" w:tplc="FFFFFFFF" w:tentative="1">
      <w:start w:val="1"/>
      <w:numFmt w:val="decimal"/>
      <w:lvlText w:val="%7."/>
      <w:lvlJc w:val="left"/>
      <w:pPr>
        <w:ind w:left="5299" w:hanging="360"/>
      </w:pPr>
    </w:lvl>
    <w:lvl w:ilvl="7" w:tplc="FFFFFFFF" w:tentative="1">
      <w:start w:val="1"/>
      <w:numFmt w:val="lowerLetter"/>
      <w:lvlText w:val="%8."/>
      <w:lvlJc w:val="left"/>
      <w:pPr>
        <w:ind w:left="6019" w:hanging="360"/>
      </w:pPr>
    </w:lvl>
    <w:lvl w:ilvl="8" w:tplc="FFFFFFFF" w:tentative="1">
      <w:start w:val="1"/>
      <w:numFmt w:val="lowerRoman"/>
      <w:lvlText w:val="%9."/>
      <w:lvlJc w:val="right"/>
      <w:pPr>
        <w:ind w:left="6739" w:hanging="180"/>
      </w:pPr>
    </w:lvl>
  </w:abstractNum>
  <w:abstractNum w:abstractNumId="45">
    <w:nsid w:val="0FD1046B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lvl w:ilvl="0">
        <w:start w:val="1"/>
        <w:numFmt w:val="decimal"/>
        <w:isLgl/>
        <w:lvlText w:val="."/>
        <w:lvlJc w:val="center"/>
        <w:rPr>
          <w:color w:val="auto"/>
        </w:rPr>
      </w:lvl>
    </w:lvlOverride>
    <w:lvlOverride w:ilvl="1">
      <w:lvl w:ilvl="1">
        <w:start w:val="8"/>
        <w:numFmt w:val="decimal"/>
        <w:lvlText w:val="."/>
        <w:lvlJc w:val="left"/>
      </w:lvl>
    </w:lvlOverride>
    <w:lvlOverride w:ilvl="2">
      <w:lvl w:ilvl="2">
        <w:start w:val="1"/>
        <w:numFmt w:val="decimal"/>
        <w:lvlText w:val="."/>
        <w:lvlJc w:val="left"/>
      </w:lvl>
    </w:lvlOverride>
    <w:lvlOverride w:ilvl="3">
      <w:lvl w:ilvl="3">
        <w:start w:val="1"/>
        <w:numFmt w:val="decimal"/>
        <w:lvlText w:val="."/>
        <w:lvlJc w:val="left"/>
      </w:lvl>
    </w:lvlOverride>
    <w:lvlOverride w:ilvl="4">
      <w:lvl w:ilvl="4">
        <w:start w:val="1"/>
        <w:numFmt w:val="decimal"/>
        <w:lvlText w:val="."/>
        <w:lvlJc w:val="left"/>
      </w:lvl>
    </w:lvlOverride>
    <w:lvlOverride w:ilvl="5">
      <w:lvl w:ilvl="5">
        <w:start w:val="1"/>
        <w:numFmt w:val="decimal"/>
        <w:lvlText w:val="."/>
        <w:lvlJc w:val="left"/>
      </w:lvl>
    </w:lvlOverride>
    <w:lvlOverride w:ilvl="6">
      <w:lvl w:ilvl="6">
        <w:start w:val="1"/>
        <w:numFmt w:val="decimal"/>
        <w:lvlText w:val="."/>
        <w:lvlJc w:val="left"/>
      </w:lvl>
    </w:lvlOverride>
    <w:lvlOverride w:ilvl="7">
      <w:lvl w:ilvl="7">
        <w:start w:val="1"/>
        <w:numFmt w:val="decimal"/>
        <w:lvlText w:val="."/>
        <w:lvlJc w:val="left"/>
      </w:lvl>
    </w:lvlOverride>
    <w:lvlOverride w:ilvl="8">
      <w:lvl w:ilvl="8">
        <w:start w:val="1"/>
        <w:numFmt w:val="decimal"/>
        <w:lvlText w:val="."/>
        <w:lvlJc w:val="left"/>
      </w:lvl>
    </w:lvlOverride>
  </w:num>
  <w:num w:numId="21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</w:num>
  <w:num w:numId="29">
    <w:abstractNumId w:val="27"/>
  </w:num>
  <w:num w:numId="30">
    <w:abstractNumId w:val="28"/>
  </w:num>
  <w:num w:numId="31">
    <w:abstractNumId w:val="31"/>
  </w:num>
  <w:num w:numId="32">
    <w:abstractNumId w:val="29"/>
  </w:num>
  <w:num w:numId="33">
    <w:abstractNumId w:val="40"/>
  </w:num>
  <w:num w:numId="34">
    <w:abstractNumId w:val="42"/>
  </w:num>
  <w:num w:numId="35">
    <w:abstractNumId w:val="2"/>
  </w:num>
  <w:num w:numId="36">
    <w:abstractNumId w:val="35"/>
  </w:num>
  <w:num w:numId="37">
    <w:abstractNumId w:val="32"/>
  </w:num>
  <w:num w:numId="38">
    <w:abstractNumId w:val="44"/>
  </w:num>
  <w:num w:numId="39">
    <w:abstractNumId w:val="38"/>
  </w:num>
  <w:num w:numId="40">
    <w:abstractNumId w:val="37"/>
  </w:num>
  <w:num w:numId="41">
    <w:abstractNumId w:val="39"/>
  </w:num>
  <w:num w:numId="42">
    <w:abstractNumId w:val="36"/>
  </w:num>
  <w:num w:numId="43">
    <w:abstractNumId w:val="41"/>
  </w:num>
  <w:num w:numId="44">
    <w:abstractNumId w:val="43"/>
  </w:num>
  <w:num w:numId="45">
    <w:abstractNumId w:val="30"/>
  </w:num>
  <w:num w:numId="46">
    <w:abstractNumId w:val="33"/>
  </w:num>
  <w:num w:numId="47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33C06"/>
    <w:rsid w:val="00033C06"/>
    <w:rsid w:val="000D1BBB"/>
    <w:rsid w:val="00191E1B"/>
    <w:rsid w:val="001C68D4"/>
    <w:rsid w:val="003B5A7D"/>
    <w:rsid w:val="00483EF7"/>
    <w:rsid w:val="004A33DA"/>
    <w:rsid w:val="005F1E00"/>
    <w:rsid w:val="00C30010"/>
    <w:rsid w:val="00C66197"/>
    <w:rsid w:val="00E21255"/>
    <w:rsid w:val="00E41D42"/>
    <w:rsid w:val="00F47CD0"/>
    <w:rsid w:val="00F61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99"/>
    <w:qFormat/>
    <w:rsid w:val="005F1E00"/>
    <w:pPr>
      <w:widowControl w:val="0"/>
      <w:autoSpaceDE w:val="0"/>
      <w:autoSpaceDN w:val="0"/>
      <w:adjustRightInd w:val="0"/>
    </w:pPr>
    <w:rPr>
      <w:rFonts w:ascii="Calibri" w:eastAsia="Times New Roman" w:hAnsi="Calibri" w:cs="Times New Roman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link w:val="Heading1Char"/>
    <w:uiPriority w:val="9"/>
    <w:qFormat/>
    <w:rsid w:val="005F1E00"/>
    <w:pPr>
      <w:keepNext/>
      <w:keepLines/>
      <w:widowControl w:val="0"/>
      <w:autoSpaceDE w:val="0"/>
      <w:autoSpaceDN w:val="0"/>
      <w:adjustRightInd w:val="0"/>
      <w:spacing w:before="480" w:after="0" w:line="240" w:lineRule="auto"/>
    </w:pPr>
    <w:rPr>
      <w:rFonts w:ascii="Calibri Light" w:hAnsi="Calibri Light" w:cs="Calibri"/>
      <w:b/>
      <w:bCs/>
      <w:color w:val="2F5395"/>
      <w:sz w:val="28"/>
      <w:szCs w:val="28"/>
    </w:rPr>
  </w:style>
  <w:style w:type="paragraph" w:customStyle="1" w:styleId="Heading2">
    <w:name w:val="Heading 2"/>
    <w:link w:val="Heading2Char"/>
    <w:uiPriority w:val="9"/>
    <w:semiHidden/>
    <w:unhideWhenUsed/>
    <w:qFormat/>
    <w:rsid w:val="005F1E00"/>
    <w:pPr>
      <w:keepNext/>
      <w:keepLines/>
      <w:widowControl w:val="0"/>
      <w:autoSpaceDE w:val="0"/>
      <w:autoSpaceDN w:val="0"/>
      <w:adjustRightInd w:val="0"/>
      <w:spacing w:before="200" w:after="0" w:line="240" w:lineRule="auto"/>
    </w:pPr>
    <w:rPr>
      <w:rFonts w:ascii="Calibri Light" w:hAnsi="Calibri Light" w:cs="Calibri"/>
      <w:b/>
      <w:bCs/>
      <w:color w:val="4472C4"/>
      <w:sz w:val="26"/>
      <w:szCs w:val="26"/>
    </w:rPr>
  </w:style>
  <w:style w:type="paragraph" w:customStyle="1" w:styleId="Heading3">
    <w:name w:val="Heading 3"/>
    <w:link w:val="Heading3Char"/>
    <w:uiPriority w:val="9"/>
    <w:semiHidden/>
    <w:unhideWhenUsed/>
    <w:qFormat/>
    <w:rsid w:val="005F1E00"/>
    <w:pPr>
      <w:keepNext/>
      <w:keepLines/>
      <w:widowControl w:val="0"/>
      <w:autoSpaceDE w:val="0"/>
      <w:autoSpaceDN w:val="0"/>
      <w:adjustRightInd w:val="0"/>
      <w:spacing w:before="200" w:after="0" w:line="240" w:lineRule="auto"/>
    </w:pPr>
    <w:rPr>
      <w:rFonts w:ascii="Calibri Light" w:hAnsi="Calibri Light" w:cs="Calibri"/>
      <w:b/>
      <w:bCs/>
      <w:color w:val="4472C4"/>
      <w:sz w:val="24"/>
      <w:szCs w:val="24"/>
    </w:rPr>
  </w:style>
  <w:style w:type="paragraph" w:customStyle="1" w:styleId="Heading4">
    <w:name w:val="Heading 4"/>
    <w:link w:val="Heading4Char"/>
    <w:uiPriority w:val="9"/>
    <w:semiHidden/>
    <w:unhideWhenUsed/>
    <w:qFormat/>
    <w:rsid w:val="005F1E00"/>
    <w:pPr>
      <w:keepNext/>
      <w:keepLines/>
      <w:widowControl w:val="0"/>
      <w:autoSpaceDE w:val="0"/>
      <w:autoSpaceDN w:val="0"/>
      <w:adjustRightInd w:val="0"/>
      <w:spacing w:before="200" w:after="0" w:line="240" w:lineRule="auto"/>
    </w:pPr>
    <w:rPr>
      <w:rFonts w:ascii="Calibri Light" w:hAnsi="Calibri Light" w:cs="Calibri"/>
      <w:b/>
      <w:bCs/>
      <w:i/>
      <w:iCs/>
      <w:color w:val="4472C4"/>
      <w:sz w:val="24"/>
      <w:szCs w:val="24"/>
    </w:rPr>
  </w:style>
  <w:style w:type="paragraph" w:customStyle="1" w:styleId="Heading5">
    <w:name w:val="Heading 5"/>
    <w:link w:val="Heading5Char"/>
    <w:uiPriority w:val="9"/>
    <w:semiHidden/>
    <w:unhideWhenUsed/>
    <w:qFormat/>
    <w:rsid w:val="005F1E00"/>
    <w:pPr>
      <w:keepNext/>
      <w:keepLines/>
      <w:widowControl w:val="0"/>
      <w:autoSpaceDE w:val="0"/>
      <w:autoSpaceDN w:val="0"/>
      <w:adjustRightInd w:val="0"/>
      <w:spacing w:before="200" w:after="0" w:line="240" w:lineRule="auto"/>
    </w:pPr>
    <w:rPr>
      <w:rFonts w:ascii="Calibri Light" w:hAnsi="Calibri Light" w:cs="Calibri"/>
      <w:color w:val="1F3763"/>
      <w:sz w:val="24"/>
      <w:szCs w:val="24"/>
    </w:rPr>
  </w:style>
  <w:style w:type="paragraph" w:customStyle="1" w:styleId="Heading6">
    <w:name w:val="Heading 6"/>
    <w:link w:val="Heading6Char"/>
    <w:uiPriority w:val="9"/>
    <w:semiHidden/>
    <w:unhideWhenUsed/>
    <w:qFormat/>
    <w:rsid w:val="005F1E00"/>
    <w:pPr>
      <w:keepNext/>
      <w:keepLines/>
      <w:widowControl w:val="0"/>
      <w:autoSpaceDE w:val="0"/>
      <w:autoSpaceDN w:val="0"/>
      <w:adjustRightInd w:val="0"/>
      <w:spacing w:before="200" w:after="0" w:line="240" w:lineRule="auto"/>
    </w:pPr>
    <w:rPr>
      <w:rFonts w:ascii="Calibri Light" w:hAnsi="Calibri Light" w:cs="Calibri"/>
      <w:i/>
      <w:iCs/>
      <w:color w:val="1F3763"/>
      <w:sz w:val="24"/>
      <w:szCs w:val="24"/>
    </w:rPr>
  </w:style>
  <w:style w:type="paragraph" w:customStyle="1" w:styleId="Heading7">
    <w:name w:val="Heading 7"/>
    <w:link w:val="Heading7Char"/>
    <w:uiPriority w:val="9"/>
    <w:semiHidden/>
    <w:unhideWhenUsed/>
    <w:qFormat/>
    <w:rsid w:val="005F1E00"/>
    <w:pPr>
      <w:keepNext/>
      <w:keepLines/>
      <w:widowControl w:val="0"/>
      <w:autoSpaceDE w:val="0"/>
      <w:autoSpaceDN w:val="0"/>
      <w:adjustRightInd w:val="0"/>
      <w:spacing w:before="200" w:after="0" w:line="240" w:lineRule="auto"/>
    </w:pPr>
    <w:rPr>
      <w:rFonts w:ascii="Calibri Light" w:hAnsi="Calibri Light" w:cs="Calibri"/>
      <w:i/>
      <w:iCs/>
      <w:color w:val="404040"/>
      <w:sz w:val="24"/>
      <w:szCs w:val="24"/>
    </w:rPr>
  </w:style>
  <w:style w:type="paragraph" w:customStyle="1" w:styleId="Heading8">
    <w:name w:val="Heading 8"/>
    <w:link w:val="Heading8Char"/>
    <w:uiPriority w:val="9"/>
    <w:semiHidden/>
    <w:unhideWhenUsed/>
    <w:qFormat/>
    <w:rsid w:val="005F1E00"/>
    <w:pPr>
      <w:keepNext/>
      <w:keepLines/>
      <w:widowControl w:val="0"/>
      <w:autoSpaceDE w:val="0"/>
      <w:autoSpaceDN w:val="0"/>
      <w:adjustRightInd w:val="0"/>
      <w:spacing w:before="200" w:after="0" w:line="240" w:lineRule="auto"/>
    </w:pPr>
    <w:rPr>
      <w:rFonts w:ascii="Calibri Light" w:hAnsi="Calibri Light" w:cs="Calibri"/>
      <w:color w:val="404040"/>
      <w:sz w:val="20"/>
      <w:szCs w:val="20"/>
    </w:rPr>
  </w:style>
  <w:style w:type="paragraph" w:customStyle="1" w:styleId="Heading9">
    <w:name w:val="Heading 9"/>
    <w:link w:val="Heading9Char"/>
    <w:uiPriority w:val="9"/>
    <w:semiHidden/>
    <w:unhideWhenUsed/>
    <w:qFormat/>
    <w:rsid w:val="005F1E00"/>
    <w:pPr>
      <w:keepNext/>
      <w:keepLines/>
      <w:widowControl w:val="0"/>
      <w:autoSpaceDE w:val="0"/>
      <w:autoSpaceDN w:val="0"/>
      <w:adjustRightInd w:val="0"/>
      <w:spacing w:before="200" w:after="0" w:line="240" w:lineRule="auto"/>
    </w:pPr>
    <w:rPr>
      <w:rFonts w:ascii="Calibri Light" w:hAnsi="Calibri Light" w:cs="Calibri"/>
      <w:i/>
      <w:iCs/>
      <w:color w:val="404040"/>
      <w:sz w:val="20"/>
      <w:szCs w:val="20"/>
    </w:rPr>
  </w:style>
  <w:style w:type="character" w:customStyle="1" w:styleId="Defaultparagraphfont">
    <w:name w:val="Default paragraph font"/>
    <w:uiPriority w:val="1"/>
    <w:semiHidden/>
    <w:unhideWhenUsed/>
    <w:rsid w:val="005F1E00"/>
  </w:style>
  <w:style w:type="table" w:customStyle="1" w:styleId="Normaltable">
    <w:name w:val="Normal table"/>
    <w:uiPriority w:val="99"/>
    <w:semiHidden/>
    <w:unhideWhenUsed/>
    <w:qFormat/>
    <w:rsid w:val="005F1E00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list">
    <w:name w:val="No list"/>
    <w:uiPriority w:val="99"/>
    <w:semiHidden/>
    <w:unhideWhenUsed/>
    <w:rsid w:val="005F1E00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4"/>
      <w:szCs w:val="24"/>
    </w:rPr>
  </w:style>
  <w:style w:type="character" w:customStyle="1" w:styleId="Heading1Char">
    <w:name w:val="Heading 1 Char"/>
    <w:link w:val="Heading1"/>
    <w:uiPriority w:val="9"/>
    <w:rsid w:val="005F1E00"/>
    <w:rPr>
      <w:rFonts w:ascii="Calibri Light" w:hAnsi="Calibri Light"/>
      <w:b/>
      <w:bCs/>
      <w:color w:val="2F5395"/>
      <w:sz w:val="28"/>
      <w:szCs w:val="28"/>
    </w:rPr>
  </w:style>
  <w:style w:type="character" w:customStyle="1" w:styleId="Heading2Char">
    <w:name w:val="Heading 2 Char"/>
    <w:link w:val="Heading2"/>
    <w:uiPriority w:val="9"/>
    <w:rsid w:val="005F1E00"/>
    <w:rPr>
      <w:rFonts w:ascii="Calibri Light" w:hAnsi="Calibri Light"/>
      <w:b/>
      <w:bCs/>
      <w:color w:val="4472C4"/>
      <w:sz w:val="26"/>
      <w:szCs w:val="26"/>
    </w:rPr>
  </w:style>
  <w:style w:type="character" w:customStyle="1" w:styleId="Heading3Char">
    <w:name w:val="Heading 3 Char"/>
    <w:link w:val="Heading3"/>
    <w:uiPriority w:val="9"/>
    <w:rsid w:val="005F1E00"/>
    <w:rPr>
      <w:rFonts w:ascii="Calibri Light" w:hAnsi="Calibri Light"/>
      <w:b/>
      <w:bCs/>
      <w:color w:val="4472C4"/>
    </w:rPr>
  </w:style>
  <w:style w:type="character" w:customStyle="1" w:styleId="Heading4Char">
    <w:name w:val="Heading 4 Char"/>
    <w:link w:val="Heading4"/>
    <w:uiPriority w:val="9"/>
    <w:rsid w:val="005F1E00"/>
    <w:rPr>
      <w:rFonts w:ascii="Calibri Light" w:hAnsi="Calibri Light"/>
      <w:b/>
      <w:bCs/>
      <w:i/>
      <w:iCs/>
      <w:color w:val="4472C4"/>
    </w:rPr>
  </w:style>
  <w:style w:type="character" w:customStyle="1" w:styleId="Heading5Char">
    <w:name w:val="Heading 5 Char"/>
    <w:link w:val="Heading5"/>
    <w:uiPriority w:val="9"/>
    <w:rsid w:val="005F1E00"/>
    <w:rPr>
      <w:rFonts w:ascii="Calibri Light" w:hAnsi="Calibri Light"/>
      <w:color w:val="1F3763"/>
    </w:rPr>
  </w:style>
  <w:style w:type="character" w:customStyle="1" w:styleId="Heading6Char">
    <w:name w:val="Heading 6 Char"/>
    <w:link w:val="Heading6"/>
    <w:uiPriority w:val="9"/>
    <w:rsid w:val="005F1E00"/>
    <w:rPr>
      <w:rFonts w:ascii="Calibri Light" w:hAnsi="Calibri Light"/>
      <w:i/>
      <w:iCs/>
      <w:color w:val="1F3763"/>
    </w:rPr>
  </w:style>
  <w:style w:type="character" w:customStyle="1" w:styleId="Heading7Char">
    <w:name w:val="Heading 7 Char"/>
    <w:link w:val="Heading7"/>
    <w:uiPriority w:val="9"/>
    <w:rsid w:val="005F1E00"/>
    <w:rPr>
      <w:rFonts w:ascii="Calibri Light" w:hAnsi="Calibri Light"/>
      <w:i/>
      <w:iCs/>
      <w:color w:val="404040"/>
    </w:rPr>
  </w:style>
  <w:style w:type="character" w:customStyle="1" w:styleId="Heading8Char">
    <w:name w:val="Heading 8 Char"/>
    <w:link w:val="Heading8"/>
    <w:uiPriority w:val="9"/>
    <w:rsid w:val="005F1E00"/>
    <w:rPr>
      <w:rFonts w:ascii="Calibri Light" w:hAnsi="Calibri Light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5F1E00"/>
    <w:rPr>
      <w:rFonts w:ascii="Calibri Light" w:hAnsi="Calibri Light"/>
      <w:i/>
      <w:iCs/>
      <w:color w:val="404040"/>
      <w:sz w:val="20"/>
      <w:szCs w:val="20"/>
    </w:rPr>
  </w:style>
  <w:style w:type="paragraph" w:styleId="Tytu">
    <w:name w:val="Title"/>
    <w:basedOn w:val="Normalny"/>
    <w:next w:val="Normalny"/>
    <w:link w:val="TytuZnak1"/>
    <w:uiPriority w:val="10"/>
    <w:qFormat/>
    <w:rsid w:val="005F1E00"/>
    <w:pPr>
      <w:pBdr>
        <w:bottom w:val="single" w:sz="8" w:space="4" w:color="4472C4"/>
      </w:pBdr>
      <w:spacing w:after="300" w:line="240" w:lineRule="auto"/>
    </w:pPr>
    <w:rPr>
      <w:rFonts w:ascii="Calibri Light" w:eastAsiaTheme="minorEastAsia" w:hAnsi="Calibri Light" w:cs="Calibri"/>
      <w:color w:val="333F4F"/>
      <w:spacing w:val="5"/>
      <w:sz w:val="52"/>
      <w:szCs w:val="52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5F1E0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ytuZnak1">
    <w:name w:val="Tytuł Znak1"/>
    <w:link w:val="Tytu"/>
    <w:uiPriority w:val="10"/>
    <w:rsid w:val="005F1E00"/>
    <w:rPr>
      <w:rFonts w:ascii="Calibri Light" w:hAnsi="Calibri Light"/>
      <w:color w:val="333F4F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1"/>
    <w:uiPriority w:val="11"/>
    <w:qFormat/>
    <w:rsid w:val="005F1E00"/>
    <w:pPr>
      <w:spacing w:after="0" w:line="240" w:lineRule="auto"/>
    </w:pPr>
    <w:rPr>
      <w:rFonts w:ascii="Calibri Light" w:eastAsiaTheme="minorEastAsia" w:hAnsi="Calibri Light" w:cs="Calibri"/>
      <w:i/>
      <w:iCs/>
      <w:color w:val="4472C4"/>
      <w:spacing w:val="15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5F1E0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customStyle="1" w:styleId="PodtytuZnak1">
    <w:name w:val="Podtytuł Znak1"/>
    <w:link w:val="Podtytu"/>
    <w:uiPriority w:val="11"/>
    <w:rsid w:val="005F1E00"/>
    <w:rPr>
      <w:rFonts w:ascii="Calibri Light" w:hAnsi="Calibri Light"/>
      <w:i/>
      <w:iCs/>
      <w:color w:val="4472C4"/>
      <w:spacing w:val="15"/>
    </w:rPr>
  </w:style>
  <w:style w:type="character" w:customStyle="1" w:styleId="Subtleemphasis">
    <w:name w:val="Subtle emphasis"/>
    <w:uiPriority w:val="19"/>
    <w:qFormat/>
    <w:rsid w:val="005F1E00"/>
    <w:rPr>
      <w:i/>
      <w:iCs/>
      <w:color w:val="808080"/>
    </w:rPr>
  </w:style>
  <w:style w:type="character" w:styleId="Uwydatnienie">
    <w:name w:val="Emphasis"/>
    <w:basedOn w:val="Domylnaczcionkaakapitu"/>
    <w:uiPriority w:val="20"/>
    <w:qFormat/>
    <w:rsid w:val="005F1E00"/>
    <w:rPr>
      <w:i/>
      <w:iCs/>
    </w:rPr>
  </w:style>
  <w:style w:type="character" w:customStyle="1" w:styleId="Intenseemphasis">
    <w:name w:val="Intense emphasis"/>
    <w:uiPriority w:val="21"/>
    <w:qFormat/>
    <w:rsid w:val="005F1E00"/>
    <w:rPr>
      <w:b/>
      <w:bCs/>
      <w:i/>
      <w:iCs/>
      <w:color w:val="4472C4"/>
    </w:rPr>
  </w:style>
  <w:style w:type="character" w:styleId="Pogrubienie">
    <w:name w:val="Strong"/>
    <w:basedOn w:val="Domylnaczcionkaakapitu"/>
    <w:uiPriority w:val="22"/>
    <w:qFormat/>
    <w:rsid w:val="005F1E00"/>
    <w:rPr>
      <w:b/>
      <w:bCs/>
    </w:rPr>
  </w:style>
  <w:style w:type="paragraph" w:styleId="Cytat">
    <w:name w:val="Quote"/>
    <w:basedOn w:val="Normalny"/>
    <w:next w:val="Normalny"/>
    <w:link w:val="CytatZnak1"/>
    <w:uiPriority w:val="29"/>
    <w:qFormat/>
    <w:rsid w:val="005F1E00"/>
    <w:pPr>
      <w:spacing w:after="0" w:line="240" w:lineRule="auto"/>
    </w:pPr>
    <w:rPr>
      <w:rFonts w:eastAsiaTheme="minorEastAsia" w:cs="Calibri"/>
      <w:i/>
      <w:iCs/>
      <w:color w:val="000000"/>
      <w:sz w:val="24"/>
      <w:szCs w:val="24"/>
      <w:lang w:eastAsia="pl-PL"/>
    </w:rPr>
  </w:style>
  <w:style w:type="character" w:customStyle="1" w:styleId="CytatZnak">
    <w:name w:val="Cytat Znak"/>
    <w:basedOn w:val="Domylnaczcionkaakapitu"/>
    <w:link w:val="Cytat"/>
    <w:uiPriority w:val="29"/>
    <w:rsid w:val="005F1E00"/>
    <w:rPr>
      <w:rFonts w:ascii="Calibri" w:eastAsia="Times New Roman" w:hAnsi="Calibri" w:cs="Times New Roman"/>
      <w:i/>
      <w:iCs/>
      <w:color w:val="000000" w:themeColor="text1"/>
      <w:lang w:eastAsia="en-US"/>
    </w:rPr>
  </w:style>
  <w:style w:type="character" w:customStyle="1" w:styleId="CytatZnak1">
    <w:name w:val="Cytat Znak1"/>
    <w:link w:val="Cytat"/>
    <w:uiPriority w:val="29"/>
    <w:rsid w:val="005F1E00"/>
    <w:rPr>
      <w:i/>
      <w:iCs/>
      <w:color w:val="000000"/>
    </w:rPr>
  </w:style>
  <w:style w:type="paragraph" w:customStyle="1" w:styleId="Intensequote">
    <w:name w:val="Intense quote"/>
    <w:link w:val="IntenseQuoteChar"/>
    <w:uiPriority w:val="30"/>
    <w:qFormat/>
    <w:rsid w:val="005F1E00"/>
    <w:pPr>
      <w:widowControl w:val="0"/>
      <w:pBdr>
        <w:bottom w:val="single" w:sz="4" w:space="4" w:color="4472C4"/>
      </w:pBdr>
      <w:autoSpaceDE w:val="0"/>
      <w:autoSpaceDN w:val="0"/>
      <w:adjustRightInd w:val="0"/>
      <w:spacing w:before="200" w:after="280" w:line="240" w:lineRule="auto"/>
      <w:ind w:left="936" w:right="936"/>
    </w:pPr>
    <w:rPr>
      <w:rFonts w:ascii="Calibri" w:hAnsi="Calibri" w:cs="Calibri"/>
      <w:b/>
      <w:bCs/>
      <w:i/>
      <w:iCs/>
      <w:color w:val="4472C4"/>
      <w:sz w:val="24"/>
      <w:szCs w:val="24"/>
    </w:rPr>
  </w:style>
  <w:style w:type="character" w:customStyle="1" w:styleId="IntenseQuoteChar">
    <w:name w:val="Intense Quote Char"/>
    <w:link w:val="Intensequote"/>
    <w:uiPriority w:val="30"/>
    <w:rsid w:val="005F1E00"/>
    <w:rPr>
      <w:b/>
      <w:bCs/>
      <w:i/>
      <w:iCs/>
      <w:color w:val="4472C4"/>
    </w:rPr>
  </w:style>
  <w:style w:type="character" w:customStyle="1" w:styleId="Subtlereference">
    <w:name w:val="Subtle reference"/>
    <w:uiPriority w:val="31"/>
    <w:qFormat/>
    <w:rsid w:val="005F1E00"/>
    <w:rPr>
      <w:smallCaps/>
      <w:color w:val="ED7D31"/>
      <w:u w:val="single"/>
    </w:rPr>
  </w:style>
  <w:style w:type="character" w:customStyle="1" w:styleId="Intensereference">
    <w:name w:val="Intense reference"/>
    <w:uiPriority w:val="32"/>
    <w:qFormat/>
    <w:rsid w:val="005F1E00"/>
    <w:rPr>
      <w:b/>
      <w:bCs/>
      <w:smallCaps/>
      <w:color w:val="ED7D31"/>
      <w:spacing w:val="5"/>
      <w:u w:val="single"/>
    </w:rPr>
  </w:style>
  <w:style w:type="character" w:customStyle="1" w:styleId="Booktitle">
    <w:name w:val="Book title"/>
    <w:uiPriority w:val="33"/>
    <w:qFormat/>
    <w:rsid w:val="005F1E00"/>
    <w:rPr>
      <w:b/>
      <w:bCs/>
      <w:smallCaps/>
      <w:spacing w:val="5"/>
    </w:rPr>
  </w:style>
  <w:style w:type="paragraph" w:customStyle="1" w:styleId="Footnotetext">
    <w:name w:val="Footnote text"/>
    <w:link w:val="FootnoteTextChar"/>
    <w:uiPriority w:val="99"/>
    <w:semiHidden/>
    <w:unhideWhenUsed/>
    <w:rsid w:val="005F1E00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5F1E00"/>
    <w:rPr>
      <w:sz w:val="20"/>
      <w:szCs w:val="20"/>
    </w:rPr>
  </w:style>
  <w:style w:type="character" w:customStyle="1" w:styleId="Footnotereference">
    <w:name w:val="Footnote reference"/>
    <w:uiPriority w:val="99"/>
    <w:semiHidden/>
    <w:unhideWhenUsed/>
    <w:rsid w:val="005F1E00"/>
    <w:rPr>
      <w:vertAlign w:val="superscript"/>
    </w:rPr>
  </w:style>
  <w:style w:type="paragraph" w:customStyle="1" w:styleId="Endnotetext">
    <w:name w:val="Endnote text"/>
    <w:link w:val="EndnoteTextChar"/>
    <w:uiPriority w:val="99"/>
    <w:semiHidden/>
    <w:unhideWhenUsed/>
    <w:rsid w:val="005F1E00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5F1E00"/>
    <w:rPr>
      <w:sz w:val="20"/>
      <w:szCs w:val="20"/>
    </w:rPr>
  </w:style>
  <w:style w:type="character" w:customStyle="1" w:styleId="Endnotereference">
    <w:name w:val="Endnote reference"/>
    <w:uiPriority w:val="99"/>
    <w:semiHidden/>
    <w:unhideWhenUsed/>
    <w:rsid w:val="005F1E00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F1E00"/>
    <w:rPr>
      <w:color w:val="0563C1"/>
      <w:u w:val="single"/>
    </w:rPr>
  </w:style>
  <w:style w:type="character" w:customStyle="1" w:styleId="PlainTextChar">
    <w:name w:val="Plain Text Char"/>
    <w:uiPriority w:val="99"/>
    <w:rsid w:val="005F1E00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  <w:rsid w:val="005F1E00"/>
  </w:style>
  <w:style w:type="character" w:customStyle="1" w:styleId="FooterChar">
    <w:name w:val="Footer Char"/>
    <w:uiPriority w:val="99"/>
    <w:rsid w:val="005F1E00"/>
  </w:style>
  <w:style w:type="paragraph" w:customStyle="1" w:styleId="Normalweb">
    <w:name w:val="Normal (web)"/>
    <w:basedOn w:val="Normalny"/>
    <w:uiPriority w:val="99"/>
    <w:unhideWhenUsed/>
    <w:rsid w:val="005F1E00"/>
    <w:pPr>
      <w:spacing w:before="100" w:after="0" w:line="102" w:lineRule="atLeast"/>
    </w:pPr>
    <w:rPr>
      <w:rFonts w:ascii="Times New Roman" w:hAnsi="Times New Roman" w:cs="Calibri"/>
      <w:sz w:val="24"/>
      <w:szCs w:val="24"/>
      <w:lang w:eastAsia="pl-PL"/>
    </w:rPr>
  </w:style>
  <w:style w:type="paragraph" w:customStyle="1" w:styleId="Header">
    <w:name w:val="Header"/>
    <w:basedOn w:val="Normalny"/>
    <w:link w:val="NagwekZnak"/>
    <w:uiPriority w:val="99"/>
    <w:unhideWhenUsed/>
    <w:rsid w:val="005F1E00"/>
    <w:pPr>
      <w:spacing w:after="0" w:line="240" w:lineRule="auto"/>
    </w:pPr>
    <w:rPr>
      <w:rFonts w:ascii="Times New Roman" w:hAnsi="Times New Roman" w:cs="Calibri"/>
      <w:sz w:val="20"/>
      <w:szCs w:val="20"/>
      <w:lang w:eastAsia="pl-PL"/>
    </w:rPr>
  </w:style>
  <w:style w:type="character" w:customStyle="1" w:styleId="NagwekZnak">
    <w:name w:val="Nagłówek Znak"/>
    <w:basedOn w:val="Defaultparagraphfont"/>
    <w:link w:val="Header"/>
    <w:uiPriority w:val="99"/>
    <w:rsid w:val="005F1E00"/>
    <w:rPr>
      <w:rFonts w:ascii="Times New Roman" w:eastAsia="Times New Roman" w:hAnsi="Times New Roman" w:cs="Times New Roman"/>
      <w:sz w:val="20"/>
      <w:szCs w:val="20"/>
    </w:rPr>
  </w:style>
  <w:style w:type="paragraph" w:customStyle="1" w:styleId="Bodytext">
    <w:name w:val="Body text"/>
    <w:basedOn w:val="Normalny"/>
    <w:link w:val="TekstpodstawowyZnak"/>
    <w:uiPriority w:val="99"/>
    <w:semiHidden/>
    <w:unhideWhenUsed/>
    <w:rsid w:val="005F1E00"/>
    <w:pPr>
      <w:spacing w:after="0" w:line="240" w:lineRule="auto"/>
      <w:jc w:val="both"/>
    </w:pPr>
    <w:rPr>
      <w:rFonts w:ascii="TiepoloItcTEEBoo" w:hAnsi="TiepoloItcTEEBoo" w:cs="Calibri"/>
      <w:sz w:val="24"/>
      <w:szCs w:val="20"/>
      <w:lang w:eastAsia="pl-PL"/>
    </w:rPr>
  </w:style>
  <w:style w:type="character" w:customStyle="1" w:styleId="TekstpodstawowyZnak">
    <w:name w:val="Tekst podstawowy Znak"/>
    <w:basedOn w:val="Defaultparagraphfont"/>
    <w:link w:val="Bodytext"/>
    <w:uiPriority w:val="99"/>
    <w:semiHidden/>
    <w:rsid w:val="005F1E00"/>
    <w:rPr>
      <w:rFonts w:ascii="TiepoloItcTEEBoo" w:eastAsia="Times New Roman" w:hAnsi="TiepoloItcTEEBoo" w:cs="Times New Roman"/>
      <w:szCs w:val="20"/>
    </w:rPr>
  </w:style>
  <w:style w:type="paragraph" w:customStyle="1" w:styleId="Nospacing">
    <w:name w:val="No spacing"/>
    <w:uiPriority w:val="1"/>
    <w:qFormat/>
    <w:rsid w:val="005F1E0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paragraph" w:customStyle="1" w:styleId="Listparagraph">
    <w:name w:val="List paragraph"/>
    <w:basedOn w:val="Normalny"/>
    <w:uiPriority w:val="34"/>
    <w:qFormat/>
    <w:rsid w:val="005F1E00"/>
    <w:pPr>
      <w:spacing w:after="160" w:line="256" w:lineRule="auto"/>
      <w:ind w:left="720"/>
    </w:pPr>
    <w:rPr>
      <w:rFonts w:eastAsiaTheme="minorEastAsia" w:cs="Calibri"/>
      <w:sz w:val="24"/>
      <w:szCs w:val="24"/>
      <w:lang w:eastAsia="pl-PL"/>
    </w:rPr>
  </w:style>
  <w:style w:type="paragraph" w:customStyle="1" w:styleId="Western">
    <w:name w:val="Western"/>
    <w:basedOn w:val="Normalny"/>
    <w:uiPriority w:val="99"/>
    <w:rsid w:val="005F1E00"/>
    <w:pPr>
      <w:spacing w:before="100" w:after="0" w:line="102" w:lineRule="atLeast"/>
    </w:pPr>
    <w:rPr>
      <w:rFonts w:ascii="Arial" w:hAnsi="Arial" w:cs="Arial"/>
      <w:sz w:val="24"/>
      <w:szCs w:val="24"/>
      <w:lang w:eastAsia="pl-PL"/>
    </w:rPr>
  </w:style>
  <w:style w:type="paragraph" w:customStyle="1" w:styleId="Footer">
    <w:name w:val="Footer"/>
    <w:basedOn w:val="Normalny"/>
    <w:link w:val="StopkaZnak"/>
    <w:uiPriority w:val="99"/>
    <w:unhideWhenUsed/>
    <w:rsid w:val="005F1E00"/>
    <w:pPr>
      <w:spacing w:after="0" w:line="240" w:lineRule="auto"/>
    </w:pPr>
    <w:rPr>
      <w:rFonts w:eastAsiaTheme="minorEastAsia" w:cs="Calibri"/>
      <w:sz w:val="24"/>
      <w:szCs w:val="24"/>
      <w:lang w:eastAsia="pl-PL"/>
    </w:rPr>
  </w:style>
  <w:style w:type="character" w:customStyle="1" w:styleId="StopkaZnak">
    <w:name w:val="Stopka Znak"/>
    <w:basedOn w:val="Defaultparagraphfont"/>
    <w:link w:val="Footer"/>
    <w:uiPriority w:val="99"/>
    <w:rsid w:val="005F1E00"/>
    <w:rPr>
      <w:rFonts w:eastAsia="Times New Roman" w:cs="Times New Roman"/>
    </w:rPr>
  </w:style>
  <w:style w:type="character" w:customStyle="1" w:styleId="Normaltextrun">
    <w:name w:val="Normaltextrun"/>
    <w:basedOn w:val="Defaultparagraphfont"/>
    <w:uiPriority w:val="99"/>
    <w:rsid w:val="005F1E00"/>
  </w:style>
  <w:style w:type="paragraph" w:customStyle="1" w:styleId="Plaintext">
    <w:name w:val="Plain text"/>
    <w:basedOn w:val="Normalny"/>
    <w:link w:val="ZwykytekstZnak"/>
    <w:uiPriority w:val="99"/>
    <w:semiHidden/>
    <w:unhideWhenUsed/>
    <w:rsid w:val="005F1E00"/>
    <w:pPr>
      <w:spacing w:after="0" w:line="240" w:lineRule="auto"/>
    </w:pPr>
    <w:rPr>
      <w:rFonts w:cs="Calibri"/>
      <w:sz w:val="24"/>
      <w:szCs w:val="21"/>
      <w:lang w:eastAsia="pl-PL"/>
    </w:rPr>
  </w:style>
  <w:style w:type="character" w:customStyle="1" w:styleId="ZwykytekstZnak">
    <w:name w:val="Zwykły tekst Znak"/>
    <w:basedOn w:val="Defaultparagraphfont"/>
    <w:link w:val="Plaintext"/>
    <w:uiPriority w:val="99"/>
    <w:semiHidden/>
    <w:rsid w:val="005F1E00"/>
    <w:rPr>
      <w:szCs w:val="21"/>
    </w:rPr>
  </w:style>
  <w:style w:type="character" w:customStyle="1" w:styleId="Annotationreference">
    <w:name w:val="Annotation reference"/>
    <w:basedOn w:val="Defaultparagraphfont"/>
    <w:uiPriority w:val="99"/>
    <w:semiHidden/>
    <w:unhideWhenUsed/>
    <w:rsid w:val="005F1E00"/>
    <w:rPr>
      <w:sz w:val="16"/>
      <w:szCs w:val="16"/>
    </w:rPr>
  </w:style>
  <w:style w:type="paragraph" w:customStyle="1" w:styleId="Annotationtext">
    <w:name w:val="Annotation text"/>
    <w:basedOn w:val="Normalny"/>
    <w:link w:val="TekstkomentarzaZnak"/>
    <w:uiPriority w:val="99"/>
    <w:semiHidden/>
    <w:unhideWhenUsed/>
    <w:rsid w:val="005F1E00"/>
    <w:pPr>
      <w:spacing w:after="0" w:line="240" w:lineRule="auto"/>
    </w:pPr>
    <w:rPr>
      <w:rFonts w:eastAsiaTheme="minorEastAsia" w:cs="Calibri"/>
      <w:sz w:val="20"/>
      <w:szCs w:val="20"/>
      <w:lang w:eastAsia="pl-PL"/>
    </w:rPr>
  </w:style>
  <w:style w:type="character" w:customStyle="1" w:styleId="TekstkomentarzaZnak">
    <w:name w:val="Tekst komentarza Znak"/>
    <w:basedOn w:val="Defaultparagraphfont"/>
    <w:link w:val="Annotationtext"/>
    <w:uiPriority w:val="99"/>
    <w:semiHidden/>
    <w:rsid w:val="005F1E00"/>
    <w:rPr>
      <w:rFonts w:eastAsia="Times New Roman" w:cs="Times New Roman"/>
      <w:sz w:val="20"/>
      <w:szCs w:val="20"/>
    </w:rPr>
  </w:style>
  <w:style w:type="paragraph" w:customStyle="1" w:styleId="Annotationsubject">
    <w:name w:val="Annotation subject"/>
    <w:basedOn w:val="Annotationtext"/>
    <w:next w:val="Annotationtext"/>
    <w:link w:val="TematkomentarzaZnak"/>
    <w:uiPriority w:val="99"/>
    <w:semiHidden/>
    <w:unhideWhenUsed/>
    <w:rsid w:val="005F1E00"/>
    <w:rPr>
      <w:b/>
      <w:bCs/>
      <w:sz w:val="24"/>
      <w:szCs w:val="24"/>
    </w:rPr>
  </w:style>
  <w:style w:type="character" w:customStyle="1" w:styleId="TematkomentarzaZnak">
    <w:name w:val="Temat komentarza Znak"/>
    <w:basedOn w:val="TekstkomentarzaZnak"/>
    <w:link w:val="Annotationsubject"/>
    <w:uiPriority w:val="99"/>
    <w:semiHidden/>
    <w:rsid w:val="005F1E00"/>
    <w:rPr>
      <w:b/>
      <w:bCs/>
    </w:rPr>
  </w:style>
  <w:style w:type="paragraph" w:customStyle="1" w:styleId="Balloontext">
    <w:name w:val="Balloon text"/>
    <w:basedOn w:val="Normalny"/>
    <w:link w:val="TekstdymkaZnak"/>
    <w:uiPriority w:val="99"/>
    <w:semiHidden/>
    <w:unhideWhenUsed/>
    <w:rsid w:val="005F1E00"/>
    <w:pPr>
      <w:spacing w:after="0" w:line="240" w:lineRule="auto"/>
    </w:pPr>
    <w:rPr>
      <w:rFonts w:ascii="Tahoma" w:eastAsiaTheme="minorEastAsia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efaultparagraphfont"/>
    <w:link w:val="Balloontext"/>
    <w:uiPriority w:val="99"/>
    <w:semiHidden/>
    <w:rsid w:val="005F1E0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10</Pages>
  <Words>3593</Words>
  <Characters>22945</Characters>
  <Application>Microsoft Office Word</Application>
  <DocSecurity>0</DocSecurity>
  <Lines>191</Lines>
  <Paragraphs>52</Paragraphs>
  <ScaleCrop>false</ScaleCrop>
  <Company/>
  <LinksUpToDate>false</LinksUpToDate>
  <CharactersWithSpaces>26486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unknown</dc:title>
  <dc:subject>unknown</dc:subject>
  <dc:creator>Szpital Specjalistyczny w Chorzowie</dc:creator>
  <dc:description>unknown</dc:description>
  <cp:lastModifiedBy>Szpital</cp:lastModifiedBy>
  <cp:revision>9</cp:revision>
  <cp:lastPrinted>2022-09-16T11:35:00Z</cp:lastPrinted>
  <dcterms:created xsi:type="dcterms:W3CDTF">2022-09-16T06:57:00Z</dcterms:created>
  <dcterms:modified xsi:type="dcterms:W3CDTF">2022-09-16T11:37:00Z</dcterms:modified>
</cp:coreProperties>
</file>