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09E" w:rsidRDefault="002C309E" w:rsidP="002C309E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Załącznik nr 2 do SWZ – Opis przedmiotu zamówienia 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b/>
          <w:i/>
          <w:sz w:val="24"/>
        </w:rPr>
        <w:t xml:space="preserve">Sekretariat </w:t>
      </w:r>
    </w:p>
    <w:p w:rsidR="00B96AE6" w:rsidRPr="00B96AE6" w:rsidRDefault="00B96AE6" w:rsidP="00B96AE6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b/>
          <w:sz w:val="24"/>
        </w:rPr>
        <w:t>Biurko z dostawką</w:t>
      </w:r>
      <w:r w:rsidRPr="00B96AE6">
        <w:rPr>
          <w:rFonts w:ascii="Arial" w:hAnsi="Arial" w:cs="Arial"/>
          <w:sz w:val="24"/>
        </w:rPr>
        <w:t xml:space="preserve">, 2 sztuki. 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BIURKO NR 1.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Biurko o wymiarach: szerokość – 1600mm, głębokość – 800mm, wysokość –  730mm. Dostawka z prawej strony biurka wsuwana pod blat biurka (blat oparty na dostawce) z półką otwartą, obok blok 3 szuflad, za mim zamykaną szafka z podwójnymi drzwiczkami i jedną półką w środku. Półka otwarta, blok szuflad i otwierana szafka głębokości 400mm. Prowadnice do szuflad kulkowe blat szerokości.  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Wymiary dostawki: szerokość – 2200mm, głębokość –  400mm, wysokość – ok. 730mm (dostosowana do wysokości biurka). Blat ok. 500mm szerokości. 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Blat biurka pogrubiony. 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Materiał – płyta dwustronnie laminowana o grubości min. 18mm, odporna na zarysowania i wilgoć, oklejona obrzeżem ABS 2mm.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Boki biurka i dostawki z tej samej płyty meblowej, blenda do samej podłogi. 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Szafka i szuflady zamykane na klucz. 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Uchwyty metalowe, kolor srebrny, matowy. Trzy wzory do wyboru.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Kolor mebli: orzech saleve. </w:t>
      </w:r>
    </w:p>
    <w:p w:rsidR="00B96AE6" w:rsidRPr="00B96AE6" w:rsidRDefault="00B96AE6" w:rsidP="00B96AE6"/>
    <w:p w:rsidR="00B96AE6" w:rsidRDefault="00B96AE6" w:rsidP="00B96AE6">
      <w:r w:rsidRPr="00B96AE6">
        <w:rPr>
          <w:noProof/>
          <w:lang w:eastAsia="pl-PL"/>
        </w:rPr>
        <w:drawing>
          <wp:inline distT="0" distB="0" distL="0" distR="0">
            <wp:extent cx="2165299" cy="1961908"/>
            <wp:effectExtent l="0" t="0" r="6985" b="635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7987" cy="1982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96AE6" w:rsidRPr="00B96AE6" w:rsidRDefault="00B96AE6" w:rsidP="00B96AE6"/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BIURKO NR 2 –</w:t>
      </w:r>
      <w:r w:rsidR="00173DBB">
        <w:rPr>
          <w:rFonts w:ascii="Arial" w:hAnsi="Arial" w:cs="Arial"/>
          <w:sz w:val="24"/>
        </w:rPr>
        <w:t xml:space="preserve"> </w:t>
      </w:r>
      <w:r w:rsidRPr="00B96AE6">
        <w:rPr>
          <w:rFonts w:ascii="Arial" w:hAnsi="Arial" w:cs="Arial"/>
          <w:sz w:val="24"/>
        </w:rPr>
        <w:t>lustrzane odbicie</w:t>
      </w:r>
      <w:r w:rsidR="00173DBB">
        <w:rPr>
          <w:rFonts w:ascii="Arial" w:hAnsi="Arial" w:cs="Arial"/>
          <w:sz w:val="24"/>
        </w:rPr>
        <w:t xml:space="preserve"> biurka nr 1</w:t>
      </w:r>
      <w:r w:rsidRPr="00B96AE6">
        <w:rPr>
          <w:rFonts w:ascii="Arial" w:hAnsi="Arial" w:cs="Arial"/>
          <w:sz w:val="24"/>
        </w:rPr>
        <w:t xml:space="preserve">. </w:t>
      </w:r>
    </w:p>
    <w:p w:rsidR="00B96AE6" w:rsidRPr="00B96AE6" w:rsidRDefault="00B96AE6" w:rsidP="00B96AE6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b/>
          <w:sz w:val="24"/>
        </w:rPr>
        <w:lastRenderedPageBreak/>
        <w:t>Szafa aktowa</w:t>
      </w:r>
      <w:r w:rsidRPr="00B96AE6">
        <w:rPr>
          <w:rFonts w:ascii="Arial" w:hAnsi="Arial" w:cs="Arial"/>
          <w:sz w:val="24"/>
        </w:rPr>
        <w:t xml:space="preserve">, 2 sztuki. </w:t>
      </w:r>
      <w:r w:rsidRPr="00B96AE6">
        <w:rPr>
          <w:rFonts w:ascii="Arial" w:hAnsi="Arial" w:cs="Arial"/>
          <w:sz w:val="24"/>
        </w:rPr>
        <w:br/>
        <w:t xml:space="preserve">Szafa aktowa dwuskrzydłowa, zamykana na klucz. Wymiary: szerokość 800mm, głębokość 420mm, wysokość 1900mm. W środku półki stałe, przestrzeń miedzy półkami na standardowy segregator (320mm). 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Materiał – płyta dwustronnie laminowana o grubości min. 18mm, odporna na zarysowania i wilgoć, oklejona obrzeżem ABS 2mm.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Uchwyty metalowe, kolor srebrny, matowy. Trzy wzory do wyboru.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Kolor mebli: orzech saleve. 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Zdjęcie poglądowe: </w:t>
      </w:r>
    </w:p>
    <w:p w:rsidR="00B96AE6" w:rsidRPr="00B96AE6" w:rsidRDefault="00B96AE6" w:rsidP="00B96AE6">
      <w:r w:rsidRPr="00B96AE6">
        <w:rPr>
          <w:noProof/>
          <w:lang w:eastAsia="pl-PL"/>
        </w:rPr>
        <w:drawing>
          <wp:inline distT="0" distB="0" distL="0" distR="0">
            <wp:extent cx="868282" cy="1784908"/>
            <wp:effectExtent l="0" t="0" r="8255" b="6350"/>
            <wp:docPr id="17" name="Obraz 17" descr="Szafa biurowa Mirelli A+, 800 x 400 x 1800 mm, czereśn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6" descr="Szafa biurowa Mirelli A+, 800 x 400 x 1800 mm, czereśni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42" t="6494" r="29105" b="91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1314" cy="1811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6AE6">
        <w:t xml:space="preserve">                    </w:t>
      </w:r>
      <w:r w:rsidRPr="00B96AE6">
        <w:rPr>
          <w:noProof/>
          <w:lang w:eastAsia="pl-PL"/>
        </w:rPr>
        <w:drawing>
          <wp:inline distT="0" distB="0" distL="0" distR="0">
            <wp:extent cx="978183" cy="1858060"/>
            <wp:effectExtent l="0" t="0" r="0" b="889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264" cy="1888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96AE6" w:rsidRDefault="00B96AE6" w:rsidP="00B96AE6"/>
    <w:p w:rsidR="00287095" w:rsidRPr="00B96AE6" w:rsidRDefault="00287095" w:rsidP="00B96AE6"/>
    <w:p w:rsidR="00B96AE6" w:rsidRPr="00B96AE6" w:rsidRDefault="00B96AE6" w:rsidP="00B96AE6">
      <w:pPr>
        <w:numPr>
          <w:ilvl w:val="0"/>
          <w:numId w:val="1"/>
        </w:numPr>
        <w:spacing w:line="360" w:lineRule="auto"/>
        <w:rPr>
          <w:rFonts w:ascii="Arial" w:hAnsi="Arial" w:cs="Arial"/>
          <w:b/>
          <w:sz w:val="24"/>
        </w:rPr>
      </w:pPr>
      <w:r w:rsidRPr="00B96AE6">
        <w:rPr>
          <w:rFonts w:ascii="Arial" w:hAnsi="Arial" w:cs="Arial"/>
          <w:b/>
          <w:sz w:val="24"/>
        </w:rPr>
        <w:t xml:space="preserve">Szafka pod drukarkę, </w:t>
      </w:r>
      <w:r w:rsidRPr="00B96AE6">
        <w:rPr>
          <w:rFonts w:ascii="Arial" w:hAnsi="Arial" w:cs="Arial"/>
          <w:sz w:val="24"/>
        </w:rPr>
        <w:t>1 sztuka</w:t>
      </w:r>
      <w:r w:rsidRPr="00B96AE6">
        <w:rPr>
          <w:rFonts w:ascii="Arial" w:hAnsi="Arial" w:cs="Arial"/>
          <w:b/>
          <w:sz w:val="24"/>
        </w:rPr>
        <w:t xml:space="preserve">. 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Szafka zamykana z półką stałą w środku, z podwójnymi drzwiczkami. </w:t>
      </w:r>
      <w:r w:rsidRPr="00B96AE6">
        <w:rPr>
          <w:rFonts w:ascii="Arial" w:hAnsi="Arial" w:cs="Arial"/>
          <w:sz w:val="24"/>
        </w:rPr>
        <w:br/>
        <w:t xml:space="preserve">Wymiary: szerokość – 600mm, głębokość – 600mm, wysokość –  600mm.   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Materiał – płyta dwustronnie laminowana o grubości min. 18mm, odporna na zarysowania i wilgoć, oklejona obrzeżem ABS 2mm.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Uchwyty metalowe, kolor srebrny, matowy. Trzy wzory do wyboru.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Kolor mebli: orzech saleve. 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Zdjęcie poglądowe:</w:t>
      </w:r>
    </w:p>
    <w:p w:rsidR="00B96AE6" w:rsidRPr="00B96AE6" w:rsidRDefault="00B96AE6" w:rsidP="00B96AE6">
      <w:r w:rsidRPr="00B96AE6">
        <w:lastRenderedPageBreak/>
        <w:tab/>
      </w:r>
      <w:r w:rsidRPr="00B96AE6">
        <w:rPr>
          <w:noProof/>
          <w:lang w:eastAsia="pl-PL"/>
        </w:rPr>
        <w:drawing>
          <wp:inline distT="0" distB="0" distL="0" distR="0">
            <wp:extent cx="1258214" cy="1470357"/>
            <wp:effectExtent l="0" t="0" r="0" b="0"/>
            <wp:docPr id="16" name="Obraz 16" descr="https://www.mebo.pl/23180-superlarge_default/szafa-aktowa-basic-2o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7" descr="https://www.mebo.pl/23180-superlarge_default/szafa-aktowa-basic-2oh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63" t="27071" r="26343" b="262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773" cy="1478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6AE6" w:rsidRPr="00B96AE6" w:rsidRDefault="00B96AE6" w:rsidP="00B96AE6"/>
    <w:p w:rsidR="00B96AE6" w:rsidRPr="00B96AE6" w:rsidRDefault="00B96AE6" w:rsidP="00B96AE6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b/>
          <w:sz w:val="24"/>
        </w:rPr>
        <w:t>Fotel obrotowy</w:t>
      </w:r>
      <w:r w:rsidRPr="00B96AE6">
        <w:rPr>
          <w:rFonts w:ascii="Arial" w:hAnsi="Arial" w:cs="Arial"/>
          <w:sz w:val="24"/>
        </w:rPr>
        <w:t xml:space="preserve">, 2 sztuki. 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Fotel o wymiarach: siedzisko 450 x 490mm, wysokość całkowita 1100÷1200mm, wysokość podłokietników 670÷770mm.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Oparcie tapicerowane tkaniną membranową, w górnej części ekoskóra, podpórka części lędźwiowej kręgosłupa. Siedzisko tapicerowane tkaniną membranową. Podłokietniki regulowane z tworzywa sztucznego. Podstawa stalowa, chromowana, część jezdna wyposażona w kółka kauczukowe (przeznaczenie powierzchnie twarde typu parkiet, panele, terakota). </w:t>
      </w:r>
    </w:p>
    <w:p w:rsidR="00B96AE6" w:rsidRPr="00B96AE6" w:rsidRDefault="00B96AE6" w:rsidP="00B96AE6">
      <w:pPr>
        <w:numPr>
          <w:ilvl w:val="0"/>
          <w:numId w:val="4"/>
        </w:num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bCs/>
          <w:sz w:val="24"/>
        </w:rPr>
        <w:t xml:space="preserve">mechanizm: </w:t>
      </w:r>
      <w:r w:rsidRPr="00B96AE6">
        <w:rPr>
          <w:rFonts w:ascii="Arial" w:hAnsi="Arial" w:cs="Arial"/>
          <w:sz w:val="24"/>
        </w:rPr>
        <w:t>TILT</w:t>
      </w:r>
    </w:p>
    <w:p w:rsidR="00B96AE6" w:rsidRPr="00B96AE6" w:rsidRDefault="00B96AE6" w:rsidP="00B96AE6">
      <w:pPr>
        <w:numPr>
          <w:ilvl w:val="0"/>
          <w:numId w:val="4"/>
        </w:num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bCs/>
          <w:sz w:val="24"/>
        </w:rPr>
        <w:t>materiał:</w:t>
      </w:r>
      <w:r w:rsidRPr="00B96AE6">
        <w:rPr>
          <w:rFonts w:ascii="Arial" w:hAnsi="Arial" w:cs="Arial"/>
          <w:sz w:val="24"/>
        </w:rPr>
        <w:t> tkanina membranowa / siatka</w:t>
      </w:r>
    </w:p>
    <w:p w:rsidR="00B96AE6" w:rsidRPr="00B96AE6" w:rsidRDefault="00B96AE6" w:rsidP="00B96AE6">
      <w:pPr>
        <w:numPr>
          <w:ilvl w:val="0"/>
          <w:numId w:val="4"/>
        </w:num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bCs/>
          <w:sz w:val="24"/>
        </w:rPr>
        <w:t>kolor</w:t>
      </w:r>
      <w:r w:rsidRPr="00B96AE6">
        <w:rPr>
          <w:rFonts w:ascii="Arial" w:hAnsi="Arial" w:cs="Arial"/>
          <w:b/>
          <w:bCs/>
          <w:sz w:val="24"/>
        </w:rPr>
        <w:t xml:space="preserve">: </w:t>
      </w:r>
      <w:r w:rsidRPr="00B96AE6">
        <w:rPr>
          <w:rFonts w:ascii="Arial" w:hAnsi="Arial" w:cs="Arial"/>
          <w:sz w:val="24"/>
        </w:rPr>
        <w:t>czarny</w:t>
      </w:r>
    </w:p>
    <w:p w:rsidR="00B96AE6" w:rsidRPr="00B96AE6" w:rsidRDefault="00B96AE6" w:rsidP="00B96AE6">
      <w:pPr>
        <w:numPr>
          <w:ilvl w:val="0"/>
          <w:numId w:val="4"/>
        </w:num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kółka kauczukowe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Zdjęcie poglądowe:</w:t>
      </w:r>
    </w:p>
    <w:p w:rsidR="00FA2CC5" w:rsidRDefault="00B96AE6" w:rsidP="00FA2CC5">
      <w:r w:rsidRPr="00B96AE6">
        <w:rPr>
          <w:noProof/>
          <w:lang w:eastAsia="pl-PL"/>
        </w:rPr>
        <w:drawing>
          <wp:inline distT="0" distB="0" distL="0" distR="0">
            <wp:extent cx="1353185" cy="2019300"/>
            <wp:effectExtent l="0" t="0" r="0" b="0"/>
            <wp:docPr id="15" name="Obraz 15" descr="https://halmar.pl/wp-content/uploads/vire-czarny-e14913929018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1" descr="https://halmar.pl/wp-content/uploads/vire-czarny-e149139290182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6AE6">
        <w:t xml:space="preserve">       </w:t>
      </w:r>
      <w:r w:rsidRPr="00B96AE6">
        <w:rPr>
          <w:noProof/>
          <w:lang w:eastAsia="pl-PL"/>
        </w:rPr>
        <w:drawing>
          <wp:inline distT="0" distB="0" distL="0" distR="0">
            <wp:extent cx="1806575" cy="2202180"/>
            <wp:effectExtent l="0" t="0" r="3175" b="7620"/>
            <wp:docPr id="14" name="Obraz 14" descr="Fotel biurowy Vire - czarny - Halmar | meble-bogart.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2" descr="Fotel biurowy Vire - czarny - Halmar | meble-bogart.p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6575" cy="220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6AE6" w:rsidRPr="00FA2CC5" w:rsidRDefault="00B96AE6" w:rsidP="00FA2CC5">
      <w:r w:rsidRPr="00B96AE6">
        <w:rPr>
          <w:rFonts w:ascii="Arial" w:hAnsi="Arial" w:cs="Arial"/>
          <w:b/>
          <w:i/>
          <w:sz w:val="24"/>
        </w:rPr>
        <w:lastRenderedPageBreak/>
        <w:t>Gabinet.</w:t>
      </w:r>
    </w:p>
    <w:p w:rsidR="00B96AE6" w:rsidRPr="00B96AE6" w:rsidRDefault="00B96AE6" w:rsidP="00B96AE6">
      <w:pPr>
        <w:numPr>
          <w:ilvl w:val="0"/>
          <w:numId w:val="2"/>
        </w:num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b/>
          <w:sz w:val="24"/>
        </w:rPr>
        <w:t>Szafa aktowa z nadstawką</w:t>
      </w:r>
      <w:r w:rsidRPr="00B96AE6">
        <w:rPr>
          <w:rFonts w:ascii="Arial" w:hAnsi="Arial" w:cs="Arial"/>
          <w:sz w:val="24"/>
        </w:rPr>
        <w:t>, 1 sztuka.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Szafa aktowa dwudrzwiowa o wymiarach: szerokość – 1675mm, głębokość – 500mm, wysokość – 2000mm. Drzwi zamykane na klucz. Półki stałe, przestrzeń między półkami na standardowy segregator.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Nadstawka dwudrzwiowa o wymiarach: szerokość – 16750mm, głębokość – 500mm, wysokość – 750mm. Drzwi zamykane na klucz. 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Materiał – płyta dwustronnie laminowana o grubości min. 18mm, odporna na zarysowania i wilgoć, oklejona obrzeżem ABS 2mm.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Uchwyty metalowe, kolor srebrny, matowy. Trzy wzory do wyboru. 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Kolor mebli: orzech saleve. 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Zdjęcie poglądowe:</w:t>
      </w:r>
    </w:p>
    <w:p w:rsidR="00B96AE6" w:rsidRPr="00B96AE6" w:rsidRDefault="00B96AE6" w:rsidP="00B96AE6">
      <w:r w:rsidRPr="00B96AE6">
        <w:t xml:space="preserve">             </w:t>
      </w:r>
      <w:r w:rsidRPr="00B96AE6">
        <w:rPr>
          <w:noProof/>
          <w:lang w:eastAsia="pl-PL"/>
        </w:rPr>
        <w:drawing>
          <wp:inline distT="0" distB="0" distL="0" distR="0">
            <wp:extent cx="1375410" cy="1257935"/>
            <wp:effectExtent l="0" t="0" r="0" b="0"/>
            <wp:docPr id="13" name="Obraz 13" descr="Klasyczna nadstawka szafy RNP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9" descr="Klasyczna nadstawka szafy RNP-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43" t="21230" r="7106" b="114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57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6AE6">
        <w:t xml:space="preserve">       </w:t>
      </w:r>
    </w:p>
    <w:p w:rsidR="00B96AE6" w:rsidRPr="00B96AE6" w:rsidRDefault="00B96AE6" w:rsidP="00B96AE6">
      <w:r w:rsidRPr="00B96AE6">
        <w:t xml:space="preserve">        </w:t>
      </w:r>
      <w:r w:rsidRPr="00B96AE6">
        <w:rPr>
          <w:noProof/>
          <w:lang w:eastAsia="pl-PL"/>
        </w:rPr>
        <w:drawing>
          <wp:inline distT="0" distB="0" distL="0" distR="0">
            <wp:extent cx="1463040" cy="2699385"/>
            <wp:effectExtent l="0" t="0" r="3810" b="5715"/>
            <wp:docPr id="12" name="Obraz 12" descr="Klasyczna szafa aktowa RXP-5 Wute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7" descr="Klasyczna szafa aktowa RXP-5 Wuteh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29" t="9209" r="22729" b="32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2699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6AE6">
        <w:t xml:space="preserve">      </w:t>
      </w:r>
    </w:p>
    <w:p w:rsidR="00B96AE6" w:rsidRPr="00B96AE6" w:rsidRDefault="00B96AE6" w:rsidP="00B96AE6"/>
    <w:p w:rsidR="00B96AE6" w:rsidRDefault="00B96AE6" w:rsidP="00B96AE6"/>
    <w:p w:rsidR="00D707D7" w:rsidRPr="00B96AE6" w:rsidRDefault="00D707D7" w:rsidP="00B96AE6"/>
    <w:p w:rsidR="00B96AE6" w:rsidRPr="00B96AE6" w:rsidRDefault="00B96AE6" w:rsidP="00B96AE6">
      <w:pPr>
        <w:numPr>
          <w:ilvl w:val="0"/>
          <w:numId w:val="2"/>
        </w:num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b/>
          <w:sz w:val="24"/>
        </w:rPr>
        <w:lastRenderedPageBreak/>
        <w:t>Szafa aktowo - ubraniowa z nadstawką</w:t>
      </w:r>
      <w:r w:rsidRPr="00B96AE6">
        <w:rPr>
          <w:rFonts w:ascii="Arial" w:hAnsi="Arial" w:cs="Arial"/>
          <w:sz w:val="24"/>
        </w:rPr>
        <w:t>, 1 sztuka.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Szafa aktowo - ubraniowa o wymiarach: szerokość – 1675mm, głębokość – 500mm, wysokość – 2000mm. Drzwi przesuwne, zamykane na klucz. W części aktowej półki stałe, przestrzeń między półkami na standardowy segregator. Część ubraniowa z jedną półką u góry na całej szerokości. Pod półką drążek na wieszaki. 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Nadstawka dwudrzwiowa o wymiarach: szerokość – 16750mm, głębokość – 500mm, wysokość – 750mm. Drzwi zamykane na klucz. 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Materiał – płyta dwustronnie laminowana o grubości min. 18mm, odporna na zarysowania i wilgoć, oklejona obrzeżem ABS 2mm.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Uchwyty metalowe, kolor srebrny, matowy. Trzy wzory do wyboru.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Kolor mebli: orzech saleve. 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Zdjęcie poglądowe:</w:t>
      </w:r>
    </w:p>
    <w:p w:rsidR="00B96AE6" w:rsidRPr="00B96AE6" w:rsidRDefault="00B96AE6" w:rsidP="00B96AE6">
      <w:r w:rsidRPr="00B96AE6">
        <w:rPr>
          <w:noProof/>
          <w:lang w:eastAsia="pl-PL"/>
        </w:rPr>
        <w:drawing>
          <wp:inline distT="0" distB="0" distL="0" distR="0">
            <wp:extent cx="1375410" cy="1257935"/>
            <wp:effectExtent l="0" t="0" r="0" b="0"/>
            <wp:docPr id="11" name="Obraz 11" descr="Klasyczna nadstawka szafy RNP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9" descr="Klasyczna nadstawka szafy RNP-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43" t="21230" r="7106" b="114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57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6AE6" w:rsidRDefault="00B96AE6" w:rsidP="00B96AE6">
      <w:r w:rsidRPr="00B96AE6">
        <w:rPr>
          <w:noProof/>
          <w:lang w:eastAsia="pl-PL"/>
        </w:rPr>
        <w:drawing>
          <wp:inline distT="0" distB="0" distL="0" distR="0">
            <wp:extent cx="2136140" cy="2987040"/>
            <wp:effectExtent l="0" t="0" r="0" b="381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140" cy="2987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96AE6" w:rsidRDefault="00B96AE6" w:rsidP="00B96AE6"/>
    <w:p w:rsidR="00B96AE6" w:rsidRPr="00B96AE6" w:rsidRDefault="00B96AE6" w:rsidP="00B96AE6"/>
    <w:p w:rsidR="00B96AE6" w:rsidRPr="00941A8A" w:rsidRDefault="00B96AE6" w:rsidP="00941A8A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</w:rPr>
      </w:pPr>
      <w:r w:rsidRPr="00941A8A">
        <w:rPr>
          <w:rFonts w:ascii="Arial" w:hAnsi="Arial" w:cs="Arial"/>
          <w:b/>
          <w:sz w:val="24"/>
        </w:rPr>
        <w:lastRenderedPageBreak/>
        <w:t>Stół</w:t>
      </w:r>
      <w:r w:rsidRPr="00941A8A">
        <w:rPr>
          <w:rFonts w:ascii="Arial" w:hAnsi="Arial" w:cs="Arial"/>
          <w:sz w:val="24"/>
        </w:rPr>
        <w:t>, 1 sztuka.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Stół o wymiarach: szerokość – 800mm, długość – 1400mm, wysokość – 760mm. Blat pogrubiony z płyty dwustronnie laminowanej o grubości min. 18mm, odpornej na zarysowania i wilgoć, okleina ABS 2mm. Stelaż ramowy metalowy. Rama wykonana z profilu o wymiarach 30x50mm, nogi o przekroju prostokątnym o wymiarach 70x30mm z regulacją poziomu. 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Stelaż w kolorze srebrnym, chromowany. 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Kolor blatu: orzech saleve.  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Zdjęcie poglądowe:</w:t>
      </w:r>
    </w:p>
    <w:p w:rsidR="00B96AE6" w:rsidRPr="00B96AE6" w:rsidRDefault="00B96AE6" w:rsidP="00B96AE6">
      <w:r w:rsidRPr="00B96AE6">
        <w:rPr>
          <w:noProof/>
          <w:lang w:eastAsia="pl-PL"/>
        </w:rPr>
        <w:drawing>
          <wp:inline distT="0" distB="0" distL="0" distR="0">
            <wp:extent cx="2238375" cy="1440815"/>
            <wp:effectExtent l="0" t="0" r="9525" b="6985"/>
            <wp:docPr id="10" name="Obraz 10" descr="HA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HA4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5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44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6AE6">
        <w:t xml:space="preserve"> </w:t>
      </w:r>
      <w:r w:rsidRPr="00B96AE6">
        <w:rPr>
          <w:noProof/>
          <w:lang w:eastAsia="pl-PL"/>
        </w:rPr>
        <w:drawing>
          <wp:inline distT="0" distB="0" distL="0" distR="0">
            <wp:extent cx="2626360" cy="1294765"/>
            <wp:effectExtent l="0" t="0" r="2540" b="635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360" cy="129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6AE6">
        <w:t xml:space="preserve">   </w:t>
      </w:r>
    </w:p>
    <w:p w:rsidR="00B96AE6" w:rsidRPr="00B96AE6" w:rsidRDefault="00B96AE6" w:rsidP="00941A8A">
      <w:pPr>
        <w:numPr>
          <w:ilvl w:val="0"/>
          <w:numId w:val="2"/>
        </w:num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b/>
          <w:sz w:val="24"/>
        </w:rPr>
        <w:t>Krzesło</w:t>
      </w:r>
      <w:r w:rsidRPr="00B96AE6">
        <w:rPr>
          <w:rFonts w:ascii="Arial" w:hAnsi="Arial" w:cs="Arial"/>
          <w:sz w:val="24"/>
        </w:rPr>
        <w:t>, 4 sztuki.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Krzesło o wymiarach jak na załączonym zdjęciu.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Oparcie tapicerowane tkaniną membranową, podpórka części lędźwiowej kręgosłupa. Siedzisko tapicerowane tkaniną membranową. Podłokietniki z tworzywa sztucznego. Podstawa stalowa, chromowana, zabezpieczenia stelaża z przeznaczeniem do powierzchni twardych typu parkiet, panele, terakota). 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Zdjęcie poglądowe:</w:t>
      </w:r>
    </w:p>
    <w:p w:rsidR="00B96AE6" w:rsidRPr="00B96AE6" w:rsidRDefault="00B96AE6" w:rsidP="00B96AE6">
      <w:r w:rsidRPr="00B96AE6">
        <w:rPr>
          <w:noProof/>
          <w:lang w:eastAsia="pl-PL"/>
        </w:rPr>
        <w:drawing>
          <wp:inline distT="0" distB="0" distL="0" distR="0">
            <wp:extent cx="1339267" cy="1814170"/>
            <wp:effectExtent l="0" t="0" r="0" b="0"/>
            <wp:docPr id="8" name="Obraz 8" descr="https://halmar.pl/wp-content/uploads/vire_ski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7" descr="https://halmar.pl/wp-content/uploads/vire_skid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093" cy="1823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6AE6">
        <w:t xml:space="preserve">   </w:t>
      </w:r>
      <w:r w:rsidRPr="00B96AE6">
        <w:rPr>
          <w:noProof/>
          <w:lang w:eastAsia="pl-PL"/>
        </w:rPr>
        <w:drawing>
          <wp:inline distT="0" distB="0" distL="0" distR="0">
            <wp:extent cx="1449729" cy="1704441"/>
            <wp:effectExtent l="0" t="0" r="0" b="0"/>
            <wp:docPr id="7" name="Obraz 7" descr="Oficjalna strona firmy Halmar – sprzedaż hurtowa mebli VIRE SKID czarny -  Oficjalna strona firmy Halmar – sprzedaż hurtowa mebl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8" descr="Oficjalna strona firmy Halmar – sprzedaż hurtowa mebli VIRE SKID czarny -  Oficjalna strona firmy Halmar – sprzedaż hurtowa mebli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1184" cy="1717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30E2" w:rsidRDefault="00FF30E2" w:rsidP="00B96AE6">
      <w:pPr>
        <w:spacing w:line="360" w:lineRule="auto"/>
        <w:rPr>
          <w:rFonts w:ascii="Arial" w:hAnsi="Arial" w:cs="Arial"/>
          <w:b/>
          <w:i/>
          <w:sz w:val="24"/>
        </w:rPr>
      </w:pP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b/>
          <w:i/>
          <w:sz w:val="24"/>
        </w:rPr>
        <w:lastRenderedPageBreak/>
        <w:t>Sala Konferencyjna</w:t>
      </w:r>
      <w:r w:rsidRPr="00B96AE6">
        <w:rPr>
          <w:rFonts w:ascii="Arial" w:hAnsi="Arial" w:cs="Arial"/>
          <w:sz w:val="24"/>
        </w:rPr>
        <w:t>.</w:t>
      </w:r>
    </w:p>
    <w:p w:rsidR="00B96AE6" w:rsidRPr="00B96AE6" w:rsidRDefault="00B96AE6" w:rsidP="00B96AE6">
      <w:pPr>
        <w:numPr>
          <w:ilvl w:val="0"/>
          <w:numId w:val="3"/>
        </w:num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b/>
          <w:sz w:val="24"/>
        </w:rPr>
        <w:t>Regał półzamknięty</w:t>
      </w:r>
      <w:r w:rsidRPr="00B96AE6">
        <w:rPr>
          <w:rFonts w:ascii="Arial" w:hAnsi="Arial" w:cs="Arial"/>
          <w:sz w:val="24"/>
        </w:rPr>
        <w:t xml:space="preserve">, 1 sztuka. 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Regał o wymiarach: szerokość – 800mm, głębokość – 420mm, wysokość – 2000mm. Górna część z półkami stałymi, dolna z podwójnymi drzwiczkami  zamykana na klucz, jedna półka stała w środku.   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Materiał – płyta dwustronnie laminowana o grubości min. 18mm, odporna na zarysowania i wilgoć, oklejona obrzeżem ABS 2mm.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Uchwyty metalowe, kolor srebrny, matowy. Trzy wzory do wyboru. </w:t>
      </w:r>
      <w:r w:rsidRPr="00B96AE6">
        <w:rPr>
          <w:rFonts w:ascii="Arial" w:hAnsi="Arial" w:cs="Arial"/>
          <w:sz w:val="24"/>
        </w:rPr>
        <w:br/>
        <w:t xml:space="preserve">Kolor mebli: orzech saleve. </w:t>
      </w:r>
    </w:p>
    <w:p w:rsidR="00B96AE6" w:rsidRPr="00B96AE6" w:rsidRDefault="00B96AE6" w:rsidP="00B96AE6"/>
    <w:p w:rsidR="00B96AE6" w:rsidRPr="00B96AE6" w:rsidRDefault="00B96AE6" w:rsidP="00B96AE6">
      <w:r w:rsidRPr="00B96AE6">
        <w:rPr>
          <w:noProof/>
          <w:lang w:eastAsia="pl-PL"/>
        </w:rPr>
        <w:drawing>
          <wp:inline distT="0" distB="0" distL="0" distR="0">
            <wp:extent cx="1404620" cy="2999105"/>
            <wp:effectExtent l="0" t="0" r="5080" b="0"/>
            <wp:docPr id="6" name="Obraz 6" descr="System Bravo B-4 Regał półzamknięty 80cm 24 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1" descr="System Bravo B-4 Regał półzamknięty 80cm 24 kolor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74" t="5618" r="263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4620" cy="2999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6AE6" w:rsidRPr="00B96AE6" w:rsidRDefault="00B96AE6" w:rsidP="00B96AE6">
      <w:pPr>
        <w:numPr>
          <w:ilvl w:val="0"/>
          <w:numId w:val="3"/>
        </w:num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b/>
          <w:sz w:val="24"/>
        </w:rPr>
        <w:t>Komoda</w:t>
      </w:r>
      <w:r w:rsidRPr="00B96AE6">
        <w:rPr>
          <w:rFonts w:ascii="Arial" w:hAnsi="Arial" w:cs="Arial"/>
          <w:sz w:val="24"/>
        </w:rPr>
        <w:t>, 1 sztuka.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Komoda o wymiarach: szerokość – 1800mm, głębokość – 420mm, wysokość – 1200mm. W szafkach otwieranych po dwie półki stałe. W części otwartej półki stałe rozmieszczone proporcjonalnie do półek znajdujących się w zamykanych szafkach. 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Materiał – płyta dwustronnie laminowana o grubości min. 18mm, odporna na zarysowania i wilgoć, oklejona obrzeżem ABS 2mm. 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Uchwyty metalowe, kolor srebrny, matowy. Trzy wzory do wyboru. </w:t>
      </w:r>
      <w:r w:rsidRPr="00B96AE6">
        <w:rPr>
          <w:rFonts w:ascii="Arial" w:hAnsi="Arial" w:cs="Arial"/>
          <w:sz w:val="24"/>
        </w:rPr>
        <w:br/>
        <w:t xml:space="preserve">Kolor mebli: orzech saleve. 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lastRenderedPageBreak/>
        <w:t>Zdjęcie poglądowe:</w:t>
      </w:r>
    </w:p>
    <w:p w:rsidR="00B96AE6" w:rsidRPr="00B96AE6" w:rsidRDefault="00B96AE6" w:rsidP="00B96AE6">
      <w:r w:rsidRPr="00B96AE6">
        <w:rPr>
          <w:noProof/>
          <w:lang w:eastAsia="pl-PL"/>
        </w:rPr>
        <w:drawing>
          <wp:inline distT="0" distB="0" distL="0" distR="0">
            <wp:extent cx="2743200" cy="1719471"/>
            <wp:effectExtent l="0" t="0" r="0" b="0"/>
            <wp:docPr id="5" name="Obraz 5" descr="https://media.kavehome.com/media/cache/78/6b/786b6a128d1ff678ce38379311318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1" descr="https://media.kavehome.com/media/cache/78/6b/786b6a128d1ff678ce3837931131822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86" t="27824" r="7628" b="289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8181" cy="1722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</w:p>
    <w:p w:rsidR="00B96AE6" w:rsidRPr="00B96AE6" w:rsidRDefault="00B96AE6" w:rsidP="00B96AE6">
      <w:pPr>
        <w:numPr>
          <w:ilvl w:val="0"/>
          <w:numId w:val="3"/>
        </w:num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b/>
          <w:sz w:val="24"/>
        </w:rPr>
        <w:t>Stół konferencyjny</w:t>
      </w:r>
      <w:r w:rsidRPr="00B96AE6">
        <w:rPr>
          <w:rFonts w:ascii="Arial" w:hAnsi="Arial" w:cs="Arial"/>
          <w:sz w:val="24"/>
        </w:rPr>
        <w:t xml:space="preserve">, 1 sztuka. 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Stół konferencyjny o wymiarach: </w:t>
      </w:r>
      <w:r w:rsidR="00A625D8" w:rsidRPr="00B96AE6">
        <w:rPr>
          <w:rFonts w:ascii="Arial" w:hAnsi="Arial" w:cs="Arial"/>
          <w:sz w:val="24"/>
        </w:rPr>
        <w:t xml:space="preserve">długość </w:t>
      </w:r>
      <w:r w:rsidRPr="00B96AE6">
        <w:rPr>
          <w:rFonts w:ascii="Arial" w:hAnsi="Arial" w:cs="Arial"/>
          <w:sz w:val="24"/>
        </w:rPr>
        <w:t xml:space="preserve">– 4000mm, </w:t>
      </w:r>
      <w:r w:rsidR="00A625D8" w:rsidRPr="00B96AE6">
        <w:rPr>
          <w:rFonts w:ascii="Arial" w:hAnsi="Arial" w:cs="Arial"/>
          <w:sz w:val="24"/>
        </w:rPr>
        <w:t xml:space="preserve">szerokość </w:t>
      </w:r>
      <w:r w:rsidRPr="00B96AE6">
        <w:rPr>
          <w:rFonts w:ascii="Arial" w:hAnsi="Arial" w:cs="Arial"/>
          <w:sz w:val="24"/>
        </w:rPr>
        <w:t xml:space="preserve">– 1600/1200mm, wysokość – 760mm. 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Blat i podpory (3 sztuki) pogrubione z płyty dwustronnie laminowanej o grubości min. 18mm, odpornej na zarysowania i wilgoć, okleina ABS 2mm.  </w:t>
      </w:r>
      <w:r w:rsidRPr="00B96AE6">
        <w:rPr>
          <w:rFonts w:ascii="Arial" w:hAnsi="Arial" w:cs="Arial"/>
          <w:sz w:val="24"/>
        </w:rPr>
        <w:br/>
        <w:t xml:space="preserve">Kolor mebli: orzech saleve. 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Zdjęcia poglądowe:</w:t>
      </w:r>
    </w:p>
    <w:p w:rsidR="00B96AE6" w:rsidRDefault="00B96AE6" w:rsidP="00B96AE6">
      <w:r w:rsidRPr="00B96AE6">
        <w:tab/>
      </w:r>
      <w:r w:rsidRPr="00B96AE6">
        <w:rPr>
          <w:noProof/>
          <w:lang w:eastAsia="pl-PL"/>
        </w:rPr>
        <w:drawing>
          <wp:inline distT="0" distB="0" distL="0" distR="0">
            <wp:extent cx="3533140" cy="2428875"/>
            <wp:effectExtent l="0" t="0" r="0" b="9525"/>
            <wp:docPr id="4" name="Obraz 4" descr="C:\Users\anna.skronska\Downloads\Screenshot 2022-06-07 at 21-20-56 meblegabinetowecennik-statuspdf.pdf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C:\Users\anna.skronska\Downloads\Screenshot 2022-06-07 at 21-20-56 meblegabinetowecennik-statuspdf.pdf (2)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23" t="21899" r="23764" b="123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14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07D7" w:rsidRDefault="00D707D7" w:rsidP="00B96AE6"/>
    <w:p w:rsidR="00D707D7" w:rsidRDefault="00D707D7" w:rsidP="00B96AE6"/>
    <w:p w:rsidR="00D707D7" w:rsidRDefault="00D707D7" w:rsidP="00B96AE6"/>
    <w:p w:rsidR="00D707D7" w:rsidRDefault="00D707D7" w:rsidP="00B96AE6"/>
    <w:p w:rsidR="00D707D7" w:rsidRPr="00B96AE6" w:rsidRDefault="00D707D7" w:rsidP="00B96AE6"/>
    <w:p w:rsidR="00B96AE6" w:rsidRPr="00B96AE6" w:rsidRDefault="00B96AE6" w:rsidP="00B96AE6">
      <w:pPr>
        <w:numPr>
          <w:ilvl w:val="0"/>
          <w:numId w:val="3"/>
        </w:num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b/>
          <w:sz w:val="24"/>
        </w:rPr>
        <w:lastRenderedPageBreak/>
        <w:t>Fotel obrotowy</w:t>
      </w:r>
      <w:r w:rsidRPr="00B96AE6">
        <w:rPr>
          <w:rFonts w:ascii="Arial" w:hAnsi="Arial" w:cs="Arial"/>
          <w:sz w:val="24"/>
        </w:rPr>
        <w:t xml:space="preserve">, 20 sztuk. 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Fotel o wymiarach: siedzisko 580 x 560mm, wysokość całkowita 920÷10200mm, wysokość podłokietników 470÷570mm.</w:t>
      </w:r>
    </w:p>
    <w:p w:rsidR="00B96AE6" w:rsidRPr="00B96AE6" w:rsidRDefault="00B96AE6" w:rsidP="00D707D7">
      <w:pPr>
        <w:numPr>
          <w:ilvl w:val="0"/>
          <w:numId w:val="5"/>
        </w:numPr>
        <w:spacing w:after="0"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mechanizm: TILT</w:t>
      </w:r>
    </w:p>
    <w:p w:rsidR="00B96AE6" w:rsidRPr="00B96AE6" w:rsidRDefault="00B96AE6" w:rsidP="00D707D7">
      <w:pPr>
        <w:numPr>
          <w:ilvl w:val="0"/>
          <w:numId w:val="5"/>
        </w:numPr>
        <w:spacing w:after="0"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materiał: tkanina membranowa / siatka</w:t>
      </w:r>
    </w:p>
    <w:p w:rsidR="00B96AE6" w:rsidRPr="00B96AE6" w:rsidRDefault="00B96AE6" w:rsidP="00D707D7">
      <w:pPr>
        <w:numPr>
          <w:ilvl w:val="0"/>
          <w:numId w:val="5"/>
        </w:numPr>
        <w:spacing w:after="0"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kolor: czarny</w:t>
      </w:r>
    </w:p>
    <w:p w:rsidR="00B96AE6" w:rsidRPr="00B96AE6" w:rsidRDefault="00B96AE6" w:rsidP="00D707D7">
      <w:pPr>
        <w:numPr>
          <w:ilvl w:val="0"/>
          <w:numId w:val="5"/>
        </w:numPr>
        <w:spacing w:after="0"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kółka kauczukowe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Zdjęcie poglądowe:</w:t>
      </w:r>
    </w:p>
    <w:p w:rsidR="00B96AE6" w:rsidRDefault="00B96AE6" w:rsidP="00B96AE6">
      <w:r w:rsidRPr="00B96AE6">
        <w:rPr>
          <w:noProof/>
          <w:lang w:eastAsia="pl-PL"/>
        </w:rPr>
        <w:drawing>
          <wp:inline distT="0" distB="0" distL="0" distR="0">
            <wp:extent cx="1185062" cy="1777593"/>
            <wp:effectExtent l="0" t="0" r="0" b="0"/>
            <wp:docPr id="3" name="Obraz 3" descr="https://halmar.pl/wp-content/uploads/TONY-czar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9" descr="https://halmar.pl/wp-content/uploads/TONY-czarny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502" cy="1784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6AE6">
        <w:t xml:space="preserve">     </w:t>
      </w:r>
      <w:r w:rsidRPr="00B96AE6">
        <w:rPr>
          <w:noProof/>
          <w:lang w:eastAsia="pl-PL"/>
        </w:rPr>
        <w:drawing>
          <wp:inline distT="0" distB="0" distL="0" distR="0">
            <wp:extent cx="1577239" cy="1587398"/>
            <wp:effectExtent l="0" t="0" r="4445" b="0"/>
            <wp:docPr id="2" name="Obraz 2" descr="Fotel młodzieżowy TONY czarny 13654 | Nowoczesne meble - Aropo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0" descr="Fotel młodzieżowy TONY czarny 13654 | Nowoczesne meble - Aropos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402" cy="1594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6AE6" w:rsidRPr="00B96AE6" w:rsidRDefault="00B96AE6" w:rsidP="00B96AE6"/>
    <w:p w:rsidR="00B96AE6" w:rsidRPr="00B96AE6" w:rsidRDefault="00B96AE6" w:rsidP="00B96AE6">
      <w:pPr>
        <w:numPr>
          <w:ilvl w:val="0"/>
          <w:numId w:val="3"/>
        </w:num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b/>
          <w:sz w:val="24"/>
        </w:rPr>
        <w:t>Szafa aktowa</w:t>
      </w:r>
      <w:r w:rsidRPr="00B96AE6">
        <w:rPr>
          <w:rFonts w:ascii="Arial" w:hAnsi="Arial" w:cs="Arial"/>
          <w:sz w:val="24"/>
        </w:rPr>
        <w:t xml:space="preserve">, 2 sztuki. 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Szafa aktowa dwudrzwiowa o wymiarach: szerokość – 1200mm, głębokość – 500mm, wysokość – 2000mm. Drzwi zamykane na klucz. W części aktowej półki stałe, przestrzeń między półkami na standardowy segregator. 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Materiał – płyta dwustronnie laminowana o grubości min. 18mm, odporna na zarysowania i wilgoć, oklejona obrzeżem ABS 2mm.</w:t>
      </w:r>
    </w:p>
    <w:p w:rsidR="00B96AE6" w:rsidRPr="00B96AE6" w:rsidRDefault="00B96AE6" w:rsidP="00B96AE6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Uchwyty metalowe, kolor srebrny, matowy. Trzy wzory do wyboru.</w:t>
      </w:r>
      <w:r w:rsidRPr="00B96AE6">
        <w:rPr>
          <w:rFonts w:ascii="Arial" w:hAnsi="Arial" w:cs="Arial"/>
          <w:sz w:val="24"/>
        </w:rPr>
        <w:br/>
        <w:t xml:space="preserve">Kolor mebli: orzech saleve. </w:t>
      </w:r>
    </w:p>
    <w:p w:rsidR="009F505C" w:rsidRDefault="00B96AE6">
      <w:r w:rsidRPr="00B96AE6">
        <w:rPr>
          <w:noProof/>
          <w:lang w:eastAsia="pl-PL"/>
        </w:rPr>
        <w:drawing>
          <wp:inline distT="0" distB="0" distL="0" distR="0">
            <wp:extent cx="925484" cy="1704441"/>
            <wp:effectExtent l="0" t="0" r="8255" b="0"/>
            <wp:docPr id="1" name="Obraz 1" descr="Klasyczna szafa aktowa RXP-5 Wute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7" descr="Klasyczna szafa aktowa RXP-5 Wuteh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29" t="9209" r="22729" b="32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8517" cy="1728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33F3" w:rsidRDefault="00CF33F3" w:rsidP="00CF33F3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 xml:space="preserve">Transport i montaż mebli w cenie. </w:t>
      </w:r>
    </w:p>
    <w:p w:rsidR="00CF33F3" w:rsidRDefault="002C309E" w:rsidP="00CF33F3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Po podpisaniu umowy, a przed realizacją zamówienia, pomiar mebli wykonany przez wykonawcę. </w:t>
      </w:r>
    </w:p>
    <w:p w:rsidR="00CF33F3" w:rsidRPr="002C309E" w:rsidRDefault="00CF33F3" w:rsidP="00CF33F3">
      <w:pPr>
        <w:rPr>
          <w:rFonts w:ascii="Arial" w:hAnsi="Arial" w:cs="Arial"/>
          <w:b/>
          <w:sz w:val="24"/>
        </w:rPr>
      </w:pPr>
      <w:r w:rsidRPr="002C309E">
        <w:rPr>
          <w:rFonts w:ascii="Arial" w:hAnsi="Arial" w:cs="Arial"/>
          <w:b/>
          <w:sz w:val="24"/>
        </w:rPr>
        <w:t xml:space="preserve">Gwarancja – minimum 24 miesiące. </w:t>
      </w:r>
    </w:p>
    <w:p w:rsidR="00D24832" w:rsidRDefault="00D24832" w:rsidP="00CF33F3">
      <w:pPr>
        <w:spacing w:line="360" w:lineRule="auto"/>
        <w:rPr>
          <w:rFonts w:ascii="Arial" w:hAnsi="Arial" w:cs="Arial"/>
          <w:sz w:val="24"/>
        </w:rPr>
      </w:pPr>
    </w:p>
    <w:p w:rsidR="002C309E" w:rsidRDefault="002C309E" w:rsidP="00CF33F3">
      <w:pPr>
        <w:spacing w:line="360" w:lineRule="auto"/>
        <w:rPr>
          <w:rFonts w:ascii="Arial" w:hAnsi="Arial" w:cs="Arial"/>
          <w:sz w:val="24"/>
        </w:rPr>
      </w:pPr>
      <w:bookmarkStart w:id="0" w:name="_GoBack"/>
      <w:bookmarkEnd w:id="0"/>
    </w:p>
    <w:p w:rsidR="002C309E" w:rsidRDefault="002C309E" w:rsidP="00CF33F3">
      <w:pPr>
        <w:spacing w:line="360" w:lineRule="auto"/>
        <w:rPr>
          <w:rFonts w:ascii="Arial" w:hAnsi="Arial" w:cs="Arial"/>
          <w:b/>
          <w:sz w:val="24"/>
        </w:rPr>
      </w:pPr>
      <w:r w:rsidRPr="002C309E">
        <w:rPr>
          <w:rFonts w:ascii="Arial" w:hAnsi="Arial" w:cs="Arial"/>
          <w:b/>
          <w:sz w:val="24"/>
        </w:rPr>
        <w:t>CZĘŚĆ II</w:t>
      </w:r>
    </w:p>
    <w:p w:rsidR="002C309E" w:rsidRDefault="002C309E" w:rsidP="00CF33F3">
      <w:pPr>
        <w:spacing w:line="360" w:lineRule="auto"/>
        <w:rPr>
          <w:rFonts w:ascii="Arial" w:hAnsi="Arial" w:cs="Arial"/>
          <w:b/>
          <w:sz w:val="24"/>
        </w:rPr>
      </w:pPr>
    </w:p>
    <w:p w:rsidR="002C309E" w:rsidRPr="00B007A4" w:rsidRDefault="002C309E" w:rsidP="002C309E">
      <w:pPr>
        <w:pStyle w:val="Akapitzlist"/>
        <w:numPr>
          <w:ilvl w:val="0"/>
          <w:numId w:val="6"/>
        </w:numPr>
        <w:rPr>
          <w:rFonts w:ascii="Arial" w:hAnsi="Arial" w:cs="Arial"/>
          <w:sz w:val="24"/>
        </w:rPr>
      </w:pPr>
      <w:r w:rsidRPr="003E6989">
        <w:rPr>
          <w:rFonts w:ascii="Arial" w:hAnsi="Arial" w:cs="Arial"/>
          <w:b/>
          <w:sz w:val="24"/>
        </w:rPr>
        <w:t>Wymiana blatów kuchennych</w:t>
      </w:r>
      <w:r w:rsidRPr="00B007A4">
        <w:rPr>
          <w:rFonts w:ascii="Arial" w:hAnsi="Arial" w:cs="Arial"/>
          <w:sz w:val="24"/>
        </w:rPr>
        <w:t>.</w:t>
      </w:r>
    </w:p>
    <w:p w:rsidR="002C309E" w:rsidRDefault="002C309E" w:rsidP="002C309E">
      <w:pPr>
        <w:rPr>
          <w:rFonts w:ascii="Arial" w:hAnsi="Arial" w:cs="Arial"/>
          <w:sz w:val="24"/>
        </w:rPr>
      </w:pPr>
      <w:r w:rsidRPr="00B007A4">
        <w:rPr>
          <w:rFonts w:ascii="Arial" w:hAnsi="Arial" w:cs="Arial"/>
          <w:sz w:val="24"/>
        </w:rPr>
        <w:t>Blat złożony z dwóch części,</w:t>
      </w:r>
      <w:r>
        <w:rPr>
          <w:rFonts w:ascii="Arial" w:hAnsi="Arial" w:cs="Arial"/>
          <w:sz w:val="24"/>
        </w:rPr>
        <w:t xml:space="preserve"> połączonych listwą kątową do blatów.</w:t>
      </w:r>
      <w:r w:rsidRPr="00B007A4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D</w:t>
      </w:r>
      <w:r w:rsidRPr="00B007A4">
        <w:rPr>
          <w:rFonts w:ascii="Arial" w:hAnsi="Arial" w:cs="Arial"/>
          <w:sz w:val="24"/>
        </w:rPr>
        <w:t xml:space="preserve">łuższa </w:t>
      </w:r>
      <w:r>
        <w:rPr>
          <w:rFonts w:ascii="Arial" w:hAnsi="Arial" w:cs="Arial"/>
          <w:sz w:val="24"/>
        </w:rPr>
        <w:t xml:space="preserve">część </w:t>
      </w:r>
      <w:r>
        <w:rPr>
          <w:rFonts w:ascii="Arial" w:hAnsi="Arial" w:cs="Arial"/>
          <w:sz w:val="24"/>
        </w:rPr>
        <w:br/>
      </w:r>
      <w:r w:rsidRPr="00B007A4">
        <w:rPr>
          <w:rFonts w:ascii="Arial" w:hAnsi="Arial" w:cs="Arial"/>
          <w:sz w:val="24"/>
        </w:rPr>
        <w:t>o wymiarach: długość –  1500mm, szerokość  - 600mm, z wycięciem na zlewozmywak</w:t>
      </w:r>
      <w:r>
        <w:rPr>
          <w:rFonts w:ascii="Arial" w:hAnsi="Arial" w:cs="Arial"/>
          <w:sz w:val="24"/>
        </w:rPr>
        <w:t xml:space="preserve"> jednokomorowy z </w:t>
      </w:r>
      <w:proofErr w:type="spellStart"/>
      <w:r>
        <w:rPr>
          <w:rFonts w:ascii="Arial" w:hAnsi="Arial" w:cs="Arial"/>
          <w:sz w:val="24"/>
        </w:rPr>
        <w:t>ociekaczem</w:t>
      </w:r>
      <w:proofErr w:type="spellEnd"/>
      <w:r w:rsidRPr="00B007A4">
        <w:rPr>
          <w:rFonts w:ascii="Arial" w:hAnsi="Arial" w:cs="Arial"/>
          <w:sz w:val="24"/>
        </w:rPr>
        <w:t>. Druga część o wymiarach: długość – 1330mm, szerokość – 400mm.</w:t>
      </w:r>
      <w:r>
        <w:rPr>
          <w:rFonts w:ascii="Arial" w:hAnsi="Arial" w:cs="Arial"/>
          <w:sz w:val="24"/>
        </w:rPr>
        <w:t xml:space="preserve"> </w:t>
      </w:r>
    </w:p>
    <w:p w:rsidR="002C309E" w:rsidRDefault="002C309E" w:rsidP="002C309E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Zlewozmywak jednokomorowy ze stali nierdzewnej, wpuszczany w blat, z otworem na baterię. Wymiary w przybliżeniu: szerokość 450mm, długość max. 800mm.</w:t>
      </w:r>
    </w:p>
    <w:p w:rsidR="002C309E" w:rsidRDefault="002C309E" w:rsidP="002C309E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Bateria ze stali nierdzewnej z mieszaczem, stojąca, z głowicą ceramiczną.   </w:t>
      </w:r>
    </w:p>
    <w:p w:rsidR="002C309E" w:rsidRDefault="002C309E" w:rsidP="002C309E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Blaty grubości 35 – 40mm, połączone listwą kątową do blatów. Materiał blatu – płyta laminowana, odporna na chemikalia, wysoką i niską temperaturę, zarysowania. </w:t>
      </w:r>
    </w:p>
    <w:p w:rsidR="002C309E" w:rsidRDefault="002C309E" w:rsidP="002C309E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Blat w kolorze ciemniejszym, struktura drewna, kontrastującym z kolorem frontów szafek.</w:t>
      </w:r>
      <w:r w:rsidRPr="005F2B72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Kolorystyka do uzgodnienia wg wzornika wykonawcy. </w:t>
      </w:r>
    </w:p>
    <w:p w:rsidR="002C309E" w:rsidRDefault="002C309E" w:rsidP="002C309E">
      <w:pPr>
        <w:rPr>
          <w:rFonts w:ascii="Arial" w:hAnsi="Arial" w:cs="Arial"/>
          <w:sz w:val="24"/>
        </w:rPr>
      </w:pPr>
    </w:p>
    <w:p w:rsidR="002C309E" w:rsidRDefault="002C309E" w:rsidP="002C309E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Zdjęcie poglądowe:  </w:t>
      </w:r>
    </w:p>
    <w:p w:rsidR="002C309E" w:rsidRDefault="002C309E" w:rsidP="002C309E">
      <w:pPr>
        <w:rPr>
          <w:rFonts w:ascii="Arial" w:hAnsi="Arial" w:cs="Arial"/>
          <w:sz w:val="24"/>
        </w:rPr>
      </w:pPr>
      <w:r>
        <w:rPr>
          <w:noProof/>
          <w:lang w:eastAsia="pl-PL"/>
        </w:rPr>
        <w:drawing>
          <wp:inline distT="0" distB="0" distL="0" distR="0" wp14:anchorId="3F5A19AE" wp14:editId="7E980F4F">
            <wp:extent cx="3209782" cy="1426769"/>
            <wp:effectExtent l="0" t="0" r="0" b="2540"/>
            <wp:docPr id="26" name="Obraz 26" descr="Blaty na wymiar | Sklep on-line z blatami kuchennym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laty na wymiar | Sklep on-line z blatami kuchennymi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860" cy="1433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309E" w:rsidRDefault="002C309E" w:rsidP="002C309E">
      <w:pPr>
        <w:rPr>
          <w:rFonts w:ascii="Arial" w:hAnsi="Arial" w:cs="Arial"/>
          <w:sz w:val="24"/>
        </w:rPr>
      </w:pPr>
    </w:p>
    <w:p w:rsidR="002C309E" w:rsidRPr="003E6989" w:rsidRDefault="002C309E" w:rsidP="002C309E">
      <w:pPr>
        <w:pStyle w:val="Akapitzlist"/>
        <w:numPr>
          <w:ilvl w:val="0"/>
          <w:numId w:val="6"/>
        </w:numPr>
        <w:rPr>
          <w:rFonts w:ascii="Arial" w:hAnsi="Arial" w:cs="Arial"/>
          <w:sz w:val="24"/>
        </w:rPr>
      </w:pPr>
      <w:r w:rsidRPr="003E6989">
        <w:rPr>
          <w:rFonts w:ascii="Arial" w:hAnsi="Arial" w:cs="Arial"/>
          <w:b/>
          <w:sz w:val="24"/>
        </w:rPr>
        <w:t>Wymiana frontów meblowych</w:t>
      </w:r>
      <w:r w:rsidRPr="003E6989">
        <w:rPr>
          <w:rFonts w:ascii="Arial" w:hAnsi="Arial" w:cs="Arial"/>
          <w:sz w:val="24"/>
        </w:rPr>
        <w:t>.</w:t>
      </w:r>
    </w:p>
    <w:p w:rsidR="002C309E" w:rsidRDefault="002C309E" w:rsidP="002C309E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Wymiana frontów meblowych, do szafek z drzwiami otwieranymi, o następujących wymiarach:</w:t>
      </w:r>
    </w:p>
    <w:p w:rsidR="002C309E" w:rsidRDefault="002C309E" w:rsidP="002C309E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- 600x710 mm – 1 sztuka</w:t>
      </w:r>
    </w:p>
    <w:p w:rsidR="002C309E" w:rsidRDefault="002C309E" w:rsidP="002C309E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>- 475x710 mm – 1 sztuka</w:t>
      </w:r>
    </w:p>
    <w:p w:rsidR="002C309E" w:rsidRDefault="002C309E" w:rsidP="002C309E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Wymiana frontów do szuflad o wymiarach:</w:t>
      </w:r>
    </w:p>
    <w:p w:rsidR="002C309E" w:rsidRDefault="002C309E" w:rsidP="002C309E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- 695x140 mm – 1 sztuka</w:t>
      </w:r>
    </w:p>
    <w:p w:rsidR="002C309E" w:rsidRDefault="002C309E" w:rsidP="002C309E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- 695x283mm – 2 sztuki</w:t>
      </w:r>
    </w:p>
    <w:p w:rsidR="002C309E" w:rsidRPr="00C94D68" w:rsidRDefault="002C309E" w:rsidP="002C309E">
      <w:pPr>
        <w:ind w:left="360"/>
        <w:rPr>
          <w:rFonts w:ascii="Arial" w:hAnsi="Arial" w:cs="Arial"/>
          <w:sz w:val="24"/>
        </w:rPr>
      </w:pPr>
    </w:p>
    <w:p w:rsidR="002C309E" w:rsidRPr="003E6989" w:rsidRDefault="002C309E" w:rsidP="002C309E">
      <w:pPr>
        <w:pStyle w:val="Akapitzlist"/>
        <w:numPr>
          <w:ilvl w:val="0"/>
          <w:numId w:val="6"/>
        </w:numPr>
        <w:rPr>
          <w:rFonts w:ascii="Arial" w:hAnsi="Arial" w:cs="Arial"/>
          <w:sz w:val="24"/>
        </w:rPr>
      </w:pPr>
      <w:r w:rsidRPr="003E6989">
        <w:rPr>
          <w:rFonts w:ascii="Arial" w:hAnsi="Arial" w:cs="Arial"/>
          <w:b/>
          <w:sz w:val="24"/>
        </w:rPr>
        <w:t>Szafki kuchenne</w:t>
      </w:r>
      <w:r w:rsidRPr="003E6989">
        <w:rPr>
          <w:rFonts w:ascii="Arial" w:hAnsi="Arial" w:cs="Arial"/>
          <w:sz w:val="24"/>
        </w:rPr>
        <w:t>, 3 sztuki.</w:t>
      </w:r>
    </w:p>
    <w:p w:rsidR="002C309E" w:rsidRDefault="002C309E" w:rsidP="002C309E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Szafki o wymiarach: </w:t>
      </w:r>
    </w:p>
    <w:p w:rsidR="002C309E" w:rsidRDefault="002C309E" w:rsidP="002C309E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- szerokość – m 450, wysokość – 600mm, głębokość – 300mm – 2 sztuki </w:t>
      </w:r>
    </w:p>
    <w:p w:rsidR="002C309E" w:rsidRDefault="002C309E" w:rsidP="002C309E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- szerokość – m 600, wysokość – 600mm, głębokość – 300mm – 1 sztuka</w:t>
      </w:r>
    </w:p>
    <w:p w:rsidR="002C309E" w:rsidRDefault="002C309E" w:rsidP="002C309E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W szafce podwójnej półka stała. W pojedynczej dociekacz na naczynia. </w:t>
      </w:r>
    </w:p>
    <w:p w:rsidR="002C309E" w:rsidRDefault="002C309E" w:rsidP="002C309E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Zdjęcie poglądowe:</w:t>
      </w:r>
    </w:p>
    <w:p w:rsidR="002C309E" w:rsidRDefault="002C309E" w:rsidP="002C309E">
      <w:r>
        <w:rPr>
          <w:noProof/>
          <w:lang w:eastAsia="pl-PL"/>
        </w:rPr>
        <w:drawing>
          <wp:inline distT="0" distB="0" distL="0" distR="0" wp14:anchorId="2A904781" wp14:editId="7C13F8CD">
            <wp:extent cx="1568379" cy="1923897"/>
            <wp:effectExtent l="0" t="0" r="0" b="635"/>
            <wp:docPr id="30" name="Obraz 30" descr="https://www.najlepszemeble.pl/upload/sklep_galeria/3696/w80-71_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najlepszemeble.pl/upload/sklep_galeria/3696/w80-71_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26" t="9307" r="16216" b="9294"/>
                    <a:stretch/>
                  </pic:blipFill>
                  <pic:spPr bwMode="auto">
                    <a:xfrm>
                      <a:off x="0" y="0"/>
                      <a:ext cx="1588309" cy="1948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  <w:lang w:eastAsia="pl-PL"/>
        </w:rPr>
        <w:drawing>
          <wp:inline distT="0" distB="0" distL="0" distR="0" wp14:anchorId="253CC19E" wp14:editId="26DC88AA">
            <wp:extent cx="1444081" cy="1953158"/>
            <wp:effectExtent l="0" t="0" r="3810" b="9525"/>
            <wp:docPr id="32" name="Obraz 32" descr="https://www.najlepszemeble.pl/upload/sklep_galeria/3173/w45.1-61_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najlepszemeble.pl/upload/sklep_galeria/3173/w45.1-61_d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40" t="18018" r="26314" b="18215"/>
                    <a:stretch/>
                  </pic:blipFill>
                  <pic:spPr bwMode="auto">
                    <a:xfrm>
                      <a:off x="0" y="0"/>
                      <a:ext cx="1466950" cy="1984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C309E" w:rsidRDefault="002C309E" w:rsidP="002C309E">
      <w:pPr>
        <w:rPr>
          <w:rFonts w:ascii="Arial" w:hAnsi="Arial" w:cs="Arial"/>
          <w:sz w:val="24"/>
        </w:rPr>
      </w:pPr>
    </w:p>
    <w:p w:rsidR="002C309E" w:rsidRDefault="002C309E" w:rsidP="002C309E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2C309E" w:rsidRDefault="002C309E" w:rsidP="002C309E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Wszystkie front wykonane z płyty podwójnie laminowanej o brubości18mm, oklejone obrzeżem ABS 2mm.</w:t>
      </w:r>
    </w:p>
    <w:p w:rsidR="002C309E" w:rsidRDefault="002C309E" w:rsidP="002C309E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Fronty białe lub w tonacji jasnej z lekką strukturą drewna. Kolorystyka do uzgodnienia wg wzornika wykonawcy. Co najmniej sześć wersji kolorystycznych. Uchwyty podłużne w kolorze srebrnym, metalowe, co najmniej trzy kolory do wyboru. </w:t>
      </w:r>
    </w:p>
    <w:p w:rsidR="002C309E" w:rsidRDefault="002C309E" w:rsidP="002C309E">
      <w:pPr>
        <w:rPr>
          <w:rFonts w:ascii="Arial" w:hAnsi="Arial" w:cs="Arial"/>
          <w:sz w:val="24"/>
        </w:rPr>
      </w:pPr>
    </w:p>
    <w:p w:rsidR="002C309E" w:rsidRDefault="002C309E" w:rsidP="002C309E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Transport i montaż mebli w cenie. </w:t>
      </w:r>
    </w:p>
    <w:p w:rsidR="002C309E" w:rsidRDefault="002C309E" w:rsidP="002C309E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Po podpisaniu umowy, a przed realizacją zamówienia, pomiar mebli wykonany przez wykonawcę.</w:t>
      </w:r>
    </w:p>
    <w:p w:rsidR="002C309E" w:rsidRPr="002C309E" w:rsidRDefault="002C309E" w:rsidP="002C309E">
      <w:pPr>
        <w:rPr>
          <w:rFonts w:ascii="Arial" w:hAnsi="Arial" w:cs="Arial"/>
          <w:b/>
          <w:sz w:val="24"/>
        </w:rPr>
      </w:pPr>
      <w:r w:rsidRPr="002C309E">
        <w:rPr>
          <w:rFonts w:ascii="Arial" w:hAnsi="Arial" w:cs="Arial"/>
          <w:b/>
          <w:sz w:val="24"/>
        </w:rPr>
        <w:t xml:space="preserve">Gwarancja – minimum 24 miesiące. </w:t>
      </w:r>
    </w:p>
    <w:p w:rsidR="002C309E" w:rsidRPr="002C309E" w:rsidRDefault="002C309E" w:rsidP="00CF33F3">
      <w:pPr>
        <w:spacing w:line="360" w:lineRule="auto"/>
        <w:rPr>
          <w:rFonts w:ascii="Arial" w:hAnsi="Arial" w:cs="Arial"/>
          <w:b/>
          <w:sz w:val="24"/>
        </w:rPr>
      </w:pPr>
    </w:p>
    <w:sectPr w:rsidR="002C309E" w:rsidRPr="002C30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B5328"/>
    <w:multiLevelType w:val="hybridMultilevel"/>
    <w:tmpl w:val="B95217D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A6912F4"/>
    <w:multiLevelType w:val="hybridMultilevel"/>
    <w:tmpl w:val="5B7064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057F6E"/>
    <w:multiLevelType w:val="hybridMultilevel"/>
    <w:tmpl w:val="FFC017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655B1E"/>
    <w:multiLevelType w:val="hybridMultilevel"/>
    <w:tmpl w:val="ADF2B9CE"/>
    <w:lvl w:ilvl="0" w:tplc="B02AD826">
      <w:start w:val="1"/>
      <w:numFmt w:val="decimal"/>
      <w:lvlText w:val="%1."/>
      <w:lvlJc w:val="left"/>
      <w:pPr>
        <w:ind w:left="720" w:hanging="360"/>
      </w:pPr>
      <w:rPr>
        <w:rFonts w:ascii="Roboto" w:hAnsi="Roboto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7C07FA"/>
    <w:multiLevelType w:val="hybridMultilevel"/>
    <w:tmpl w:val="D5F6E530"/>
    <w:lvl w:ilvl="0" w:tplc="8992417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B5142D"/>
    <w:multiLevelType w:val="hybridMultilevel"/>
    <w:tmpl w:val="8BE6696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AE6"/>
    <w:rsid w:val="00173DBB"/>
    <w:rsid w:val="00287095"/>
    <w:rsid w:val="002C309E"/>
    <w:rsid w:val="007025DF"/>
    <w:rsid w:val="00941A8A"/>
    <w:rsid w:val="009F505C"/>
    <w:rsid w:val="00A625D8"/>
    <w:rsid w:val="00B70872"/>
    <w:rsid w:val="00B96AE6"/>
    <w:rsid w:val="00CF33F3"/>
    <w:rsid w:val="00D24832"/>
    <w:rsid w:val="00D707D7"/>
    <w:rsid w:val="00FA2CC5"/>
    <w:rsid w:val="00FF3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213B3"/>
  <w15:chartTrackingRefBased/>
  <w15:docId w15:val="{C7DDF273-4DA3-4E04-BB27-228D1E831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A8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708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08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80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1238</Words>
  <Characters>7432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Skrońska</dc:creator>
  <cp:keywords/>
  <dc:description/>
  <cp:lastModifiedBy>Marcin Malicki</cp:lastModifiedBy>
  <cp:revision>2</cp:revision>
  <cp:lastPrinted>2022-08-24T08:01:00Z</cp:lastPrinted>
  <dcterms:created xsi:type="dcterms:W3CDTF">2022-09-08T12:47:00Z</dcterms:created>
  <dcterms:modified xsi:type="dcterms:W3CDTF">2022-09-08T12:47:00Z</dcterms:modified>
</cp:coreProperties>
</file>