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879B0" w:rsidRPr="00D879B0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879B0" w:rsidRPr="00D879B0">
        <w:rPr>
          <w:rFonts w:ascii="Arial" w:hAnsi="Arial" w:cs="Arial"/>
          <w:b/>
          <w:sz w:val="24"/>
          <w:szCs w:val="24"/>
        </w:rPr>
        <w:t>CRZP/172/2022/AZP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879B0" w:rsidRPr="00D879B0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879B0" w:rsidRPr="00D879B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879B0" w:rsidRPr="00D879B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879B0" w:rsidRPr="00D879B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879B0" w:rsidRPr="00D879B0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79B0" w:rsidRPr="0012157F" w:rsidTr="0026499B">
        <w:tc>
          <w:tcPr>
            <w:tcW w:w="9104" w:type="dxa"/>
            <w:shd w:val="clear" w:color="auto" w:fill="D9D9D9"/>
          </w:tcPr>
          <w:p w:rsidR="00D879B0" w:rsidRPr="0012157F" w:rsidRDefault="00D879B0" w:rsidP="0026499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879B0" w:rsidRDefault="00D879B0" w:rsidP="002649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879B0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879B0" w:rsidRPr="00C86421" w:rsidRDefault="00D879B0" w:rsidP="0026499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879B0" w:rsidRDefault="00D879B0" w:rsidP="002649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879B0" w:rsidRPr="00C86421" w:rsidRDefault="00D879B0" w:rsidP="0026499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879B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879B0">
        <w:rPr>
          <w:rFonts w:ascii="Arial" w:hAnsi="Arial" w:cs="Arial"/>
          <w:b/>
          <w:sz w:val="24"/>
          <w:szCs w:val="24"/>
        </w:rPr>
        <w:t>Wykonanie instalacji okablowania strukturalnego w budynku A Uniwersytetu Morskiego przy ul. Morskiej 81-87 w Gdyni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879B0" w:rsidRPr="00D879B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879B0" w:rsidRPr="0012157F" w:rsidTr="00264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9B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879B0" w:rsidRPr="0012157F" w:rsidTr="00264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9B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1.</w:t>
            </w:r>
            <w:r w:rsidRPr="00D879B0">
              <w:rPr>
                <w:rFonts w:ascii="Arial" w:hAnsi="Arial" w:cs="Arial"/>
                <w:sz w:val="24"/>
                <w:szCs w:val="24"/>
              </w:rPr>
              <w:tab/>
              <w:t xml:space="preserve">Dysponowanie pracownikiem /osobą posiadającą uprawnienia do </w:t>
            </w:r>
            <w:r w:rsidRPr="00D879B0">
              <w:rPr>
                <w:rFonts w:ascii="Arial" w:hAnsi="Arial" w:cs="Arial"/>
                <w:sz w:val="24"/>
                <w:szCs w:val="24"/>
              </w:rPr>
              <w:lastRenderedPageBreak/>
              <w:t xml:space="preserve">kierowania robotami budowlanymi  w specjalności instalacyjnej w zakresie sieci, instalacji i urządzeń telekomunikacyjnych określone 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w ustawie z dnia 7 lipca 1994 r. Prawo Budowlane  (Dz .U. z 2021 r. poz. 2351 z późn. zm.).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2.</w:t>
            </w:r>
            <w:r w:rsidRPr="00D879B0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instalacji telekomunikacyjnej o wartości 300.000,00 zł brutto każda, w tym 2 wykonane w obiekcie zabytkowym nieruchomym wpisanym do rejestru zabytków (wraz z podaniem numeru zabytku). 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3.</w:t>
            </w:r>
            <w:r w:rsidRPr="00D879B0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1 roboty polegające na dostawie i uruchomieniu urządzeń aktywnych o wartości 300.000,00 zł brutto.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879B0" w:rsidRPr="00D879B0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D879B0" w:rsidRPr="0012157F" w:rsidTr="00264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9B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879B0" w:rsidRPr="0012157F" w:rsidTr="002649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9B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879B0" w:rsidRPr="0012157F" w:rsidRDefault="00D879B0" w:rsidP="0026499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9B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67A" w:rsidRDefault="0048667A" w:rsidP="0038231F">
      <w:pPr>
        <w:spacing w:after="0" w:line="240" w:lineRule="auto"/>
      </w:pPr>
      <w:r>
        <w:separator/>
      </w:r>
    </w:p>
  </w:endnote>
  <w:endnote w:type="continuationSeparator" w:id="0">
    <w:p w:rsidR="0048667A" w:rsidRDefault="004866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B0" w:rsidRDefault="00D879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B0" w:rsidRDefault="00D879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67A" w:rsidRDefault="0048667A" w:rsidP="0038231F">
      <w:pPr>
        <w:spacing w:after="0" w:line="240" w:lineRule="auto"/>
      </w:pPr>
      <w:r>
        <w:separator/>
      </w:r>
    </w:p>
  </w:footnote>
  <w:footnote w:type="continuationSeparator" w:id="0">
    <w:p w:rsidR="0048667A" w:rsidRDefault="0048667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B0" w:rsidRDefault="00D879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B0" w:rsidRDefault="00D879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9B0" w:rsidRDefault="00D879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667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67A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79B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6F1034-0EC7-49A5-A4EE-D47AE978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81B88-A566-4B9C-9CDF-295FE756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1264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2022-08-23T07:07:00Z</dcterms:created>
  <dcterms:modified xsi:type="dcterms:W3CDTF">2022-08-23T07:07:00Z</dcterms:modified>
</cp:coreProperties>
</file>