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01DD" w:rsidRPr="00412348" w:rsidRDefault="001D6ADE" w:rsidP="00745B65">
      <w:pPr>
        <w:jc w:val="center"/>
        <w:rPr>
          <w:rFonts w:asciiTheme="minorHAnsi" w:hAnsiTheme="minorHAnsi" w:cstheme="minorHAnsi"/>
          <w:b/>
          <w:sz w:val="24"/>
          <w:szCs w:val="22"/>
        </w:rPr>
      </w:pPr>
      <w:r w:rsidRPr="00412348">
        <w:rPr>
          <w:rFonts w:asciiTheme="minorHAnsi" w:hAnsiTheme="minorHAnsi" w:cstheme="minorHAnsi"/>
          <w:b/>
          <w:sz w:val="24"/>
          <w:szCs w:val="22"/>
        </w:rPr>
        <w:t>OPIS PRZEDMIOTU ZAMÓWIENIA</w:t>
      </w:r>
    </w:p>
    <w:p w:rsidR="003516E7" w:rsidRPr="00412348" w:rsidRDefault="003516E7" w:rsidP="003516E7">
      <w:pPr>
        <w:rPr>
          <w:rFonts w:asciiTheme="minorHAnsi" w:hAnsiTheme="minorHAnsi" w:cstheme="minorHAnsi"/>
          <w:b/>
          <w:sz w:val="22"/>
          <w:szCs w:val="22"/>
        </w:rPr>
      </w:pPr>
    </w:p>
    <w:tbl>
      <w:tblPr>
        <w:tblStyle w:val="Siatkatabeli"/>
        <w:tblW w:w="5219" w:type="pct"/>
        <w:tblInd w:w="0" w:type="dxa"/>
        <w:tblLook w:val="01E0" w:firstRow="1" w:lastRow="1" w:firstColumn="1" w:lastColumn="1" w:noHBand="0" w:noVBand="0"/>
      </w:tblPr>
      <w:tblGrid>
        <w:gridCol w:w="1951"/>
        <w:gridCol w:w="6945"/>
      </w:tblGrid>
      <w:tr w:rsidR="00412348" w:rsidRPr="00412348" w:rsidTr="00412348">
        <w:trPr>
          <w:trHeight w:val="360"/>
        </w:trPr>
        <w:tc>
          <w:tcPr>
            <w:tcW w:w="8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348" w:rsidRPr="00412348" w:rsidRDefault="00412348" w:rsidP="00412348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b/>
                <w:sz w:val="22"/>
                <w:szCs w:val="22"/>
              </w:rPr>
              <w:t>ZADANIE 1</w:t>
            </w:r>
          </w:p>
        </w:tc>
      </w:tr>
      <w:tr w:rsidR="00745B65" w:rsidRPr="00412348" w:rsidTr="00745B65">
        <w:trPr>
          <w:trHeight w:val="36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B65" w:rsidRPr="00412348" w:rsidRDefault="00745B65" w:rsidP="00745B6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Nazwa sprzętu 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B65" w:rsidRPr="00412348" w:rsidRDefault="002D2017" w:rsidP="0074334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sz w:val="22"/>
                <w:szCs w:val="22"/>
              </w:rPr>
              <w:t>Zestaw anten</w:t>
            </w:r>
          </w:p>
        </w:tc>
      </w:tr>
      <w:tr w:rsidR="00745B65" w:rsidRPr="00412348" w:rsidTr="00745B65">
        <w:trPr>
          <w:trHeight w:val="36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B65" w:rsidRPr="00412348" w:rsidRDefault="00745B65" w:rsidP="00745B6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b/>
                <w:sz w:val="22"/>
                <w:szCs w:val="22"/>
              </w:rPr>
              <w:t>Ilość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5B65" w:rsidRPr="00412348" w:rsidRDefault="00110A90" w:rsidP="00745B65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7376C1" w:rsidRPr="00412348">
              <w:rPr>
                <w:rFonts w:asciiTheme="minorHAnsi" w:hAnsiTheme="minorHAnsi" w:cstheme="minorHAnsi"/>
                <w:sz w:val="22"/>
                <w:szCs w:val="22"/>
              </w:rPr>
              <w:t xml:space="preserve"> zestaw – 5szt.</w:t>
            </w:r>
          </w:p>
        </w:tc>
      </w:tr>
      <w:tr w:rsidR="00526BD3" w:rsidRPr="00412348" w:rsidTr="00B1717A">
        <w:trPr>
          <w:trHeight w:val="557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6BD3" w:rsidRPr="00412348" w:rsidRDefault="00526BD3" w:rsidP="00745B6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b/>
                <w:sz w:val="22"/>
                <w:szCs w:val="22"/>
              </w:rPr>
              <w:t>Opis</w:t>
            </w:r>
          </w:p>
          <w:p w:rsidR="00401836" w:rsidRPr="00412348" w:rsidRDefault="00401836" w:rsidP="00745B65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b/>
                <w:sz w:val="22"/>
                <w:szCs w:val="22"/>
              </w:rPr>
              <w:t>(wymagane parametry)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6C1" w:rsidRPr="00412348" w:rsidRDefault="007376C1" w:rsidP="007376C1">
            <w:pPr>
              <w:pStyle w:val="Akapitzlist"/>
              <w:numPr>
                <w:ilvl w:val="0"/>
                <w:numId w:val="11"/>
              </w:numPr>
              <w:ind w:left="603" w:hanging="243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Antena GSM</w:t>
            </w:r>
            <w:r w:rsidR="00471C19"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– 1szt.</w:t>
            </w:r>
          </w:p>
          <w:p w:rsidR="00005069" w:rsidRPr="00412348" w:rsidRDefault="00005069" w:rsidP="00237770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Antena działająca w paśmie GSM,</w:t>
            </w:r>
          </w:p>
          <w:p w:rsidR="00237770" w:rsidRPr="00412348" w:rsidRDefault="00237770" w:rsidP="00237770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Zysk energetyczny min. 3 </w:t>
            </w:r>
            <w:proofErr w:type="spellStart"/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dB</w:t>
            </w:r>
            <w:proofErr w:type="spellEnd"/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</w:t>
            </w:r>
          </w:p>
          <w:p w:rsidR="00237770" w:rsidRPr="00412348" w:rsidRDefault="00237770" w:rsidP="00237770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Częstotliwość pracy 433 MHz,</w:t>
            </w:r>
          </w:p>
          <w:p w:rsidR="00237770" w:rsidRPr="00412348" w:rsidRDefault="00237770" w:rsidP="00237770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Rodzaj złącza SMA męski,</w:t>
            </w:r>
          </w:p>
          <w:p w:rsidR="00237770" w:rsidRPr="00412348" w:rsidRDefault="00237770" w:rsidP="00237770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Impedancja </w:t>
            </w:r>
            <w:r w:rsidR="000F7681"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równa</w:t>
            </w: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50</w:t>
            </w:r>
            <w:r w:rsidR="000F7681"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Ω</w:t>
            </w: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</w:t>
            </w:r>
          </w:p>
          <w:p w:rsidR="00237770" w:rsidRPr="00412348" w:rsidRDefault="00237770" w:rsidP="00237770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Maksymalna moc wejściowa</w:t>
            </w:r>
            <w:r w:rsidR="00D13255"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min.</w:t>
            </w: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D13255"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49</w:t>
            </w: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W,</w:t>
            </w:r>
          </w:p>
          <w:p w:rsidR="00237770" w:rsidRPr="00412348" w:rsidRDefault="00237770" w:rsidP="00237770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Temperat</w:t>
            </w:r>
            <w:r w:rsidR="00D13255"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ura pracy min.</w:t>
            </w: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od -</w:t>
            </w:r>
            <w:r w:rsidR="00D13255"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8</w:t>
            </w: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°C do </w:t>
            </w:r>
            <w:r w:rsidR="00D13255"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57</w:t>
            </w: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°C,</w:t>
            </w:r>
          </w:p>
          <w:p w:rsidR="00237770" w:rsidRPr="00412348" w:rsidRDefault="00D13255" w:rsidP="00237770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Wymiary w zakresie 105x15 ÷</w:t>
            </w:r>
            <w:r w:rsidR="00237770"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1</w:t>
            </w: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25</w:t>
            </w:r>
            <w:r w:rsidR="00237770"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x</w:t>
            </w: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30</w:t>
            </w:r>
            <w:r w:rsidR="00237770"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mm,</w:t>
            </w:r>
          </w:p>
          <w:p w:rsidR="00934BE1" w:rsidRPr="00412348" w:rsidRDefault="00D13255" w:rsidP="00237770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Długość przewodu min.</w:t>
            </w:r>
            <w:r w:rsidR="00237770"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480</w:t>
            </w:r>
            <w:r w:rsidR="00237770"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mm</w:t>
            </w:r>
            <w:r w:rsidR="001B73EE"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</w:t>
            </w:r>
          </w:p>
          <w:p w:rsidR="009D7872" w:rsidRPr="00412348" w:rsidRDefault="00005069" w:rsidP="00E47492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Posiada warstwę taśmy samoprzylepnej,</w:t>
            </w:r>
          </w:p>
          <w:p w:rsidR="007376C1" w:rsidRPr="00412348" w:rsidRDefault="007376C1" w:rsidP="007376C1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:rsidR="007376C1" w:rsidRPr="00412348" w:rsidRDefault="007376C1" w:rsidP="007376C1">
            <w:pPr>
              <w:pStyle w:val="Akapitzlist"/>
              <w:numPr>
                <w:ilvl w:val="0"/>
                <w:numId w:val="11"/>
              </w:numPr>
              <w:ind w:left="603" w:hanging="243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Antena </w:t>
            </w:r>
            <w:r w:rsidR="00471C19"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GSM </w:t>
            </w:r>
            <w:r w:rsidR="00005069"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czterozakresowa </w:t>
            </w:r>
            <w:r w:rsidR="00471C19"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– 1 szt.</w:t>
            </w:r>
          </w:p>
          <w:p w:rsidR="000D2A01" w:rsidRPr="00412348" w:rsidRDefault="00005069" w:rsidP="00A120C3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Antena czterozakresowa działająca w paśmie GSM</w:t>
            </w:r>
            <w:r w:rsidR="000D2A01"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</w:t>
            </w:r>
          </w:p>
          <w:p w:rsidR="00005069" w:rsidRPr="00412348" w:rsidRDefault="00005069" w:rsidP="00005069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Rodzaj złącza</w:t>
            </w:r>
            <w:r w:rsidR="00C60DF0"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SMA męski,</w:t>
            </w:r>
          </w:p>
          <w:p w:rsidR="00005069" w:rsidRPr="00412348" w:rsidRDefault="00005069" w:rsidP="00B83EF2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Zakresy pracy: GSM/850E </w:t>
            </w:r>
            <w:r w:rsidR="00C60DF0"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zakres min.</w:t>
            </w: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82</w:t>
            </w:r>
            <w:r w:rsidR="00C60DF0"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5÷</w:t>
            </w: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89</w:t>
            </w:r>
            <w:r w:rsidR="00C60DF0"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</w:t>
            </w: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MHz, GSM</w:t>
            </w:r>
            <w:r w:rsidR="00C60DF0"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zakres min.</w:t>
            </w: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88</w:t>
            </w:r>
            <w:r w:rsidR="00C60DF0"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2÷</w:t>
            </w: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9</w:t>
            </w:r>
            <w:r w:rsidR="00C60DF0"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58</w:t>
            </w: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MHz, DCS</w:t>
            </w:r>
            <w:r w:rsidR="00C60DF0"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zakres min.</w:t>
            </w: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171</w:t>
            </w:r>
            <w:r w:rsidR="00C60DF0"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5÷1875</w:t>
            </w: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MHz, PCS</w:t>
            </w:r>
            <w:r w:rsidR="00C60DF0"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zakres min.</w:t>
            </w: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185</w:t>
            </w:r>
            <w:r w:rsidR="00C60DF0"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5÷</w:t>
            </w: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19</w:t>
            </w:r>
            <w:r w:rsidR="00C60DF0"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85</w:t>
            </w: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MHz,</w:t>
            </w:r>
          </w:p>
          <w:p w:rsidR="002806B0" w:rsidRPr="00412348" w:rsidRDefault="00005069" w:rsidP="00005069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Długość w zakresie 5</w:t>
            </w:r>
            <w:r w:rsidR="00C60DF0"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</w:t>
            </w: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÷60 mm</w:t>
            </w:r>
            <w:r w:rsidR="002806B0"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</w:t>
            </w:r>
          </w:p>
          <w:p w:rsidR="00471C19" w:rsidRPr="00412348" w:rsidRDefault="00471C19" w:rsidP="00471C19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:rsidR="00471C19" w:rsidRPr="00412348" w:rsidRDefault="00471C19" w:rsidP="00471C19">
            <w:pPr>
              <w:pStyle w:val="Akapitzlist"/>
              <w:numPr>
                <w:ilvl w:val="0"/>
                <w:numId w:val="11"/>
              </w:numPr>
              <w:ind w:left="603" w:hanging="243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Antena teleskopowa – 1szt.</w:t>
            </w:r>
          </w:p>
          <w:p w:rsidR="00E56EEE" w:rsidRPr="00412348" w:rsidRDefault="0022510E" w:rsidP="00A120C3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Rodzaj złącza SMA męski</w:t>
            </w:r>
            <w:r w:rsidR="00BD61BF"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</w:t>
            </w:r>
          </w:p>
          <w:p w:rsidR="00BA7AB9" w:rsidRPr="00412348" w:rsidRDefault="00C97926" w:rsidP="00BA7AB9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Materiał wykonania tworzywo sztuczne</w:t>
            </w:r>
            <w:r w:rsidR="00C466CA"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</w:t>
            </w:r>
          </w:p>
          <w:p w:rsidR="00C97926" w:rsidRPr="00412348" w:rsidRDefault="00FD61E0" w:rsidP="00BA7AB9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Zakres </w:t>
            </w:r>
            <w:r w:rsidR="000D5173"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pasma </w:t>
            </w: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pracy min. 80</w:t>
            </w:r>
            <w:r w:rsidR="00415807"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÷990 MHz,</w:t>
            </w:r>
          </w:p>
          <w:p w:rsidR="00415807" w:rsidRPr="00412348" w:rsidRDefault="00D26F36" w:rsidP="00BA7AB9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Długość anteny regulowana w zakresie min. 210÷870 mm,</w:t>
            </w:r>
          </w:p>
          <w:p w:rsidR="00471C19" w:rsidRPr="00412348" w:rsidRDefault="00471C19" w:rsidP="00471C19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:rsidR="00471C19" w:rsidRPr="00412348" w:rsidRDefault="00471C19" w:rsidP="00471C19">
            <w:pPr>
              <w:pStyle w:val="Akapitzlist"/>
              <w:numPr>
                <w:ilvl w:val="0"/>
                <w:numId w:val="11"/>
              </w:numPr>
              <w:ind w:left="603" w:hanging="243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Antena magnetyczna – 1 szt.</w:t>
            </w:r>
          </w:p>
          <w:p w:rsidR="00F81921" w:rsidRPr="00412348" w:rsidRDefault="00F81921" w:rsidP="00BA7AB9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Podwójna antena dookólna,</w:t>
            </w:r>
          </w:p>
          <w:p w:rsidR="008113C2" w:rsidRPr="00412348" w:rsidRDefault="00476523" w:rsidP="00BA7AB9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Rodzaj złącza SMA</w:t>
            </w:r>
            <w:r w:rsidR="008113C2"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</w:t>
            </w:r>
          </w:p>
          <w:p w:rsidR="00501F5B" w:rsidRPr="00412348" w:rsidRDefault="00A84772" w:rsidP="00A120C3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Zakresy pracy: min. 805÷955 MHz</w:t>
            </w:r>
            <w:r w:rsidR="00501F5B"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</w:t>
            </w: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min. 1715÷2165 MHz i min. 2505÷2695 MHz,</w:t>
            </w:r>
          </w:p>
          <w:p w:rsidR="00A84772" w:rsidRPr="00412348" w:rsidRDefault="00A84772" w:rsidP="00A120C3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Wysokość anteny w zakresie 290÷210 mm,</w:t>
            </w:r>
          </w:p>
          <w:p w:rsidR="00A84772" w:rsidRPr="00412348" w:rsidRDefault="000F7681" w:rsidP="00A120C3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Impedancja równa 50Ω,</w:t>
            </w:r>
          </w:p>
          <w:p w:rsidR="000F7681" w:rsidRPr="00412348" w:rsidRDefault="00865CC8" w:rsidP="00A120C3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Współczynnik fali stojącej wynosi 3,5:1,</w:t>
            </w:r>
          </w:p>
          <w:p w:rsidR="00BA7AB9" w:rsidRPr="00412348" w:rsidRDefault="00865CC8" w:rsidP="00A120C3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Kabel o długości w zakresie 1÷5 m</w:t>
            </w:r>
            <w:r w:rsidR="00BA7AB9"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</w:t>
            </w:r>
          </w:p>
          <w:p w:rsidR="00471C19" w:rsidRPr="00412348" w:rsidRDefault="00471C19" w:rsidP="00471C19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:rsidR="00471C19" w:rsidRPr="00412348" w:rsidRDefault="00471C19" w:rsidP="00471C19">
            <w:pPr>
              <w:pStyle w:val="Akapitzlist"/>
              <w:numPr>
                <w:ilvl w:val="0"/>
                <w:numId w:val="11"/>
              </w:numPr>
              <w:ind w:left="603" w:hanging="243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Antena </w:t>
            </w:r>
            <w:proofErr w:type="spellStart"/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WiFi</w:t>
            </w:r>
            <w:proofErr w:type="spellEnd"/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– 1 szt.</w:t>
            </w:r>
          </w:p>
          <w:p w:rsidR="000E0762" w:rsidRPr="00412348" w:rsidRDefault="000E0762" w:rsidP="000E0762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Zysk energetyczny min. 10 </w:t>
            </w:r>
            <w:proofErr w:type="spellStart"/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dB</w:t>
            </w:r>
            <w:proofErr w:type="spellEnd"/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</w:t>
            </w:r>
          </w:p>
          <w:p w:rsidR="000E0762" w:rsidRPr="00412348" w:rsidRDefault="000E0762" w:rsidP="000E0762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Częstotliwość pracy 2,4 GHz,</w:t>
            </w:r>
          </w:p>
          <w:p w:rsidR="000E0762" w:rsidRPr="00412348" w:rsidRDefault="000E0762" w:rsidP="000E0762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VSWR do 50 </w:t>
            </w:r>
            <w:proofErr w:type="spellStart"/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Average</w:t>
            </w:r>
            <w:proofErr w:type="spellEnd"/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</w:t>
            </w:r>
          </w:p>
          <w:p w:rsidR="000E0762" w:rsidRPr="00412348" w:rsidRDefault="000E0762" w:rsidP="000E0762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Impedancja równa 50Ω,</w:t>
            </w:r>
          </w:p>
          <w:p w:rsidR="000E0762" w:rsidRPr="00412348" w:rsidRDefault="000E0762" w:rsidP="000E0762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Maksymalna moc wejściowa</w:t>
            </w:r>
            <w:r w:rsidR="000056C5"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min.</w:t>
            </w: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0056C5"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49</w:t>
            </w: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W</w:t>
            </w:r>
            <w:r w:rsidR="000056C5"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</w:t>
            </w:r>
          </w:p>
          <w:p w:rsidR="000E0762" w:rsidRPr="00412348" w:rsidRDefault="000E0762" w:rsidP="000E0762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Rodzaj złącza RP-SMA</w:t>
            </w:r>
            <w:r w:rsidR="000056C5"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żeńskie,</w:t>
            </w:r>
          </w:p>
          <w:p w:rsidR="000E0762" w:rsidRPr="00412348" w:rsidRDefault="000E0762" w:rsidP="000E0762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Temperatura pracy </w:t>
            </w:r>
            <w:r w:rsidR="000056C5"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min. od -8</w:t>
            </w: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C do </w:t>
            </w:r>
            <w:r w:rsidR="000056C5"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57</w:t>
            </w: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</w:t>
            </w:r>
            <w:r w:rsidR="000056C5"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°</w:t>
            </w: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</w:t>
            </w:r>
          </w:p>
          <w:p w:rsidR="00526BD3" w:rsidRPr="00B1717A" w:rsidRDefault="000E0762" w:rsidP="00B1717A">
            <w:pPr>
              <w:pStyle w:val="Akapitzlist"/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Długość</w:t>
            </w:r>
            <w:r w:rsidR="000056C5"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w zakresie</w:t>
            </w: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2</w:t>
            </w:r>
            <w:r w:rsidR="000056C5"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6</w:t>
            </w:r>
            <w:r w:rsidR="007638EC"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5</w:t>
            </w:r>
            <w:r w:rsidR="000056C5"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÷2</w:t>
            </w:r>
            <w:r w:rsidR="007638EC"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75</w:t>
            </w: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mm</w:t>
            </w:r>
          </w:p>
        </w:tc>
      </w:tr>
    </w:tbl>
    <w:p w:rsidR="00A120C3" w:rsidRPr="00412348" w:rsidRDefault="00A120C3">
      <w:pPr>
        <w:rPr>
          <w:rFonts w:asciiTheme="minorHAnsi" w:hAnsiTheme="minorHAnsi" w:cstheme="minorHAnsi"/>
          <w:color w:val="auto"/>
          <w:sz w:val="22"/>
          <w:szCs w:val="22"/>
        </w:rPr>
      </w:pPr>
    </w:p>
    <w:tbl>
      <w:tblPr>
        <w:tblStyle w:val="Siatkatabeli"/>
        <w:tblW w:w="5219" w:type="pct"/>
        <w:tblInd w:w="0" w:type="dxa"/>
        <w:tblLook w:val="01E0" w:firstRow="1" w:lastRow="1" w:firstColumn="1" w:lastColumn="1" w:noHBand="0" w:noVBand="0"/>
      </w:tblPr>
      <w:tblGrid>
        <w:gridCol w:w="1951"/>
        <w:gridCol w:w="6945"/>
      </w:tblGrid>
      <w:tr w:rsidR="00412348" w:rsidRPr="00412348" w:rsidTr="00412348">
        <w:trPr>
          <w:trHeight w:val="360"/>
        </w:trPr>
        <w:tc>
          <w:tcPr>
            <w:tcW w:w="8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348" w:rsidRPr="00412348" w:rsidRDefault="00412348" w:rsidP="00412348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b/>
                <w:sz w:val="22"/>
                <w:szCs w:val="22"/>
              </w:rPr>
              <w:t>ZADANIE 2</w:t>
            </w:r>
          </w:p>
        </w:tc>
      </w:tr>
      <w:tr w:rsidR="00C806B4" w:rsidRPr="00412348" w:rsidTr="007F2CA1">
        <w:trPr>
          <w:trHeight w:val="36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06B4" w:rsidRPr="00412348" w:rsidRDefault="00C806B4" w:rsidP="007F2CA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Nazwa sprzętu 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06B4" w:rsidRPr="00412348" w:rsidRDefault="00C806B4" w:rsidP="007F2C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sz w:val="22"/>
                <w:szCs w:val="22"/>
              </w:rPr>
              <w:t>Pamięć zewnętrzna RAID</w:t>
            </w:r>
          </w:p>
        </w:tc>
      </w:tr>
      <w:tr w:rsidR="00C806B4" w:rsidRPr="00412348" w:rsidTr="007F2CA1">
        <w:trPr>
          <w:trHeight w:val="360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06B4" w:rsidRPr="00412348" w:rsidRDefault="00C806B4" w:rsidP="007F2CA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b/>
                <w:sz w:val="22"/>
                <w:szCs w:val="22"/>
              </w:rPr>
              <w:t>Ilość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06B4" w:rsidRPr="00412348" w:rsidRDefault="00C806B4" w:rsidP="007F2CA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sz w:val="22"/>
                <w:szCs w:val="22"/>
              </w:rPr>
              <w:t>1 szt.</w:t>
            </w:r>
          </w:p>
        </w:tc>
      </w:tr>
      <w:tr w:rsidR="00C806B4" w:rsidRPr="00412348" w:rsidTr="00412348">
        <w:trPr>
          <w:trHeight w:val="1125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806B4" w:rsidRPr="00412348" w:rsidRDefault="00C806B4" w:rsidP="007F2CA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b/>
                <w:sz w:val="22"/>
                <w:szCs w:val="22"/>
              </w:rPr>
              <w:t>Opis</w:t>
            </w:r>
          </w:p>
          <w:p w:rsidR="00C806B4" w:rsidRPr="00412348" w:rsidRDefault="00C806B4" w:rsidP="007F2CA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b/>
                <w:sz w:val="22"/>
                <w:szCs w:val="22"/>
              </w:rPr>
              <w:t>(wymagane parametry)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06B4" w:rsidRPr="00412348" w:rsidRDefault="00C806B4" w:rsidP="007F2CA1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:rsidR="00C806B4" w:rsidRPr="00412348" w:rsidRDefault="00C806B4" w:rsidP="00C806B4">
            <w:pPr>
              <w:pStyle w:val="Akapitzlist"/>
              <w:numPr>
                <w:ilvl w:val="0"/>
                <w:numId w:val="1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Pojemność min. 20 TB,</w:t>
            </w:r>
          </w:p>
          <w:p w:rsidR="00C806B4" w:rsidRPr="00412348" w:rsidRDefault="00C806B4" w:rsidP="00C806B4">
            <w:pPr>
              <w:pStyle w:val="Akapitzlist"/>
              <w:numPr>
                <w:ilvl w:val="0"/>
                <w:numId w:val="1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Typ dysku HDD,</w:t>
            </w:r>
          </w:p>
          <w:p w:rsidR="00C806B4" w:rsidRPr="00412348" w:rsidRDefault="00C806B4" w:rsidP="00C806B4">
            <w:pPr>
              <w:pStyle w:val="Akapitzlist"/>
              <w:numPr>
                <w:ilvl w:val="0"/>
                <w:numId w:val="1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Format 3,5”,</w:t>
            </w:r>
          </w:p>
          <w:p w:rsidR="00C806B4" w:rsidRPr="00412348" w:rsidRDefault="00C806B4" w:rsidP="00C806B4">
            <w:pPr>
              <w:pStyle w:val="Akapitzlist"/>
              <w:numPr>
                <w:ilvl w:val="0"/>
                <w:numId w:val="1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Prędkość obrotowa min. 7200 </w:t>
            </w:r>
            <w:proofErr w:type="spellStart"/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obr</w:t>
            </w:r>
            <w:proofErr w:type="spellEnd"/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/min,</w:t>
            </w:r>
          </w:p>
          <w:p w:rsidR="00C806B4" w:rsidRPr="00412348" w:rsidRDefault="00C806B4" w:rsidP="00C806B4">
            <w:pPr>
              <w:pStyle w:val="Akapitzlist"/>
              <w:numPr>
                <w:ilvl w:val="0"/>
                <w:numId w:val="1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Maksymalny transfer do min. 420 MB/s,</w:t>
            </w:r>
          </w:p>
          <w:p w:rsidR="00C806B4" w:rsidRPr="00412348" w:rsidRDefault="00C806B4" w:rsidP="00C806B4">
            <w:pPr>
              <w:pStyle w:val="Akapitzlist"/>
              <w:numPr>
                <w:ilvl w:val="0"/>
                <w:numId w:val="1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Wbudowany wentylator służący do chłodzenia urządzenia,</w:t>
            </w:r>
          </w:p>
          <w:p w:rsidR="00C806B4" w:rsidRPr="00412348" w:rsidRDefault="00C806B4" w:rsidP="00C806B4">
            <w:pPr>
              <w:pStyle w:val="Akapitzlist"/>
              <w:numPr>
                <w:ilvl w:val="0"/>
                <w:numId w:val="1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Interfejs </w:t>
            </w:r>
            <w:proofErr w:type="spellStart"/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Thunderbolt</w:t>
            </w:r>
            <w:proofErr w:type="spellEnd"/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3, obsługa macierzy RAID, szyfrowanie danych,</w:t>
            </w:r>
          </w:p>
          <w:p w:rsidR="00C806B4" w:rsidRPr="00412348" w:rsidRDefault="00C806B4" w:rsidP="00C806B4">
            <w:pPr>
              <w:pStyle w:val="Akapitzlist"/>
              <w:numPr>
                <w:ilvl w:val="0"/>
                <w:numId w:val="1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RAID: fabrycznie HFS+ RAID 0, sprzętowo RAID 0/1/JBOD,</w:t>
            </w:r>
          </w:p>
          <w:p w:rsidR="00C806B4" w:rsidRPr="00412348" w:rsidRDefault="00C806B4" w:rsidP="00C806B4">
            <w:pPr>
              <w:pStyle w:val="Akapitzlist"/>
              <w:numPr>
                <w:ilvl w:val="0"/>
                <w:numId w:val="1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Kompatybilność z komputerami PC i Mac,</w:t>
            </w:r>
          </w:p>
          <w:p w:rsidR="00C806B4" w:rsidRPr="00412348" w:rsidRDefault="00C806B4" w:rsidP="00C806B4">
            <w:pPr>
              <w:pStyle w:val="Akapitzlist"/>
              <w:numPr>
                <w:ilvl w:val="0"/>
                <w:numId w:val="1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Złącza: min. 2x </w:t>
            </w:r>
            <w:proofErr w:type="spellStart"/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Thunderbolt</w:t>
            </w:r>
            <w:proofErr w:type="spellEnd"/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3, min. 1x czytnik kart SD/</w:t>
            </w:r>
            <w:proofErr w:type="spellStart"/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CompactFlash</w:t>
            </w:r>
            <w:proofErr w:type="spellEnd"/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, min. 1x USB typu A, min. 1x </w:t>
            </w:r>
            <w:proofErr w:type="spellStart"/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DisplayPort</w:t>
            </w:r>
            <w:proofErr w:type="spellEnd"/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 min. 3x USB typu C,</w:t>
            </w:r>
          </w:p>
          <w:p w:rsidR="00C806B4" w:rsidRPr="00412348" w:rsidRDefault="00C806B4" w:rsidP="00C806B4">
            <w:pPr>
              <w:pStyle w:val="Akapitzlist"/>
              <w:numPr>
                <w:ilvl w:val="0"/>
                <w:numId w:val="1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Metalowa obudowa,</w:t>
            </w:r>
          </w:p>
          <w:p w:rsidR="00C806B4" w:rsidRPr="00412348" w:rsidRDefault="00C806B4" w:rsidP="00C806B4">
            <w:pPr>
              <w:pStyle w:val="Akapitzlist"/>
              <w:numPr>
                <w:ilvl w:val="0"/>
                <w:numId w:val="1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Waga netto nie większa niż 4 kg,</w:t>
            </w:r>
          </w:p>
          <w:p w:rsidR="00C806B4" w:rsidRPr="00412348" w:rsidRDefault="00C806B4" w:rsidP="00C806B4">
            <w:pPr>
              <w:pStyle w:val="Akapitzlist"/>
              <w:numPr>
                <w:ilvl w:val="0"/>
                <w:numId w:val="1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Wymiary w zakresie 200x110x90 ÷ 230x130x100 mm,</w:t>
            </w:r>
          </w:p>
          <w:p w:rsidR="00C806B4" w:rsidRPr="00412348" w:rsidRDefault="00C806B4" w:rsidP="00C806B4">
            <w:pPr>
              <w:pStyle w:val="Akapitzlist"/>
              <w:numPr>
                <w:ilvl w:val="0"/>
                <w:numId w:val="12"/>
              </w:num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Wyposażenie: min. 1x przewód </w:t>
            </w:r>
            <w:proofErr w:type="spellStart"/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Thunderbolt</w:t>
            </w:r>
            <w:proofErr w:type="spellEnd"/>
            <w:r w:rsidRPr="0041234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3 (zgodny z USB-C), min. 1x adapter USB 3.0 (zgodny z USB 2.0), min. 1x zewnętrzny zasilacz,</w:t>
            </w:r>
          </w:p>
          <w:p w:rsidR="00C806B4" w:rsidRPr="00B1717A" w:rsidRDefault="00C806B4" w:rsidP="00B1717A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:rsidR="00DD2B95" w:rsidRDefault="00DD2B95" w:rsidP="00C806B4">
      <w:pPr>
        <w:rPr>
          <w:rFonts w:asciiTheme="minorHAnsi" w:hAnsiTheme="minorHAnsi" w:cstheme="minorHAnsi"/>
          <w:color w:val="auto"/>
          <w:sz w:val="22"/>
          <w:szCs w:val="22"/>
        </w:rPr>
      </w:pPr>
    </w:p>
    <w:tbl>
      <w:tblPr>
        <w:tblStyle w:val="Siatkatabeli"/>
        <w:tblW w:w="5219" w:type="pct"/>
        <w:tblInd w:w="113" w:type="dxa"/>
        <w:tblLook w:val="01E0" w:firstRow="1" w:lastRow="1" w:firstColumn="1" w:lastColumn="1" w:noHBand="0" w:noVBand="0"/>
      </w:tblPr>
      <w:tblGrid>
        <w:gridCol w:w="1951"/>
        <w:gridCol w:w="6945"/>
      </w:tblGrid>
      <w:tr w:rsidR="00412348" w:rsidRPr="00DD2147" w:rsidTr="00B1717A">
        <w:tc>
          <w:tcPr>
            <w:tcW w:w="88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348" w:rsidRPr="00DD2147" w:rsidRDefault="00412348" w:rsidP="00412348">
            <w:pPr>
              <w:jc w:val="center"/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bookmarkStart w:id="0" w:name="_GoBack"/>
            <w:r w:rsidRPr="00DD2147">
              <w:rPr>
                <w:rFonts w:asciiTheme="minorHAnsi" w:hAnsiTheme="minorHAnsi" w:cstheme="minorHAnsi"/>
                <w:b/>
                <w:strike/>
                <w:sz w:val="22"/>
                <w:szCs w:val="22"/>
              </w:rPr>
              <w:t>ZADANIE 3</w:t>
            </w:r>
          </w:p>
        </w:tc>
      </w:tr>
      <w:tr w:rsidR="00412348" w:rsidRPr="00DD2147" w:rsidTr="00B171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348" w:rsidRPr="00DD2147" w:rsidRDefault="00412348" w:rsidP="00D76DD7">
            <w:pPr>
              <w:rPr>
                <w:rFonts w:asciiTheme="minorHAnsi" w:hAnsiTheme="minorHAnsi" w:cstheme="minorHAnsi"/>
                <w:b/>
                <w:strike/>
                <w:sz w:val="22"/>
                <w:szCs w:val="22"/>
              </w:rPr>
            </w:pPr>
            <w:r w:rsidRPr="00DD2147">
              <w:rPr>
                <w:rFonts w:asciiTheme="minorHAnsi" w:hAnsiTheme="minorHAnsi" w:cstheme="minorHAnsi"/>
                <w:b/>
                <w:strike/>
                <w:sz w:val="22"/>
                <w:szCs w:val="22"/>
              </w:rPr>
              <w:t xml:space="preserve">Nazwa sprzętu 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348" w:rsidRPr="00DD2147" w:rsidRDefault="00412348" w:rsidP="00D76DD7">
            <w:pPr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DD2147">
              <w:rPr>
                <w:rFonts w:asciiTheme="minorHAnsi" w:hAnsiTheme="minorHAnsi" w:cstheme="minorHAnsi"/>
                <w:strike/>
                <w:sz w:val="22"/>
                <w:szCs w:val="22"/>
              </w:rPr>
              <w:t xml:space="preserve">Wielokanałowy hydroakustyczny wzmacniacz napięciowy </w:t>
            </w:r>
          </w:p>
          <w:p w:rsidR="00412348" w:rsidRPr="00DD2147" w:rsidRDefault="00412348" w:rsidP="00D76DD7">
            <w:pPr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</w:p>
        </w:tc>
      </w:tr>
      <w:tr w:rsidR="00412348" w:rsidRPr="00DD2147" w:rsidTr="00B171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348" w:rsidRPr="00DD2147" w:rsidRDefault="00412348" w:rsidP="00D76DD7">
            <w:pPr>
              <w:rPr>
                <w:rFonts w:asciiTheme="minorHAnsi" w:hAnsiTheme="minorHAnsi" w:cstheme="minorHAnsi"/>
                <w:b/>
                <w:strike/>
                <w:sz w:val="22"/>
                <w:szCs w:val="22"/>
              </w:rPr>
            </w:pPr>
            <w:r w:rsidRPr="00DD2147">
              <w:rPr>
                <w:rFonts w:asciiTheme="minorHAnsi" w:hAnsiTheme="minorHAnsi" w:cstheme="minorHAnsi"/>
                <w:b/>
                <w:strike/>
                <w:sz w:val="22"/>
                <w:szCs w:val="22"/>
              </w:rPr>
              <w:t>Ilość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348" w:rsidRPr="00DD2147" w:rsidRDefault="00412348" w:rsidP="00D76DD7">
            <w:pPr>
              <w:rPr>
                <w:rFonts w:asciiTheme="minorHAnsi" w:hAnsiTheme="minorHAnsi" w:cstheme="minorHAnsi"/>
                <w:strike/>
                <w:sz w:val="22"/>
                <w:szCs w:val="22"/>
              </w:rPr>
            </w:pPr>
            <w:r w:rsidRPr="00DD2147">
              <w:rPr>
                <w:rFonts w:asciiTheme="minorHAnsi" w:hAnsiTheme="minorHAnsi" w:cstheme="minorHAnsi"/>
                <w:strike/>
                <w:sz w:val="22"/>
                <w:szCs w:val="22"/>
              </w:rPr>
              <w:t>1</w:t>
            </w:r>
          </w:p>
        </w:tc>
      </w:tr>
      <w:tr w:rsidR="00412348" w:rsidRPr="00DD2147" w:rsidTr="00B1717A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2348" w:rsidRPr="00DD2147" w:rsidRDefault="00412348" w:rsidP="00D76DD7">
            <w:pPr>
              <w:rPr>
                <w:rFonts w:asciiTheme="minorHAnsi" w:hAnsiTheme="minorHAnsi" w:cstheme="minorHAnsi"/>
                <w:b/>
                <w:strike/>
                <w:sz w:val="22"/>
                <w:szCs w:val="22"/>
              </w:rPr>
            </w:pPr>
            <w:r w:rsidRPr="00DD2147">
              <w:rPr>
                <w:rFonts w:asciiTheme="minorHAnsi" w:hAnsiTheme="minorHAnsi" w:cstheme="minorHAnsi"/>
                <w:b/>
                <w:strike/>
                <w:sz w:val="22"/>
                <w:szCs w:val="22"/>
              </w:rPr>
              <w:t>Opis</w:t>
            </w:r>
          </w:p>
          <w:p w:rsidR="00412348" w:rsidRPr="00DD2147" w:rsidRDefault="00412348" w:rsidP="00D76DD7">
            <w:pPr>
              <w:rPr>
                <w:rFonts w:asciiTheme="minorHAnsi" w:hAnsiTheme="minorHAnsi" w:cstheme="minorHAnsi"/>
                <w:b/>
                <w:strike/>
                <w:sz w:val="22"/>
                <w:szCs w:val="22"/>
              </w:rPr>
            </w:pPr>
            <w:r w:rsidRPr="00DD2147">
              <w:rPr>
                <w:rFonts w:asciiTheme="minorHAnsi" w:hAnsiTheme="minorHAnsi" w:cstheme="minorHAnsi"/>
                <w:b/>
                <w:strike/>
                <w:sz w:val="22"/>
                <w:szCs w:val="22"/>
              </w:rPr>
              <w:t>(wymagane parametry)</w:t>
            </w:r>
          </w:p>
        </w:tc>
        <w:tc>
          <w:tcPr>
            <w:tcW w:w="6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2348" w:rsidRPr="00DD2147" w:rsidRDefault="00412348" w:rsidP="00B1717A">
            <w:pPr>
              <w:rPr>
                <w:rFonts w:asciiTheme="minorHAnsi" w:hAnsiTheme="minorHAnsi" w:cstheme="minorHAnsi"/>
                <w:strike/>
                <w:color w:val="000000" w:themeColor="text1"/>
                <w:sz w:val="22"/>
                <w:szCs w:val="22"/>
              </w:rPr>
            </w:pPr>
          </w:p>
          <w:p w:rsidR="00412348" w:rsidRPr="00DD2147" w:rsidRDefault="00412348" w:rsidP="00B1717A">
            <w:pPr>
              <w:rPr>
                <w:rFonts w:ascii="Calibri" w:hAnsi="Calibri" w:cs="Calibri"/>
                <w:strike/>
                <w:sz w:val="22"/>
              </w:rPr>
            </w:pPr>
            <w:r w:rsidRPr="00DD2147">
              <w:rPr>
                <w:rFonts w:ascii="Calibri" w:hAnsi="Calibri" w:cs="Calibri"/>
                <w:strike/>
                <w:sz w:val="22"/>
              </w:rPr>
              <w:t>Liczba niezależnych kanałów wzmacniania co najmniej pięć</w:t>
            </w:r>
          </w:p>
          <w:p w:rsidR="00412348" w:rsidRPr="00DD2147" w:rsidRDefault="00412348" w:rsidP="00B1717A">
            <w:pPr>
              <w:rPr>
                <w:rFonts w:ascii="Calibri" w:hAnsi="Calibri" w:cs="Calibri"/>
                <w:strike/>
                <w:sz w:val="22"/>
              </w:rPr>
            </w:pPr>
            <w:r w:rsidRPr="00DD2147">
              <w:rPr>
                <w:rFonts w:ascii="Calibri" w:hAnsi="Calibri" w:cs="Calibri"/>
                <w:strike/>
                <w:sz w:val="22"/>
              </w:rPr>
              <w:t xml:space="preserve">Każdy z kanałów posiada filtr górnoprzepustowy z ustawianą granicą częstotliwości na panelu frontowym przynajmniej o wartościach: 10 </w:t>
            </w:r>
            <w:proofErr w:type="spellStart"/>
            <w:r w:rsidRPr="00DD2147">
              <w:rPr>
                <w:rFonts w:ascii="Calibri" w:hAnsi="Calibri" w:cs="Calibri"/>
                <w:strike/>
                <w:sz w:val="22"/>
              </w:rPr>
              <w:t>Hz</w:t>
            </w:r>
            <w:proofErr w:type="spellEnd"/>
            <w:r w:rsidRPr="00DD2147">
              <w:rPr>
                <w:rFonts w:ascii="Calibri" w:hAnsi="Calibri" w:cs="Calibri"/>
                <w:strike/>
                <w:sz w:val="22"/>
              </w:rPr>
              <w:t xml:space="preserve">; 100 </w:t>
            </w:r>
            <w:proofErr w:type="spellStart"/>
            <w:r w:rsidRPr="00DD2147">
              <w:rPr>
                <w:rFonts w:ascii="Calibri" w:hAnsi="Calibri" w:cs="Calibri"/>
                <w:strike/>
                <w:sz w:val="22"/>
              </w:rPr>
              <w:t>Hz</w:t>
            </w:r>
            <w:proofErr w:type="spellEnd"/>
            <w:r w:rsidRPr="00DD2147">
              <w:rPr>
                <w:rFonts w:ascii="Calibri" w:hAnsi="Calibri" w:cs="Calibri"/>
                <w:strike/>
                <w:sz w:val="22"/>
              </w:rPr>
              <w:t xml:space="preserve">, 1000 </w:t>
            </w:r>
            <w:proofErr w:type="spellStart"/>
            <w:r w:rsidRPr="00DD2147">
              <w:rPr>
                <w:rFonts w:ascii="Calibri" w:hAnsi="Calibri" w:cs="Calibri"/>
                <w:strike/>
                <w:sz w:val="22"/>
              </w:rPr>
              <w:t>Hz</w:t>
            </w:r>
            <w:proofErr w:type="spellEnd"/>
            <w:r w:rsidRPr="00DD2147">
              <w:rPr>
                <w:rFonts w:ascii="Calibri" w:hAnsi="Calibri" w:cs="Calibri"/>
                <w:strike/>
                <w:sz w:val="22"/>
              </w:rPr>
              <w:t xml:space="preserve">; 10000 </w:t>
            </w:r>
            <w:proofErr w:type="spellStart"/>
            <w:r w:rsidRPr="00DD2147">
              <w:rPr>
                <w:rFonts w:ascii="Calibri" w:hAnsi="Calibri" w:cs="Calibri"/>
                <w:strike/>
                <w:sz w:val="22"/>
              </w:rPr>
              <w:t>Hz</w:t>
            </w:r>
            <w:proofErr w:type="spellEnd"/>
          </w:p>
          <w:p w:rsidR="00412348" w:rsidRPr="00DD2147" w:rsidRDefault="00412348" w:rsidP="00B1717A">
            <w:pPr>
              <w:rPr>
                <w:rFonts w:ascii="Calibri" w:hAnsi="Calibri" w:cs="Calibri"/>
                <w:strike/>
                <w:sz w:val="22"/>
              </w:rPr>
            </w:pPr>
            <w:r w:rsidRPr="00DD2147">
              <w:rPr>
                <w:rFonts w:ascii="Calibri" w:hAnsi="Calibri" w:cs="Calibri"/>
                <w:strike/>
                <w:sz w:val="22"/>
              </w:rPr>
              <w:t>Wejścia i wyjścia kanałów BNC</w:t>
            </w:r>
          </w:p>
          <w:p w:rsidR="00412348" w:rsidRPr="00DD2147" w:rsidRDefault="00412348" w:rsidP="00B1717A">
            <w:pPr>
              <w:rPr>
                <w:rFonts w:ascii="Calibri" w:hAnsi="Calibri" w:cs="Calibri"/>
                <w:strike/>
                <w:sz w:val="22"/>
              </w:rPr>
            </w:pPr>
            <w:r w:rsidRPr="00DD2147">
              <w:rPr>
                <w:rFonts w:ascii="Calibri" w:hAnsi="Calibri" w:cs="Calibri"/>
                <w:strike/>
                <w:sz w:val="22"/>
              </w:rPr>
              <w:t>Zasilanie bateryjne zapewniające pracę przez przynajmniej 10 godzin</w:t>
            </w:r>
          </w:p>
          <w:p w:rsidR="00412348" w:rsidRPr="00DD2147" w:rsidRDefault="00412348" w:rsidP="00B1717A">
            <w:pPr>
              <w:rPr>
                <w:rFonts w:ascii="Calibri" w:hAnsi="Calibri" w:cs="Calibri"/>
                <w:strike/>
                <w:sz w:val="22"/>
              </w:rPr>
            </w:pPr>
            <w:r w:rsidRPr="00DD2147">
              <w:rPr>
                <w:rFonts w:ascii="Calibri" w:hAnsi="Calibri" w:cs="Calibri"/>
                <w:strike/>
                <w:sz w:val="22"/>
              </w:rPr>
              <w:t>Ładowarka akumulatorów w zestawie</w:t>
            </w:r>
          </w:p>
          <w:p w:rsidR="00412348" w:rsidRPr="00DD2147" w:rsidRDefault="00412348" w:rsidP="00B1717A">
            <w:pPr>
              <w:rPr>
                <w:rFonts w:ascii="Calibri" w:hAnsi="Calibri" w:cs="Calibri"/>
                <w:strike/>
                <w:sz w:val="22"/>
              </w:rPr>
            </w:pPr>
            <w:r w:rsidRPr="00DD2147">
              <w:rPr>
                <w:rFonts w:ascii="Calibri" w:hAnsi="Calibri" w:cs="Calibri"/>
                <w:strike/>
                <w:sz w:val="22"/>
              </w:rPr>
              <w:t>Górna częstotliwość wzmacniaczy co najmniej 350 kHz</w:t>
            </w:r>
          </w:p>
          <w:p w:rsidR="00412348" w:rsidRPr="00DD2147" w:rsidRDefault="00412348" w:rsidP="00B1717A">
            <w:pPr>
              <w:rPr>
                <w:rFonts w:ascii="Calibri" w:hAnsi="Calibri" w:cs="Calibri"/>
                <w:strike/>
                <w:sz w:val="22"/>
              </w:rPr>
            </w:pPr>
            <w:r w:rsidRPr="00DD2147">
              <w:rPr>
                <w:rFonts w:ascii="Calibri" w:hAnsi="Calibri" w:cs="Calibri"/>
                <w:strike/>
                <w:sz w:val="22"/>
              </w:rPr>
              <w:t xml:space="preserve">Regulowane wzmocnienie przedwzmacniacza skokowo w zakresie: +10 </w:t>
            </w:r>
            <w:proofErr w:type="spellStart"/>
            <w:r w:rsidRPr="00DD2147">
              <w:rPr>
                <w:rFonts w:ascii="Calibri" w:hAnsi="Calibri" w:cs="Calibri"/>
                <w:strike/>
                <w:sz w:val="22"/>
              </w:rPr>
              <w:t>dB</w:t>
            </w:r>
            <w:proofErr w:type="spellEnd"/>
            <w:r w:rsidRPr="00DD2147">
              <w:rPr>
                <w:rFonts w:ascii="Calibri" w:hAnsi="Calibri" w:cs="Calibri"/>
                <w:strike/>
                <w:sz w:val="22"/>
              </w:rPr>
              <w:t xml:space="preserve">; +20 </w:t>
            </w:r>
            <w:proofErr w:type="spellStart"/>
            <w:r w:rsidRPr="00DD2147">
              <w:rPr>
                <w:rFonts w:ascii="Calibri" w:hAnsi="Calibri" w:cs="Calibri"/>
                <w:strike/>
                <w:sz w:val="22"/>
              </w:rPr>
              <w:t>dB</w:t>
            </w:r>
            <w:proofErr w:type="spellEnd"/>
          </w:p>
          <w:p w:rsidR="00412348" w:rsidRPr="00DD2147" w:rsidRDefault="00412348" w:rsidP="00B1717A">
            <w:pPr>
              <w:rPr>
                <w:rFonts w:ascii="Calibri" w:hAnsi="Calibri" w:cs="Calibri"/>
                <w:strike/>
                <w:sz w:val="22"/>
              </w:rPr>
            </w:pPr>
            <w:r w:rsidRPr="00DD2147">
              <w:rPr>
                <w:rFonts w:ascii="Calibri" w:hAnsi="Calibri" w:cs="Calibri"/>
                <w:strike/>
                <w:sz w:val="22"/>
              </w:rPr>
              <w:t xml:space="preserve">Regulowane wzmocnienie wzmacniacza skokowo co najmniej w zakresach: 0dB;+10 </w:t>
            </w:r>
            <w:proofErr w:type="spellStart"/>
            <w:r w:rsidRPr="00DD2147">
              <w:rPr>
                <w:rFonts w:ascii="Calibri" w:hAnsi="Calibri" w:cs="Calibri"/>
                <w:strike/>
                <w:sz w:val="22"/>
              </w:rPr>
              <w:t>dB</w:t>
            </w:r>
            <w:proofErr w:type="spellEnd"/>
            <w:r w:rsidRPr="00DD2147">
              <w:rPr>
                <w:rFonts w:ascii="Calibri" w:hAnsi="Calibri" w:cs="Calibri"/>
                <w:strike/>
                <w:sz w:val="22"/>
              </w:rPr>
              <w:t xml:space="preserve">; +20 </w:t>
            </w:r>
            <w:proofErr w:type="spellStart"/>
            <w:r w:rsidRPr="00DD2147">
              <w:rPr>
                <w:rFonts w:ascii="Calibri" w:hAnsi="Calibri" w:cs="Calibri"/>
                <w:strike/>
                <w:sz w:val="22"/>
              </w:rPr>
              <w:t>dB</w:t>
            </w:r>
            <w:proofErr w:type="spellEnd"/>
            <w:r w:rsidRPr="00DD2147">
              <w:rPr>
                <w:rFonts w:ascii="Calibri" w:hAnsi="Calibri" w:cs="Calibri"/>
                <w:strike/>
                <w:sz w:val="22"/>
              </w:rPr>
              <w:t xml:space="preserve">; ;+30 </w:t>
            </w:r>
            <w:proofErr w:type="spellStart"/>
            <w:r w:rsidRPr="00DD2147">
              <w:rPr>
                <w:rFonts w:ascii="Calibri" w:hAnsi="Calibri" w:cs="Calibri"/>
                <w:strike/>
                <w:sz w:val="22"/>
              </w:rPr>
              <w:t>dB</w:t>
            </w:r>
            <w:proofErr w:type="spellEnd"/>
            <w:r w:rsidRPr="00DD2147">
              <w:rPr>
                <w:rFonts w:ascii="Calibri" w:hAnsi="Calibri" w:cs="Calibri"/>
                <w:strike/>
                <w:sz w:val="22"/>
              </w:rPr>
              <w:t xml:space="preserve">; +40 </w:t>
            </w:r>
            <w:proofErr w:type="spellStart"/>
            <w:r w:rsidRPr="00DD2147">
              <w:rPr>
                <w:rFonts w:ascii="Calibri" w:hAnsi="Calibri" w:cs="Calibri"/>
                <w:strike/>
                <w:sz w:val="22"/>
              </w:rPr>
              <w:t>dB</w:t>
            </w:r>
            <w:proofErr w:type="spellEnd"/>
            <w:r w:rsidRPr="00DD2147">
              <w:rPr>
                <w:rFonts w:ascii="Calibri" w:hAnsi="Calibri" w:cs="Calibri"/>
                <w:strike/>
                <w:sz w:val="22"/>
              </w:rPr>
              <w:t>;</w:t>
            </w:r>
          </w:p>
          <w:p w:rsidR="00412348" w:rsidRPr="00DD2147" w:rsidRDefault="00412348" w:rsidP="00B1717A">
            <w:pPr>
              <w:rPr>
                <w:rFonts w:ascii="Calibri" w:hAnsi="Calibri" w:cs="Calibri"/>
                <w:strike/>
                <w:sz w:val="22"/>
              </w:rPr>
            </w:pPr>
            <w:r w:rsidRPr="00DD2147">
              <w:rPr>
                <w:rFonts w:ascii="Calibri" w:hAnsi="Calibri" w:cs="Calibri"/>
                <w:strike/>
                <w:sz w:val="22"/>
              </w:rPr>
              <w:t xml:space="preserve">Względny szum wejściowy: &lt;1uVolt </w:t>
            </w:r>
            <w:proofErr w:type="spellStart"/>
            <w:r w:rsidRPr="00DD2147">
              <w:rPr>
                <w:rFonts w:ascii="Calibri" w:hAnsi="Calibri" w:cs="Calibri"/>
                <w:strike/>
                <w:sz w:val="22"/>
              </w:rPr>
              <w:t>rms</w:t>
            </w:r>
            <w:proofErr w:type="spellEnd"/>
            <w:r w:rsidRPr="00DD2147">
              <w:rPr>
                <w:rFonts w:ascii="Calibri" w:hAnsi="Calibri" w:cs="Calibri"/>
                <w:strike/>
                <w:sz w:val="22"/>
              </w:rPr>
              <w:t xml:space="preserve"> @ 1kHz (</w:t>
            </w:r>
            <w:proofErr w:type="spellStart"/>
            <w:r w:rsidRPr="00DD2147">
              <w:rPr>
                <w:rFonts w:ascii="Calibri" w:hAnsi="Calibri" w:cs="Calibri"/>
                <w:strike/>
                <w:sz w:val="22"/>
              </w:rPr>
              <w:t>bw</w:t>
            </w:r>
            <w:proofErr w:type="spellEnd"/>
            <w:r w:rsidRPr="00DD2147">
              <w:rPr>
                <w:rFonts w:ascii="Calibri" w:hAnsi="Calibri" w:cs="Calibri"/>
                <w:strike/>
                <w:sz w:val="22"/>
              </w:rPr>
              <w:t>=500Hz...8kHz)</w:t>
            </w:r>
          </w:p>
          <w:p w:rsidR="00412348" w:rsidRPr="00DD2147" w:rsidRDefault="00412348" w:rsidP="00B1717A">
            <w:pPr>
              <w:rPr>
                <w:rFonts w:ascii="Calibri" w:hAnsi="Calibri" w:cs="Calibri"/>
                <w:strike/>
                <w:sz w:val="22"/>
              </w:rPr>
            </w:pPr>
            <w:r w:rsidRPr="00DD2147">
              <w:rPr>
                <w:rFonts w:ascii="Calibri" w:hAnsi="Calibri" w:cs="Calibri"/>
                <w:strike/>
                <w:sz w:val="22"/>
              </w:rPr>
              <w:t>Całość w wodoszczelnej walizce</w:t>
            </w:r>
          </w:p>
        </w:tc>
      </w:tr>
      <w:bookmarkEnd w:id="0"/>
    </w:tbl>
    <w:p w:rsidR="00412348" w:rsidRPr="00412348" w:rsidRDefault="00412348" w:rsidP="00C806B4">
      <w:pPr>
        <w:rPr>
          <w:rFonts w:asciiTheme="minorHAnsi" w:hAnsiTheme="minorHAnsi" w:cstheme="minorHAnsi"/>
          <w:color w:val="auto"/>
          <w:sz w:val="22"/>
          <w:szCs w:val="22"/>
        </w:rPr>
      </w:pPr>
    </w:p>
    <w:sectPr w:rsidR="00412348" w:rsidRPr="00412348" w:rsidSect="001E01DD">
      <w:headerReference w:type="default" r:id="rId7"/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4D7B" w:rsidRDefault="00854D7B" w:rsidP="00725C8B">
      <w:r>
        <w:separator/>
      </w:r>
    </w:p>
  </w:endnote>
  <w:endnote w:type="continuationSeparator" w:id="0">
    <w:p w:rsidR="00854D7B" w:rsidRDefault="00854D7B" w:rsidP="00725C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4D7B" w:rsidRDefault="00854D7B" w:rsidP="00725C8B">
      <w:r>
        <w:separator/>
      </w:r>
    </w:p>
  </w:footnote>
  <w:footnote w:type="continuationSeparator" w:id="0">
    <w:p w:rsidR="00854D7B" w:rsidRDefault="00854D7B" w:rsidP="00725C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06B4" w:rsidRPr="00C806B4" w:rsidRDefault="00C806B4" w:rsidP="00C806B4">
    <w:pPr>
      <w:pStyle w:val="Nagwek"/>
      <w:jc w:val="right"/>
      <w:rPr>
        <w:sz w:val="20"/>
      </w:rPr>
    </w:pPr>
    <w:r>
      <w:t xml:space="preserve">Załącznik 4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61123C"/>
    <w:multiLevelType w:val="hybridMultilevel"/>
    <w:tmpl w:val="8D6CE5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15525D"/>
    <w:multiLevelType w:val="hybridMultilevel"/>
    <w:tmpl w:val="8D6CE5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FD668A"/>
    <w:multiLevelType w:val="hybridMultilevel"/>
    <w:tmpl w:val="2768484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0E32C8"/>
    <w:multiLevelType w:val="hybridMultilevel"/>
    <w:tmpl w:val="D11E2C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DC267D"/>
    <w:multiLevelType w:val="hybridMultilevel"/>
    <w:tmpl w:val="98FC97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BE876CA"/>
    <w:multiLevelType w:val="hybridMultilevel"/>
    <w:tmpl w:val="6A9E9B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F62DCC"/>
    <w:multiLevelType w:val="hybridMultilevel"/>
    <w:tmpl w:val="6A9E9B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5C2DAF"/>
    <w:multiLevelType w:val="hybridMultilevel"/>
    <w:tmpl w:val="B4CC8EA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42107EF"/>
    <w:multiLevelType w:val="hybridMultilevel"/>
    <w:tmpl w:val="E6E0CD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FB123DE"/>
    <w:multiLevelType w:val="hybridMultilevel"/>
    <w:tmpl w:val="834457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4B729A"/>
    <w:multiLevelType w:val="hybridMultilevel"/>
    <w:tmpl w:val="B4ACD64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7AD51EA7"/>
    <w:multiLevelType w:val="hybridMultilevel"/>
    <w:tmpl w:val="821A9A2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7"/>
  </w:num>
  <w:num w:numId="5">
    <w:abstractNumId w:val="4"/>
  </w:num>
  <w:num w:numId="6">
    <w:abstractNumId w:val="9"/>
  </w:num>
  <w:num w:numId="7">
    <w:abstractNumId w:val="5"/>
  </w:num>
  <w:num w:numId="8">
    <w:abstractNumId w:val="10"/>
  </w:num>
  <w:num w:numId="9">
    <w:abstractNumId w:val="1"/>
  </w:num>
  <w:num w:numId="10">
    <w:abstractNumId w:val="2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D6ADE"/>
    <w:rsid w:val="00005069"/>
    <w:rsid w:val="000056C5"/>
    <w:rsid w:val="00016B4C"/>
    <w:rsid w:val="00020D09"/>
    <w:rsid w:val="000342BC"/>
    <w:rsid w:val="000436A0"/>
    <w:rsid w:val="00062E13"/>
    <w:rsid w:val="00065D74"/>
    <w:rsid w:val="000C72E6"/>
    <w:rsid w:val="000D2A01"/>
    <w:rsid w:val="000D5173"/>
    <w:rsid w:val="000E0762"/>
    <w:rsid w:val="000E1279"/>
    <w:rsid w:val="000E485F"/>
    <w:rsid w:val="000E72B1"/>
    <w:rsid w:val="000F7681"/>
    <w:rsid w:val="00110A90"/>
    <w:rsid w:val="00133F03"/>
    <w:rsid w:val="001446C5"/>
    <w:rsid w:val="001B73EE"/>
    <w:rsid w:val="001B7434"/>
    <w:rsid w:val="001C43CE"/>
    <w:rsid w:val="001D4228"/>
    <w:rsid w:val="001D6ADE"/>
    <w:rsid w:val="001E01DD"/>
    <w:rsid w:val="001F00D2"/>
    <w:rsid w:val="001F1123"/>
    <w:rsid w:val="0022510E"/>
    <w:rsid w:val="0023388D"/>
    <w:rsid w:val="00237770"/>
    <w:rsid w:val="00245F9E"/>
    <w:rsid w:val="00267F64"/>
    <w:rsid w:val="002700A3"/>
    <w:rsid w:val="002806B0"/>
    <w:rsid w:val="002A4431"/>
    <w:rsid w:val="002D2017"/>
    <w:rsid w:val="002E0F4B"/>
    <w:rsid w:val="002E1DF1"/>
    <w:rsid w:val="003110B9"/>
    <w:rsid w:val="003516E7"/>
    <w:rsid w:val="00353319"/>
    <w:rsid w:val="0035609D"/>
    <w:rsid w:val="00357743"/>
    <w:rsid w:val="00360482"/>
    <w:rsid w:val="00360B4C"/>
    <w:rsid w:val="00364EA5"/>
    <w:rsid w:val="0036523F"/>
    <w:rsid w:val="00377367"/>
    <w:rsid w:val="00392F11"/>
    <w:rsid w:val="00393694"/>
    <w:rsid w:val="003A0742"/>
    <w:rsid w:val="003A214C"/>
    <w:rsid w:val="003B1556"/>
    <w:rsid w:val="003D7018"/>
    <w:rsid w:val="003E4605"/>
    <w:rsid w:val="00401836"/>
    <w:rsid w:val="00412348"/>
    <w:rsid w:val="00415807"/>
    <w:rsid w:val="0045692A"/>
    <w:rsid w:val="00471C19"/>
    <w:rsid w:val="00476523"/>
    <w:rsid w:val="004A24F5"/>
    <w:rsid w:val="004D6963"/>
    <w:rsid w:val="00501F5B"/>
    <w:rsid w:val="005249AC"/>
    <w:rsid w:val="00526BD3"/>
    <w:rsid w:val="00570495"/>
    <w:rsid w:val="005729B9"/>
    <w:rsid w:val="0057799D"/>
    <w:rsid w:val="005904DE"/>
    <w:rsid w:val="005A71B4"/>
    <w:rsid w:val="005F3A50"/>
    <w:rsid w:val="006101CD"/>
    <w:rsid w:val="00611E3C"/>
    <w:rsid w:val="00614391"/>
    <w:rsid w:val="006479E4"/>
    <w:rsid w:val="0065016C"/>
    <w:rsid w:val="006C1FD3"/>
    <w:rsid w:val="006E29DA"/>
    <w:rsid w:val="007051E0"/>
    <w:rsid w:val="00724228"/>
    <w:rsid w:val="00725C8B"/>
    <w:rsid w:val="007376C1"/>
    <w:rsid w:val="0074222C"/>
    <w:rsid w:val="0074334C"/>
    <w:rsid w:val="00745B65"/>
    <w:rsid w:val="00746E58"/>
    <w:rsid w:val="007638EC"/>
    <w:rsid w:val="007B5E49"/>
    <w:rsid w:val="007E59B3"/>
    <w:rsid w:val="008113C2"/>
    <w:rsid w:val="00815D01"/>
    <w:rsid w:val="0083238C"/>
    <w:rsid w:val="00834926"/>
    <w:rsid w:val="00837D58"/>
    <w:rsid w:val="00841AA5"/>
    <w:rsid w:val="00854D7B"/>
    <w:rsid w:val="0085519B"/>
    <w:rsid w:val="00865CC8"/>
    <w:rsid w:val="00866421"/>
    <w:rsid w:val="008E6711"/>
    <w:rsid w:val="00932633"/>
    <w:rsid w:val="00934BE1"/>
    <w:rsid w:val="009641FE"/>
    <w:rsid w:val="00997286"/>
    <w:rsid w:val="009A5DEF"/>
    <w:rsid w:val="009B468E"/>
    <w:rsid w:val="009D7872"/>
    <w:rsid w:val="00A120C3"/>
    <w:rsid w:val="00A34DAA"/>
    <w:rsid w:val="00A73E40"/>
    <w:rsid w:val="00A81639"/>
    <w:rsid w:val="00A84772"/>
    <w:rsid w:val="00A9376C"/>
    <w:rsid w:val="00AD2E91"/>
    <w:rsid w:val="00AE2318"/>
    <w:rsid w:val="00B1717A"/>
    <w:rsid w:val="00B203BF"/>
    <w:rsid w:val="00B477BD"/>
    <w:rsid w:val="00B72EC7"/>
    <w:rsid w:val="00B86770"/>
    <w:rsid w:val="00BA3CE9"/>
    <w:rsid w:val="00BA7AB9"/>
    <w:rsid w:val="00BD3AF3"/>
    <w:rsid w:val="00BD61BF"/>
    <w:rsid w:val="00C11DD2"/>
    <w:rsid w:val="00C44762"/>
    <w:rsid w:val="00C466CA"/>
    <w:rsid w:val="00C60DF0"/>
    <w:rsid w:val="00C62958"/>
    <w:rsid w:val="00C632CA"/>
    <w:rsid w:val="00C806B4"/>
    <w:rsid w:val="00C97926"/>
    <w:rsid w:val="00CA357B"/>
    <w:rsid w:val="00CF6A80"/>
    <w:rsid w:val="00D13255"/>
    <w:rsid w:val="00D13482"/>
    <w:rsid w:val="00D13D02"/>
    <w:rsid w:val="00D26F36"/>
    <w:rsid w:val="00D322B1"/>
    <w:rsid w:val="00D465C9"/>
    <w:rsid w:val="00D46FCD"/>
    <w:rsid w:val="00D51D25"/>
    <w:rsid w:val="00DC78BC"/>
    <w:rsid w:val="00DD119B"/>
    <w:rsid w:val="00DD2147"/>
    <w:rsid w:val="00DD2B95"/>
    <w:rsid w:val="00E04778"/>
    <w:rsid w:val="00E11A14"/>
    <w:rsid w:val="00E165CF"/>
    <w:rsid w:val="00E42CF7"/>
    <w:rsid w:val="00E56EEE"/>
    <w:rsid w:val="00E63206"/>
    <w:rsid w:val="00E805F5"/>
    <w:rsid w:val="00E97B4C"/>
    <w:rsid w:val="00EF517E"/>
    <w:rsid w:val="00F40856"/>
    <w:rsid w:val="00F43810"/>
    <w:rsid w:val="00F61A50"/>
    <w:rsid w:val="00F81921"/>
    <w:rsid w:val="00F840AC"/>
    <w:rsid w:val="00F87363"/>
    <w:rsid w:val="00FC122C"/>
    <w:rsid w:val="00FC7CF3"/>
    <w:rsid w:val="00FD2195"/>
    <w:rsid w:val="00FD49A0"/>
    <w:rsid w:val="00FD61E0"/>
    <w:rsid w:val="00FF1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BB65039-BD2B-46DC-B0E2-6E82226D5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 Narrow" w:hAnsi="Arial Narrow" w:cs="Arial Narrow"/>
      <w:color w:val="333333"/>
      <w:sz w:val="18"/>
      <w:szCs w:val="18"/>
    </w:rPr>
  </w:style>
  <w:style w:type="paragraph" w:styleId="Nagwek1">
    <w:name w:val="heading 1"/>
    <w:basedOn w:val="Normalny"/>
    <w:next w:val="Normalny"/>
    <w:qFormat/>
    <w:pPr>
      <w:spacing w:after="500"/>
      <w:outlineLvl w:val="0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Nagwekkolumny">
    <w:name w:val="Nagłówek kolumny"/>
    <w:basedOn w:val="Normalny"/>
    <w:pPr>
      <w:jc w:val="center"/>
    </w:pPr>
    <w:rPr>
      <w:lang w:bidi="pl-PL"/>
    </w:rPr>
  </w:style>
  <w:style w:type="paragraph" w:customStyle="1" w:styleId="Kwota">
    <w:name w:val="Kwota"/>
    <w:basedOn w:val="Normalny"/>
    <w:pPr>
      <w:jc w:val="right"/>
    </w:pPr>
    <w:rPr>
      <w:lang w:bidi="pl-PL"/>
    </w:rPr>
  </w:style>
  <w:style w:type="table" w:customStyle="1" w:styleId="Standardowy1">
    <w:name w:val="Standardowy1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iatkatabeli">
    <w:name w:val="Siatka tabeli"/>
    <w:basedOn w:val="Standardowy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745B65"/>
    <w:pPr>
      <w:ind w:left="720"/>
      <w:contextualSpacing/>
    </w:pPr>
  </w:style>
  <w:style w:type="paragraph" w:styleId="Nagwek">
    <w:name w:val="header"/>
    <w:basedOn w:val="Normalny"/>
    <w:link w:val="NagwekZnak"/>
    <w:unhideWhenUsed/>
    <w:rsid w:val="00725C8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25C8B"/>
    <w:rPr>
      <w:rFonts w:ascii="Arial Narrow" w:hAnsi="Arial Narrow" w:cs="Arial Narrow"/>
      <w:color w:val="333333"/>
      <w:sz w:val="18"/>
      <w:szCs w:val="18"/>
    </w:rPr>
  </w:style>
  <w:style w:type="paragraph" w:styleId="Stopka">
    <w:name w:val="footer"/>
    <w:basedOn w:val="Normalny"/>
    <w:link w:val="StopkaZnak"/>
    <w:unhideWhenUsed/>
    <w:rsid w:val="00725C8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25C8B"/>
    <w:rPr>
      <w:rFonts w:ascii="Arial Narrow" w:hAnsi="Arial Narrow" w:cs="Arial Narrow"/>
      <w:color w:val="333333"/>
      <w:sz w:val="18"/>
      <w:szCs w:val="18"/>
    </w:rPr>
  </w:style>
  <w:style w:type="character" w:styleId="Hipercze">
    <w:name w:val="Hyperlink"/>
    <w:basedOn w:val="Domylnaczcionkaakapitu"/>
    <w:unhideWhenUsed/>
    <w:rsid w:val="00E97B4C"/>
    <w:rPr>
      <w:color w:val="0000FF" w:themeColor="hyperlink"/>
      <w:u w:val="single"/>
    </w:rPr>
  </w:style>
  <w:style w:type="character" w:styleId="UyteHipercze">
    <w:name w:val="FollowedHyperlink"/>
    <w:basedOn w:val="Domylnaczcionkaakapitu"/>
    <w:semiHidden/>
    <w:unhideWhenUsed/>
    <w:rsid w:val="00E97B4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Szablony\Arkusz%20stan&#243;w%20magazynowych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Arkusz stanów magazynowych.dot</Template>
  <TotalTime>0</TotalTime>
  <Pages>2</Pages>
  <Words>505</Words>
  <Characters>2555</Characters>
  <Application>Microsoft Office Word</Application>
  <DocSecurity>0</DocSecurity>
  <Lines>21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 Corporation</Company>
  <LinksUpToDate>false</LinksUpToDate>
  <CharactersWithSpaces>3054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Kolesińska Anna</cp:lastModifiedBy>
  <cp:revision>2</cp:revision>
  <cp:lastPrinted>2022-08-09T08:00:00Z</cp:lastPrinted>
  <dcterms:created xsi:type="dcterms:W3CDTF">2022-08-11T12:36:00Z</dcterms:created>
  <dcterms:modified xsi:type="dcterms:W3CDTF">2022-08-11T12:36:00Z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TC102104831045</vt:lpwstr>
  </property>
</Properties>
</file>