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25E1F" w:rsidRPr="00D25E1F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D25E1F" w:rsidRPr="00D25E1F">
        <w:rPr>
          <w:rFonts w:ascii="Calibri" w:hAnsi="Calibri"/>
          <w:b/>
          <w:bCs/>
          <w:i/>
        </w:rPr>
        <w:t>CRZP/149/2022/AZP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25E1F" w:rsidRPr="00D25E1F">
        <w:rPr>
          <w:rFonts w:ascii="Calibri" w:hAnsi="Calibri"/>
          <w:b/>
          <w:bCs/>
          <w:i/>
        </w:rPr>
        <w:t>Dostawa urządzeń elektronicznych w ramach projektu RID/2022/GA/3 - pamięć RAID i zestaw anten; RID/2022/GA5 - wzmacniacz napięciowy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25E1F" w:rsidRPr="00D25E1F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25E1F" w:rsidRPr="00D25E1F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25E1F" w:rsidRPr="00D25E1F">
        <w:rPr>
          <w:rFonts w:ascii="Calibri" w:hAnsi="Calibri" w:cs="Tahoma"/>
          <w:b/>
          <w:sz w:val="22"/>
          <w:szCs w:val="22"/>
        </w:rPr>
        <w:t>Dostawa urządzeń elektronicznych w ramach projektu RID/2022/GA/3 - pamięć RAID i zestaw anten; RID/2022/GA5 - wzmacniacz napięciowy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25E1F" w:rsidRPr="00CA123E" w:rsidTr="00FF50DC">
        <w:trPr>
          <w:jc w:val="center"/>
        </w:trPr>
        <w:tc>
          <w:tcPr>
            <w:tcW w:w="1729" w:type="dxa"/>
          </w:tcPr>
          <w:p w:rsidR="00D25E1F" w:rsidRPr="00CA123E" w:rsidRDefault="00D25E1F" w:rsidP="00FF50D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25E1F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D25E1F" w:rsidRPr="00CA123E" w:rsidRDefault="00D25E1F" w:rsidP="00FF50D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25E1F">
              <w:rPr>
                <w:rFonts w:ascii="Calibri" w:hAnsi="Calibri" w:cs="Tahoma"/>
                <w:sz w:val="22"/>
                <w:szCs w:val="22"/>
              </w:rPr>
              <w:t>Zestaw anten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25E1F" w:rsidRPr="00CA123E" w:rsidRDefault="00D25E1F" w:rsidP="00FF50D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25E1F" w:rsidRPr="00CA123E" w:rsidRDefault="00D25E1F" w:rsidP="00FF50D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25E1F" w:rsidRPr="00CA123E" w:rsidRDefault="00D25E1F" w:rsidP="00FF50D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32292A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D25E1F" w:rsidRPr="00CA123E" w:rsidRDefault="00D25E1F" w:rsidP="00FF50D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25E1F" w:rsidRDefault="00D25E1F" w:rsidP="00FF50D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25E1F" w:rsidRDefault="0032292A" w:rsidP="00FF50D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……………(12/24/36) miesięcy</w:t>
            </w:r>
          </w:p>
          <w:p w:rsidR="0032292A" w:rsidRDefault="0032292A" w:rsidP="00FF50D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 ……………….(2/3/4) tygodni</w:t>
            </w:r>
          </w:p>
          <w:p w:rsidR="00D25E1F" w:rsidRPr="006F75D7" w:rsidRDefault="00D25E1F" w:rsidP="00FF50D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D25E1F" w:rsidRPr="00CA123E" w:rsidTr="00FF50DC">
        <w:trPr>
          <w:jc w:val="center"/>
        </w:trPr>
        <w:tc>
          <w:tcPr>
            <w:tcW w:w="1729" w:type="dxa"/>
          </w:tcPr>
          <w:p w:rsidR="00D25E1F" w:rsidRPr="00CA123E" w:rsidRDefault="00D25E1F" w:rsidP="00FF50D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25E1F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D25E1F" w:rsidRPr="00CA123E" w:rsidRDefault="00D25E1F" w:rsidP="00FF50D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25E1F">
              <w:rPr>
                <w:rFonts w:ascii="Calibri" w:hAnsi="Calibri" w:cs="Tahoma"/>
                <w:sz w:val="22"/>
                <w:szCs w:val="22"/>
              </w:rPr>
              <w:t>Pamięć zewnętrzna RAID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25E1F" w:rsidRPr="00CA123E" w:rsidRDefault="00D25E1F" w:rsidP="00FF50D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25E1F" w:rsidRPr="00CA123E" w:rsidRDefault="00D25E1F" w:rsidP="00FF50D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25E1F" w:rsidRPr="00CA123E" w:rsidRDefault="00D25E1F" w:rsidP="00FF50D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32292A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D25E1F" w:rsidRPr="00CA123E" w:rsidRDefault="00D25E1F" w:rsidP="00FF50D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25E1F" w:rsidRDefault="00D25E1F" w:rsidP="00FF50D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2292A" w:rsidRDefault="0032292A" w:rsidP="0032292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……………(60/72/84) miesięcy</w:t>
            </w:r>
          </w:p>
          <w:p w:rsidR="00D25E1F" w:rsidRDefault="0032292A" w:rsidP="00FF50D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 ……………….(2/3/4) tygodni</w:t>
            </w:r>
          </w:p>
          <w:p w:rsidR="00D25E1F" w:rsidRPr="006F75D7" w:rsidRDefault="00D25E1F" w:rsidP="00FF50D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D25E1F" w:rsidRPr="003C0A1D" w:rsidTr="00FF50DC">
        <w:trPr>
          <w:jc w:val="center"/>
        </w:trPr>
        <w:tc>
          <w:tcPr>
            <w:tcW w:w="1729" w:type="dxa"/>
          </w:tcPr>
          <w:p w:rsidR="00D25E1F" w:rsidRPr="003C0A1D" w:rsidRDefault="00D25E1F" w:rsidP="00FF50DC">
            <w:pPr>
              <w:pStyle w:val="Tekstpodstawowy"/>
              <w:jc w:val="right"/>
              <w:rPr>
                <w:rFonts w:ascii="Calibri" w:hAnsi="Calibri" w:cs="Tahoma"/>
                <w:strike/>
                <w:sz w:val="22"/>
                <w:szCs w:val="22"/>
              </w:rPr>
            </w:pPr>
            <w:r w:rsidRPr="003C0A1D">
              <w:rPr>
                <w:rFonts w:ascii="Calibri" w:hAnsi="Calibri" w:cs="Tahoma"/>
                <w:strike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D25E1F" w:rsidRPr="003C0A1D" w:rsidRDefault="00D25E1F" w:rsidP="00FF50DC">
            <w:pPr>
              <w:pStyle w:val="Tekstpodstawowy"/>
              <w:rPr>
                <w:rFonts w:ascii="Calibri" w:hAnsi="Calibri" w:cs="Tahoma"/>
                <w:strike/>
                <w:sz w:val="22"/>
                <w:szCs w:val="22"/>
              </w:rPr>
            </w:pPr>
            <w:r w:rsidRPr="003C0A1D">
              <w:rPr>
                <w:rFonts w:ascii="Calibri" w:hAnsi="Calibri" w:cs="Tahoma"/>
                <w:b/>
                <w:strike/>
                <w:sz w:val="22"/>
                <w:szCs w:val="22"/>
              </w:rPr>
              <w:t>Temat:</w:t>
            </w:r>
            <w:r w:rsidRPr="003C0A1D">
              <w:rPr>
                <w:rFonts w:ascii="Calibri" w:hAnsi="Calibri" w:cs="Tahoma"/>
                <w:strike/>
                <w:sz w:val="22"/>
                <w:szCs w:val="22"/>
              </w:rPr>
              <w:t xml:space="preserve"> Wielokanałowy hydroakustyczny wzmacniacz napięciowy </w:t>
            </w:r>
          </w:p>
          <w:p w:rsidR="00D25E1F" w:rsidRPr="003C0A1D" w:rsidRDefault="00D25E1F" w:rsidP="00FF50DC">
            <w:pPr>
              <w:spacing w:line="360" w:lineRule="auto"/>
              <w:rPr>
                <w:rFonts w:ascii="Calibri" w:hAnsi="Calibri" w:cs="Tahoma"/>
                <w:strike/>
                <w:sz w:val="22"/>
                <w:szCs w:val="22"/>
              </w:rPr>
            </w:pPr>
            <w:r w:rsidRPr="003C0A1D">
              <w:rPr>
                <w:rFonts w:ascii="Calibri" w:hAnsi="Calibri" w:cs="Tahoma"/>
                <w:strike/>
                <w:sz w:val="22"/>
                <w:szCs w:val="22"/>
              </w:rPr>
              <w:t xml:space="preserve">netto …………………………………. zł </w:t>
            </w:r>
          </w:p>
          <w:p w:rsidR="00D25E1F" w:rsidRPr="003C0A1D" w:rsidRDefault="00D25E1F" w:rsidP="00FF50DC">
            <w:pPr>
              <w:spacing w:line="360" w:lineRule="auto"/>
              <w:rPr>
                <w:rFonts w:ascii="Calibri" w:hAnsi="Calibri" w:cs="Tahoma"/>
                <w:strike/>
                <w:sz w:val="22"/>
                <w:szCs w:val="22"/>
              </w:rPr>
            </w:pPr>
            <w:r w:rsidRPr="003C0A1D">
              <w:rPr>
                <w:rFonts w:ascii="Calibri" w:hAnsi="Calibri" w:cs="Tahoma"/>
                <w:strike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25E1F" w:rsidRPr="003C0A1D" w:rsidRDefault="00D25E1F" w:rsidP="00FF50DC">
            <w:pPr>
              <w:spacing w:line="360" w:lineRule="auto"/>
              <w:rPr>
                <w:rFonts w:ascii="Calibri" w:hAnsi="Calibri" w:cs="Tahoma"/>
                <w:strike/>
                <w:sz w:val="22"/>
                <w:szCs w:val="22"/>
              </w:rPr>
            </w:pPr>
            <w:r w:rsidRPr="003C0A1D">
              <w:rPr>
                <w:rFonts w:ascii="Calibri" w:hAnsi="Calibri" w:cs="Tahoma"/>
                <w:strike/>
                <w:sz w:val="22"/>
                <w:szCs w:val="22"/>
              </w:rPr>
              <w:t>VAT</w:t>
            </w:r>
            <w:r w:rsidR="0032292A" w:rsidRPr="003C0A1D">
              <w:rPr>
                <w:rFonts w:ascii="Calibri" w:hAnsi="Calibri" w:cs="Tahoma"/>
                <w:strike/>
                <w:sz w:val="22"/>
                <w:szCs w:val="22"/>
              </w:rPr>
              <w:t xml:space="preserve"> 23</w:t>
            </w:r>
            <w:r w:rsidRPr="003C0A1D">
              <w:rPr>
                <w:rFonts w:ascii="Calibri" w:hAnsi="Calibri" w:cs="Tahoma"/>
                <w:strike/>
                <w:sz w:val="22"/>
                <w:szCs w:val="22"/>
              </w:rPr>
              <w:t xml:space="preserve"> %  ………………… zł (słownie : ………………………………………….…..)</w:t>
            </w:r>
          </w:p>
          <w:p w:rsidR="00D25E1F" w:rsidRPr="003C0A1D" w:rsidRDefault="00D25E1F" w:rsidP="00FF50DC">
            <w:pPr>
              <w:spacing w:line="360" w:lineRule="auto"/>
              <w:jc w:val="both"/>
              <w:rPr>
                <w:rFonts w:ascii="Calibri" w:hAnsi="Calibri" w:cs="Tahoma"/>
                <w:strike/>
                <w:sz w:val="22"/>
                <w:szCs w:val="22"/>
              </w:rPr>
            </w:pPr>
            <w:r w:rsidRPr="003C0A1D">
              <w:rPr>
                <w:rFonts w:ascii="Calibri" w:hAnsi="Calibri" w:cs="Tahoma"/>
                <w:strike/>
                <w:sz w:val="22"/>
                <w:szCs w:val="22"/>
              </w:rPr>
              <w:t>brutto………………....................zł</w:t>
            </w:r>
          </w:p>
          <w:p w:rsidR="00D25E1F" w:rsidRPr="003C0A1D" w:rsidRDefault="00D25E1F" w:rsidP="00FF50DC">
            <w:pPr>
              <w:spacing w:line="360" w:lineRule="auto"/>
              <w:jc w:val="both"/>
              <w:rPr>
                <w:rFonts w:ascii="Calibri" w:hAnsi="Calibri" w:cs="Tahoma"/>
                <w:strike/>
                <w:sz w:val="22"/>
                <w:szCs w:val="22"/>
              </w:rPr>
            </w:pPr>
            <w:r w:rsidRPr="003C0A1D">
              <w:rPr>
                <w:rFonts w:ascii="Calibri" w:hAnsi="Calibri" w:cs="Tahoma"/>
                <w:strike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2292A" w:rsidRPr="003C0A1D" w:rsidRDefault="0032292A" w:rsidP="0032292A">
            <w:pPr>
              <w:spacing w:line="360" w:lineRule="auto"/>
              <w:jc w:val="both"/>
              <w:rPr>
                <w:rFonts w:ascii="Calibri" w:hAnsi="Calibri" w:cs="Tahoma"/>
                <w:strike/>
                <w:sz w:val="22"/>
                <w:szCs w:val="22"/>
              </w:rPr>
            </w:pPr>
            <w:r w:rsidRPr="003C0A1D">
              <w:rPr>
                <w:rFonts w:ascii="Calibri" w:hAnsi="Calibri" w:cs="Tahoma"/>
                <w:strike/>
                <w:sz w:val="22"/>
                <w:szCs w:val="22"/>
              </w:rPr>
              <w:t>Gwarancja ……………(12/24/36) miesięcy</w:t>
            </w:r>
          </w:p>
          <w:p w:rsidR="00D25E1F" w:rsidRPr="003C0A1D" w:rsidRDefault="0032292A" w:rsidP="00FF50DC">
            <w:pPr>
              <w:spacing w:line="360" w:lineRule="auto"/>
              <w:jc w:val="both"/>
              <w:rPr>
                <w:rFonts w:ascii="Calibri" w:hAnsi="Calibri" w:cs="Tahoma"/>
                <w:strike/>
                <w:sz w:val="22"/>
                <w:szCs w:val="22"/>
              </w:rPr>
            </w:pPr>
            <w:r w:rsidRPr="003C0A1D">
              <w:rPr>
                <w:rFonts w:ascii="Calibri" w:hAnsi="Calibri" w:cs="Tahoma"/>
                <w:strike/>
                <w:sz w:val="22"/>
                <w:szCs w:val="22"/>
              </w:rPr>
              <w:t>Termin realizacji ……………….(4/5/6) tygodni</w:t>
            </w:r>
          </w:p>
          <w:p w:rsidR="00D25E1F" w:rsidRPr="003C0A1D" w:rsidRDefault="00D25E1F" w:rsidP="00FF50DC">
            <w:pPr>
              <w:jc w:val="both"/>
              <w:rPr>
                <w:rFonts w:ascii="Calibri" w:hAnsi="Calibri" w:cs="Tahoma"/>
                <w:i/>
                <w:strike/>
                <w:sz w:val="18"/>
                <w:szCs w:val="22"/>
              </w:rPr>
            </w:pPr>
            <w:r w:rsidRPr="003C0A1D">
              <w:rPr>
                <w:rFonts w:ascii="Calibri" w:hAnsi="Calibri" w:cs="Tahoma"/>
                <w:i/>
                <w:strike/>
                <w:sz w:val="18"/>
                <w:szCs w:val="22"/>
              </w:rPr>
              <w:t>Powyższa cena zawiera wszystkie koszty związane z realizacją zamówienia.</w:t>
            </w:r>
          </w:p>
        </w:tc>
        <w:bookmarkStart w:id="0" w:name="_GoBack"/>
        <w:bookmarkEnd w:id="0"/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2292A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32292A">
        <w:rPr>
          <w:rFonts w:ascii="Calibri" w:hAnsi="Calibri" w:cs="Tahoma"/>
          <w:b/>
          <w:sz w:val="22"/>
          <w:szCs w:val="22"/>
        </w:rPr>
        <w:t>30</w:t>
      </w:r>
      <w:r w:rsidRPr="0032292A">
        <w:rPr>
          <w:rFonts w:ascii="Calibri" w:hAnsi="Calibri" w:cs="Tahoma"/>
          <w:b/>
          <w:sz w:val="22"/>
          <w:szCs w:val="22"/>
        </w:rPr>
        <w:t xml:space="preserve"> dni</w:t>
      </w:r>
      <w:r w:rsidRPr="0032292A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</w:t>
      </w:r>
      <w:r w:rsidRPr="00CA123E">
        <w:rPr>
          <w:rFonts w:ascii="Calibri" w:hAnsi="Calibri" w:cs="Tahoma"/>
          <w:sz w:val="22"/>
          <w:szCs w:val="22"/>
        </w:rPr>
        <w:t>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7832" w:rsidRDefault="00F67832">
      <w:r>
        <w:separator/>
      </w:r>
    </w:p>
  </w:endnote>
  <w:endnote w:type="continuationSeparator" w:id="0">
    <w:p w:rsidR="00F67832" w:rsidRDefault="00F67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E1F" w:rsidRDefault="00D25E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E1F" w:rsidRDefault="00D25E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7832" w:rsidRDefault="00F67832">
      <w:r>
        <w:separator/>
      </w:r>
    </w:p>
  </w:footnote>
  <w:footnote w:type="continuationSeparator" w:id="0">
    <w:p w:rsidR="00F67832" w:rsidRDefault="00F6783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C0A1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25E1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urządzeń elektronicznych w ramach projektu RID/2022/GA/3 - pamięć RAID i zestaw anten; RID/2022/GA5 - wzmacniacz napięciowy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3C0A1D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C0A1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F1C0DE72"/>
    <w:lvl w:ilvl="0" w:tplc="6A32979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2292A"/>
    <w:rsid w:val="00331B53"/>
    <w:rsid w:val="003B019C"/>
    <w:rsid w:val="003C0A1D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87492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25E1F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67832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A9C21735-793A-427F-8F9B-0EA4EC518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B4024-4B5B-4AAB-96A8-9466E730A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670</Words>
  <Characters>5604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2022-08-09T10:24:00Z</cp:lastPrinted>
  <dcterms:created xsi:type="dcterms:W3CDTF">2022-08-11T12:36:00Z</dcterms:created>
  <dcterms:modified xsi:type="dcterms:W3CDTF">2022-08-11T12:36:00Z</dcterms:modified>
</cp:coreProperties>
</file>