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3B" w:rsidRDefault="00A5683B" w:rsidP="00A5683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5683B" w:rsidRPr="00A5683B" w:rsidRDefault="00A5683B" w:rsidP="00A5683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A5683B">
        <w:rPr>
          <w:rFonts w:ascii="Arial" w:hAnsi="Arial" w:cs="Arial"/>
          <w:b/>
          <w:sz w:val="28"/>
          <w:szCs w:val="28"/>
          <w:u w:val="single"/>
        </w:rPr>
        <w:t xml:space="preserve">Załącznik nr 5 do SWZ – Opis przedmiotu zamówienia </w:t>
      </w:r>
    </w:p>
    <w:p w:rsidR="00A5683B" w:rsidRDefault="00A5683B" w:rsidP="00A5683B">
      <w:pPr>
        <w:spacing w:line="360" w:lineRule="auto"/>
        <w:rPr>
          <w:rFonts w:ascii="Arial" w:hAnsi="Arial" w:cs="Arial"/>
          <w:sz w:val="24"/>
          <w:szCs w:val="24"/>
        </w:rPr>
      </w:pPr>
    </w:p>
    <w:p w:rsidR="00A5683B" w:rsidRPr="00A5683B" w:rsidRDefault="00A5683B" w:rsidP="00A5683B">
      <w:pPr>
        <w:spacing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Kolorystyka mebli: Dąb </w:t>
      </w:r>
      <w:proofErr w:type="spellStart"/>
      <w:r w:rsidRPr="00A5683B">
        <w:rPr>
          <w:rFonts w:ascii="Arial" w:hAnsi="Arial" w:cs="Arial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+ biały, stelaże biurek: biały </w:t>
      </w:r>
      <w:proofErr w:type="spellStart"/>
      <w:r w:rsidRPr="00A5683B">
        <w:rPr>
          <w:rFonts w:ascii="Arial" w:hAnsi="Arial" w:cs="Arial"/>
          <w:sz w:val="24"/>
          <w:szCs w:val="24"/>
        </w:rPr>
        <w:t>Ral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9016, uchwyty metalowe białe </w:t>
      </w:r>
      <w:proofErr w:type="spellStart"/>
      <w:r w:rsidRPr="00A5683B">
        <w:rPr>
          <w:rFonts w:ascii="Arial" w:hAnsi="Arial" w:cs="Arial"/>
          <w:sz w:val="24"/>
          <w:szCs w:val="24"/>
        </w:rPr>
        <w:t>Ral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9016.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t>CZĘŚĆ I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t>Biurko o wym. 1800x800x735h – 3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Biurka na stelażu metalowym. Stelaż posiadający nogi o przekroju prostokątnym 70x30mm wykonany z blachy o gr. 2 mm w kształcie odwróconej litery „U”. Nogi biurka spawane i zespolone belką poziomą o przekroju prostokąta.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Całość połączona dwoma trawersami poprzecznymi wykonanymi z profilu o przekroju prostokąta o wymiarach 25x40mm wykonanymi z blachy o grubości 2,5mm, skręcane za pośrednictwem śrub z gwintem metrycznym.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Konstrukcja trawersów zapewnia dystans 10 mm miedzy blatem biurka a stelażem tzw. „blat pływający”. Blat biurka o gr. 25 mm w kolorze dąb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>, z płyty wiórowej trójwarstwowej pokrytej dwustronnie laminatem. Wszystkie krawędzie oklejone obrzeżem ABS 2mm.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Biurko przystosowane do prowadzenia okablowania w kanałach poziomym i pionowym.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Blat skręcany do stelaża za pomocą śrub metrycznych M6 w gniazda stalowe zamocowane w blacie co pozwala na wielokrotny demontaż elementów.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W biurkach pod blatem zamocowany metalowy kanał kablowy oraz kanał kablowy pionowy mocowany magnesem do nogi biurka.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W blacie biurek zamontowane metalowe przelotki na kable o wymiarze fi 80- 2 szt. w prawym i lewym rogu.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Kolorystyka: blat- dąb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, stelaż - biały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Ral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 9016.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lastRenderedPageBreak/>
        <w:t>Poglądowe zdjęcie:</w:t>
      </w:r>
    </w:p>
    <w:p w:rsidR="00A5683B" w:rsidRDefault="00A5683B" w:rsidP="00A5683B">
      <w:pPr>
        <w:rPr>
          <w:rFonts w:ascii="Arial" w:hAnsi="Arial" w:cs="Arial"/>
          <w:b/>
          <w:noProof/>
          <w:lang w:eastAsia="pl-PL"/>
        </w:rPr>
      </w:pPr>
      <w:r>
        <w:rPr>
          <w:rFonts w:ascii="Arial" w:hAnsi="Arial" w:cs="Arial"/>
          <w:b/>
          <w:noProof/>
          <w:lang w:eastAsia="pl-PL"/>
        </w:rPr>
        <w:t xml:space="preserve">                         </w:t>
      </w: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1790700" cy="1228725"/>
            <wp:effectExtent l="0" t="0" r="0" b="9525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/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95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Blat do przystawek biurek o wymiarach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 xml:space="preserve">    - 630x500 gr. 25mm – 2 szt.  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 xml:space="preserve">    - 800x600 gr. 25mm – 1 szt. 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Blat wykonany z płyty gr. 25 mm z obrzeżem ABS 2 mm w kolorze Dąb </w:t>
      </w:r>
      <w:proofErr w:type="spellStart"/>
      <w:r w:rsidRPr="00A5683B">
        <w:rPr>
          <w:rFonts w:ascii="Arial" w:hAnsi="Arial" w:cs="Arial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sz w:val="24"/>
          <w:szCs w:val="24"/>
        </w:rPr>
        <w:t>.</w:t>
      </w:r>
    </w:p>
    <w:p w:rsid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Blat będzie oparty na nodze metalowej i zastosowany jako boczna przystawka do biurka zamocowana za pomocą wsporników metalowych.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Noga metalowa okrągła fi 60 z regulacją wysokości  – 3 szt.</w:t>
      </w:r>
    </w:p>
    <w:p w:rsidR="00A5683B" w:rsidRDefault="00A5683B" w:rsidP="00A5683B">
      <w:pPr>
        <w:spacing w:after="0" w:line="360" w:lineRule="auto"/>
        <w:ind w:firstLine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Nogi w kolorze biały, będą służyć do podparcia blatów, jako zastosowanie przystawki.</w:t>
      </w:r>
    </w:p>
    <w:p w:rsidR="00A5683B" w:rsidRPr="00A5683B" w:rsidRDefault="00A5683B" w:rsidP="00A5683B">
      <w:pPr>
        <w:spacing w:after="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Blat 1500x460 gr. 25mm  z wycięciem rogu – 1 szt.</w:t>
      </w:r>
    </w:p>
    <w:p w:rsid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    Blat wykonany z płyty gr. 25 mm z obrzeżem ABS 2 mm w</w:t>
      </w:r>
      <w:r>
        <w:rPr>
          <w:rFonts w:ascii="Arial" w:hAnsi="Arial" w:cs="Arial"/>
          <w:sz w:val="24"/>
          <w:szCs w:val="24"/>
        </w:rPr>
        <w:t xml:space="preserve"> kolorze Dąb </w:t>
      </w:r>
      <w:proofErr w:type="spellStart"/>
      <w:r>
        <w:rPr>
          <w:rFonts w:ascii="Arial" w:hAnsi="Arial" w:cs="Arial"/>
          <w:sz w:val="24"/>
          <w:szCs w:val="24"/>
        </w:rPr>
        <w:t>Arctic</w:t>
      </w:r>
      <w:proofErr w:type="spellEnd"/>
      <w:r>
        <w:rPr>
          <w:rFonts w:ascii="Arial" w:hAnsi="Arial" w:cs="Arial"/>
          <w:sz w:val="24"/>
          <w:szCs w:val="24"/>
        </w:rPr>
        <w:t xml:space="preserve">, z   </w:t>
      </w:r>
    </w:p>
    <w:p w:rsid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wyciętym </w:t>
      </w:r>
      <w:r w:rsidRPr="00A5683B">
        <w:rPr>
          <w:rFonts w:ascii="Arial" w:hAnsi="Arial" w:cs="Arial"/>
          <w:sz w:val="24"/>
          <w:szCs w:val="24"/>
        </w:rPr>
        <w:t xml:space="preserve">jednym rogiem  260x220. Blat będzie zamocowany do ściany za pomocą 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A5683B">
        <w:rPr>
          <w:rFonts w:ascii="Arial" w:hAnsi="Arial" w:cs="Arial"/>
          <w:sz w:val="24"/>
          <w:szCs w:val="24"/>
        </w:rPr>
        <w:t>wsporników metalowych o udźwigu min. 40 kg.</w:t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A5683B">
        <w:rPr>
          <w:rFonts w:ascii="Arial" w:hAnsi="Arial" w:cs="Arial"/>
          <w:i/>
          <w:sz w:val="24"/>
          <w:szCs w:val="24"/>
        </w:rPr>
        <w:t xml:space="preserve">    </w:t>
      </w:r>
      <w:r w:rsidRPr="00A5683B">
        <w:rPr>
          <w:rFonts w:ascii="Arial" w:hAnsi="Arial" w:cs="Arial"/>
          <w:i/>
          <w:sz w:val="24"/>
          <w:szCs w:val="24"/>
          <w:u w:val="single"/>
        </w:rPr>
        <w:t xml:space="preserve">Przed przystąpieniem do realizacji niezbędny wcześniejszy </w:t>
      </w:r>
      <w:r>
        <w:rPr>
          <w:rFonts w:ascii="Arial" w:hAnsi="Arial" w:cs="Arial"/>
          <w:i/>
          <w:sz w:val="24"/>
          <w:szCs w:val="24"/>
          <w:u w:val="single"/>
        </w:rPr>
        <w:t>dokładny pomiar u Zamawiającego</w:t>
      </w:r>
      <w:r w:rsidRPr="00A5683B">
        <w:rPr>
          <w:rFonts w:ascii="Arial" w:hAnsi="Arial" w:cs="Arial"/>
          <w:i/>
          <w:sz w:val="24"/>
          <w:szCs w:val="24"/>
        </w:rPr>
        <w:t xml:space="preserve"> </w:t>
      </w:r>
      <w:r w:rsidRPr="00A5683B">
        <w:rPr>
          <w:rFonts w:ascii="Arial" w:hAnsi="Arial" w:cs="Arial"/>
          <w:i/>
          <w:sz w:val="24"/>
          <w:szCs w:val="24"/>
          <w:u w:val="single"/>
        </w:rPr>
        <w:t>i uzgodnienie strony wycięcia rogu.</w:t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A5683B" w:rsidRDefault="00A5683B" w:rsidP="00A5683B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lastRenderedPageBreak/>
        <w:t>Blenda  przednia biurka  wym. 1660x300h – 1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Osłona biurka wykonana z płyty </w:t>
      </w:r>
      <w:proofErr w:type="spellStart"/>
      <w:r w:rsidRPr="00A5683B">
        <w:rPr>
          <w:rFonts w:ascii="Arial" w:hAnsi="Arial" w:cs="Arial"/>
          <w:sz w:val="24"/>
          <w:szCs w:val="24"/>
        </w:rPr>
        <w:t>melaminowanej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gr. 18 mm, mocowana na wspornikach pod blatem biurka od frontu. Kolor płyty Dąb </w:t>
      </w:r>
      <w:proofErr w:type="spellStart"/>
      <w:r w:rsidRPr="00A5683B">
        <w:rPr>
          <w:rFonts w:ascii="Arial" w:hAnsi="Arial" w:cs="Arial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 i wsporników: biały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 </w:t>
      </w:r>
      <w:r w:rsidRPr="00A5683B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r>
        <w:rPr>
          <w:noProof/>
          <w:lang w:eastAsia="pl-PL"/>
        </w:rPr>
        <w:drawing>
          <wp:inline distT="0" distB="0" distL="0" distR="0">
            <wp:extent cx="1704975" cy="885825"/>
            <wp:effectExtent l="0" t="0" r="9525" b="9525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t>Kontener (430x570x600h) – 3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Kontenery  wyposażone w trzy szuflady z wkładem metalowym oraz dodatkową górną oddzielną szufladę piórnikową. Szuflady posiadające blokadę jednoczesnego wysuwu szuflad, z cichym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domykiem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. Kontenery wyposażone w zamki centralne szuflad i kółka z blokadą.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Górny i dolny wieniec z płyty o gr. min. 25 mm, pozostałe elementy z płyty o gr. 18 mm, wszystkie krawędzie oklejone obrzeżem ABS 2 mm, uchwyty szuflad prostokątne, metalowe w kolorze białym.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Kolorystyka: górny i dolny wieniec, fronty szuflad – dąb 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 , korpus – biały., uchwyty metalowe prostokątne białe.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A5683B" w:rsidRPr="00A5683B" w:rsidRDefault="00A5683B" w:rsidP="00A5683B">
      <w:pPr>
        <w:spacing w:after="0" w:line="360" w:lineRule="auto"/>
        <w:ind w:firstLine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Poglądowe zdjęcie:</w:t>
      </w:r>
    </w:p>
    <w:p w:rsidR="00A5683B" w:rsidRDefault="00A5683B" w:rsidP="00A5683B">
      <w:r>
        <w:rPr>
          <w:noProof/>
          <w:lang w:eastAsia="pl-PL"/>
        </w:rPr>
        <w:t xml:space="preserve">                                         </w:t>
      </w:r>
      <w:r>
        <w:rPr>
          <w:noProof/>
          <w:lang w:eastAsia="pl-PL"/>
        </w:rPr>
        <w:drawing>
          <wp:inline distT="0" distB="0" distL="0" distR="0">
            <wp:extent cx="1057275" cy="1200150"/>
            <wp:effectExtent l="0" t="0" r="9525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Szafa aktowa (400x500x1140h) – 2 szt.</w:t>
      </w: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12 mm, boki i front drzwi gr. 18mm. Drzwi  z zamkiem baskwilowym, z numerowanymi kluczami, półki zakotwiczone na podpórkach. Wieniec dolny i górny, korpus, tylna ściana i półki w kolorze białym, front drzwi: dąb arctic, uchwyty metalowe prostokątne białe. Stopki z regulacją poziomowania od wewnątrz. Szafki: 1 szt. otwierana na prawo + 1 szt. otwierana na lewą stronę.</w:t>
      </w: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A5683B" w:rsidRDefault="00A5683B" w:rsidP="00A5683B">
      <w:pPr>
        <w:pStyle w:val="Akapitzlist"/>
        <w:ind w:left="284"/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619250" cy="2295525"/>
            <wp:effectExtent l="0" t="0" r="0" b="9525"/>
            <wp:docPr id="33" name="Obraz 33" descr="szaf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szafk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pStyle w:val="Akapitzlist"/>
        <w:ind w:left="284"/>
        <w:rPr>
          <w:rFonts w:ascii="Arial" w:hAnsi="Arial" w:cs="Arial"/>
          <w:noProof/>
          <w:lang w:eastAsia="pl-PL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200" w:line="360" w:lineRule="auto"/>
        <w:ind w:left="284" w:hanging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b/>
          <w:sz w:val="24"/>
          <w:szCs w:val="24"/>
        </w:rPr>
        <w:t xml:space="preserve">Przegrody </w:t>
      </w:r>
      <w:proofErr w:type="spellStart"/>
      <w:r w:rsidRPr="00A5683B">
        <w:rPr>
          <w:rFonts w:ascii="Arial" w:hAnsi="Arial" w:cs="Arial"/>
          <w:b/>
          <w:sz w:val="24"/>
          <w:szCs w:val="24"/>
        </w:rPr>
        <w:t>międzybiurkowe</w:t>
      </w:r>
      <w:proofErr w:type="spellEnd"/>
      <w:r w:rsidRPr="00A5683B">
        <w:rPr>
          <w:rFonts w:ascii="Arial" w:hAnsi="Arial" w:cs="Arial"/>
          <w:b/>
          <w:sz w:val="24"/>
          <w:szCs w:val="24"/>
        </w:rPr>
        <w:t xml:space="preserve"> o wymiarach: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    - przegroda (1800x550h) – 1 szt.</w:t>
      </w:r>
    </w:p>
    <w:p w:rsidR="00A5683B" w:rsidRPr="00A5683B" w:rsidRDefault="00A5683B" w:rsidP="00A5683B">
      <w:pPr>
        <w:tabs>
          <w:tab w:val="left" w:pos="394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    - przegroda (1620x550h) – 1 szt. </w:t>
      </w:r>
      <w:r w:rsidRPr="00A5683B">
        <w:rPr>
          <w:rFonts w:ascii="Arial" w:hAnsi="Arial" w:cs="Arial"/>
          <w:sz w:val="24"/>
          <w:szCs w:val="24"/>
        </w:rPr>
        <w:tab/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  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Przegrody wykonane z płyty dwustronnie </w:t>
      </w:r>
      <w:proofErr w:type="spellStart"/>
      <w:r w:rsidRPr="00A5683B">
        <w:rPr>
          <w:rFonts w:ascii="Arial" w:hAnsi="Arial" w:cs="Arial"/>
          <w:sz w:val="24"/>
          <w:szCs w:val="24"/>
        </w:rPr>
        <w:t>melaminowanej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o gr. 18mm z obrzeżem ABS 2mm w kolorze białym, z dwóch stron z miękkimi nakładkami tapicerowanymi. Tapicerka w kolorze beżowym. Przegrody mocowane dwustronnie do biurek na metalowych kątownikach. Przegroda o dł. 1620 z nakładkami tapicerowanymi: z jednej strony jedna długa nakładka, z drugiej strony nakładka dzielona na 2 części z odstępem po środku ok 50 mm.</w:t>
      </w:r>
    </w:p>
    <w:p w:rsid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ind w:left="284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724025" cy="619125"/>
            <wp:effectExtent l="0" t="0" r="9525" b="952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Lada wysoka o wym. 1200x600/350x1085h – 2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Blat lady oraz nogi wykonane z płyty dwustronnie laminowanej o gr. 25 mm z obrzeżem PCV  gr. 2 mm.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Front lady wykonany z płyty lakierowanej w macie ze wstawkami z listwy metalowej      aluminiowej, cokół metalowy w kolorze aluminium.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 xml:space="preserve">W rogach blatu zamontowane 2 przelotki metalowe w kolorze </w:t>
      </w:r>
      <w:proofErr w:type="spellStart"/>
      <w:r w:rsidRPr="00A5683B">
        <w:rPr>
          <w:rFonts w:ascii="Arial" w:hAnsi="Arial" w:cs="Arial"/>
          <w:sz w:val="24"/>
          <w:szCs w:val="24"/>
        </w:rPr>
        <w:t>alu</w:t>
      </w:r>
      <w:proofErr w:type="spellEnd"/>
      <w:r w:rsidRPr="00A5683B">
        <w:rPr>
          <w:rFonts w:ascii="Arial" w:hAnsi="Arial" w:cs="Arial"/>
          <w:sz w:val="24"/>
          <w:szCs w:val="24"/>
        </w:rPr>
        <w:t xml:space="preserve"> fi 80.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Lada wyposażona w nóżki z regulatorami poziomowania.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Całkowita głębokość lady 600mm, górny blat o głębokości 350mm.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Ze względu na mały wymiar całkowitej głębokości niezbędne będzie dodatkowe zamocowanie  lady do podłoża w celu zapewnienia bezpieczeństwa użytkowania.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Kolorystyka do uzgodnienia z Zamawiającym.</w:t>
      </w: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i/>
          <w:sz w:val="24"/>
          <w:szCs w:val="24"/>
        </w:rPr>
        <w:t xml:space="preserve">    </w:t>
      </w:r>
      <w:r w:rsidRPr="00A5683B">
        <w:rPr>
          <w:rFonts w:ascii="Arial" w:hAnsi="Arial" w:cs="Arial"/>
          <w:sz w:val="24"/>
          <w:szCs w:val="24"/>
        </w:rPr>
        <w:t>Zdjęcie poglądowe:</w:t>
      </w: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        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2162175" cy="1581150"/>
            <wp:effectExtent l="0" t="0" r="9525" b="0"/>
            <wp:docPr id="31" name="Obraz 31" descr="lada w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 descr="lada w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rPr>
          <w:rFonts w:ascii="Arial" w:hAnsi="Arial" w:cs="Arial"/>
          <w:noProof/>
          <w:lang w:eastAsia="pl-PL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200" w:line="360" w:lineRule="auto"/>
        <w:ind w:left="284" w:hanging="426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b/>
          <w:sz w:val="24"/>
          <w:szCs w:val="24"/>
        </w:rPr>
        <w:t xml:space="preserve">Szafka aktowa z drzwiami przesuwnymi (800x400x700h) – 2 szt.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>Górny i dolny wieniec gr.25mm, korpus i drzwi gr. 18mm, plecy szafy pełne z płyty gr. 18 mm.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Tylna ściana wpuszczana w szczeliny frezowane w korpusie szafy i skręcana za pomocą śrub mimośrodowych. 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color w:val="000000" w:themeColor="text1"/>
          <w:sz w:val="24"/>
          <w:szCs w:val="24"/>
        </w:rPr>
        <w:t xml:space="preserve">Półki w szafie o gr. min.25 mm, na podpórkach z blokadą zapobiegającą przypadkowemu wysunięciu. Drzwi z zamkiem i numerowanymi kluczami, z możliwością domówienia kluczyków. Kolorystyka: front – dąb </w:t>
      </w:r>
      <w:proofErr w:type="spellStart"/>
      <w:r w:rsidRPr="00A5683B">
        <w:rPr>
          <w:rFonts w:ascii="Arial" w:hAnsi="Arial" w:cs="Arial"/>
          <w:color w:val="000000" w:themeColor="text1"/>
          <w:sz w:val="24"/>
          <w:szCs w:val="24"/>
        </w:rPr>
        <w:t>arctic</w:t>
      </w:r>
      <w:proofErr w:type="spellEnd"/>
      <w:r w:rsidRPr="00A5683B">
        <w:rPr>
          <w:rFonts w:ascii="Arial" w:hAnsi="Arial" w:cs="Arial"/>
          <w:color w:val="000000" w:themeColor="text1"/>
          <w:sz w:val="24"/>
          <w:szCs w:val="24"/>
        </w:rPr>
        <w:t>, korpus i półka – kolor biały, uchwyty metalowe prostokątne, w kolorze białym.</w:t>
      </w:r>
    </w:p>
    <w:p w:rsidR="00A5683B" w:rsidRPr="00A5683B" w:rsidRDefault="00A5683B" w:rsidP="00A5683B">
      <w:pPr>
        <w:spacing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</w:p>
    <w:p w:rsidR="00A5683B" w:rsidRPr="00A5683B" w:rsidRDefault="00A5683B" w:rsidP="00A5683B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A5683B" w:rsidRDefault="00A5683B" w:rsidP="00A5683B">
      <w:pPr>
        <w:rPr>
          <w:noProof/>
          <w:lang w:eastAsia="pl-PL"/>
        </w:rPr>
      </w:pPr>
      <w:r>
        <w:rPr>
          <w:noProof/>
          <w:lang w:eastAsia="pl-PL"/>
        </w:rPr>
        <w:t xml:space="preserve">            </w:t>
      </w:r>
    </w:p>
    <w:p w:rsidR="00A5683B" w:rsidRDefault="00A5683B" w:rsidP="00A5683B">
      <w:r>
        <w:rPr>
          <w:noProof/>
          <w:lang w:eastAsia="pl-PL"/>
        </w:rPr>
        <w:t xml:space="preserve">       </w:t>
      </w:r>
      <w:r>
        <w:rPr>
          <w:noProof/>
          <w:lang w:eastAsia="pl-PL"/>
        </w:rPr>
        <w:drawing>
          <wp:inline distT="0" distB="0" distL="0" distR="0">
            <wp:extent cx="1752600" cy="1438275"/>
            <wp:effectExtent l="0" t="0" r="0" b="9525"/>
            <wp:docPr id="30" name="Obraz 30" descr="A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A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 w:line="240" w:lineRule="auto"/>
        <w:rPr>
          <w:rFonts w:ascii="Arial" w:hAnsi="Arial" w:cs="Arial"/>
          <w:b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t>Szafa aktowa (800x420x1890h) – 3 szt.</w:t>
      </w: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 gr. 18 mm, boki i front drzwi gr. 18mm. Drzwi  z zamkiem baskwilowym, z numerowanymi kluczami, półki zakotwiczone na podpórkach. Wieniec dolny i górny, korpus, tylna ściana i półki w kolorze białym, front drzwi: dąb arctic, uchwyty metalowe prostokątne białe. Stopki z regulacją poziomowania od wewnątrz.</w:t>
      </w:r>
    </w:p>
    <w:p w:rsid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lastRenderedPageBreak/>
        <w:t>Poglądowe zdjęcie:</w:t>
      </w:r>
    </w:p>
    <w:p w:rsidR="00A5683B" w:rsidRDefault="00A5683B" w:rsidP="00A5683B">
      <w:pPr>
        <w:spacing w:after="0"/>
        <w:rPr>
          <w:rFonts w:ascii="Arial" w:hAnsi="Arial" w:cs="Arial"/>
          <w:noProof/>
          <w:color w:val="000000" w:themeColor="text1"/>
          <w:lang w:eastAsia="pl-PL"/>
        </w:rPr>
      </w:pPr>
      <w:r>
        <w:rPr>
          <w:rFonts w:ascii="Arial" w:hAnsi="Arial" w:cs="Arial"/>
          <w:noProof/>
          <w:color w:val="000000" w:themeColor="text1"/>
          <w:lang w:eastAsia="pl-PL"/>
        </w:rPr>
        <w:t xml:space="preserve">                         </w:t>
      </w:r>
      <w:r>
        <w:rPr>
          <w:rFonts w:ascii="Arial" w:hAnsi="Arial" w:cs="Arial"/>
          <w:noProof/>
          <w:color w:val="000000" w:themeColor="text1"/>
          <w:lang w:eastAsia="pl-PL"/>
        </w:rPr>
        <w:drawing>
          <wp:inline distT="0" distB="0" distL="0" distR="0">
            <wp:extent cx="1381125" cy="1962150"/>
            <wp:effectExtent l="0" t="0" r="952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Nadstawka na szafę (800x420x750h) – 2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Górny i dolny wieniec, półka gr. 25mm z obrzeżem PCV gr. 3mm,tylna ściana gr. 18mm, boki i front drzwi gr. 18mm. Drzwi  z zamkiem baskwilowym, z numerowanymi kluczami, półki zakotwiczone na podpórkach. Wieniec dolny i górny, korpus, tylna ściana i półki w kolorze białym, front drzwi: dąb arctic, uchwyty metalowe prostokątne białe.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pl-PL"/>
        </w:rPr>
        <w:t xml:space="preserve">                           </w:t>
      </w: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1581150" cy="1190625"/>
            <wp:effectExtent l="0" t="0" r="0" b="952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Default="00A5683B" w:rsidP="00A5683B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A5683B" w:rsidRPr="00A5683B" w:rsidRDefault="00A5683B" w:rsidP="00A5683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83B">
        <w:rPr>
          <w:rFonts w:ascii="Arial" w:hAnsi="Arial" w:cs="Arial"/>
          <w:b/>
          <w:color w:val="000000" w:themeColor="text1"/>
          <w:sz w:val="24"/>
          <w:szCs w:val="24"/>
        </w:rPr>
        <w:t>Szafa aktowa wąska (400x420x1890h) – 1 szt.</w:t>
      </w: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półki gr. 25mm z obrzeżem PCV gr. 3mm,tylna ściana gr. 18 mm, boki i front drzwi gr. 18mm. Drzwi  z zamkiem baskwilowym, z numerowanymi kluczami, półki zakotwiczone na podpórkach. Wieniec dolny i górny, korpus, tylna ściana i półki w </w:t>
      </w:r>
      <w:r w:rsidRPr="00A5683B">
        <w:rPr>
          <w:rFonts w:ascii="Arial" w:hAnsi="Arial" w:cs="Arial"/>
          <w:noProof/>
          <w:sz w:val="24"/>
          <w:szCs w:val="24"/>
          <w:lang w:eastAsia="pl-PL"/>
        </w:rPr>
        <w:lastRenderedPageBreak/>
        <w:t>kolorze białym, front drzwi: dąb arctic, uchwyty metalowe prostokątne białe. Stopki z regulacją poziomowania od wewnątrz. Poglądowe zdjęcie:</w:t>
      </w:r>
    </w:p>
    <w:p w:rsidR="00A5683B" w:rsidRDefault="00A5683B" w:rsidP="00A5683B">
      <w:pPr>
        <w:pStyle w:val="Akapitzlist"/>
        <w:ind w:left="284"/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247775" cy="2219325"/>
            <wp:effectExtent l="0" t="0" r="9525" b="952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pStyle w:val="Akapitzlist"/>
        <w:ind w:left="284"/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pStyle w:val="Akapitzlist"/>
        <w:ind w:left="284"/>
        <w:rPr>
          <w:rFonts w:ascii="Arial" w:hAnsi="Arial" w:cs="Arial"/>
          <w:noProof/>
          <w:lang w:eastAsia="pl-PL"/>
        </w:rPr>
      </w:pPr>
    </w:p>
    <w:p w:rsidR="00A5683B" w:rsidRPr="00A5683B" w:rsidRDefault="00A5683B" w:rsidP="00A5683B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A5683B" w:rsidRPr="00A5683B" w:rsidRDefault="00A5683B" w:rsidP="00A5683B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A5683B">
        <w:rPr>
          <w:rFonts w:ascii="Arial" w:hAnsi="Arial" w:cs="Arial"/>
          <w:b/>
          <w:sz w:val="24"/>
          <w:szCs w:val="24"/>
        </w:rPr>
        <w:t>Nadstawka na szafę (400x420x750h) – 1 szt.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A5683B">
        <w:rPr>
          <w:rFonts w:ascii="Arial" w:hAnsi="Arial" w:cs="Arial"/>
          <w:noProof/>
          <w:sz w:val="24"/>
          <w:szCs w:val="24"/>
          <w:lang w:eastAsia="pl-PL"/>
        </w:rPr>
        <w:t>Górny i dolny wieniec, półka gr. 25mm z obrzeżem PCV gr. 3mm,tylna ściana gr. 18mm, boki i front drzwi gr. 18mm. Drzwi  z zamkiem baskwilowym, z numerowanymi kluczami, półki zakotwiczone na podpórkach. Wieniec dolny i górny, korpus, tylna ściana i półki w kolorze białym, front drzwi: dąb arctic, uchwyty metalowe prostokątne białe.</w:t>
      </w:r>
    </w:p>
    <w:p w:rsidR="00A5683B" w:rsidRPr="00A5683B" w:rsidRDefault="00A5683B" w:rsidP="00A5683B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5683B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476375" cy="1543050"/>
            <wp:effectExtent l="0" t="0" r="952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</w:p>
    <w:p w:rsidR="00A5683B" w:rsidRPr="00811B33" w:rsidRDefault="00A5683B" w:rsidP="00811B33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lastRenderedPageBreak/>
        <w:t>Wieszak ścienny o wym. 960x1600h – 1 szt.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Wieszak wykonany z pełnej płyty gr. 18mm z obrzeżem PCV 2 mm. Na płycie zamocowane min. 3 szt. metalowych haczyków na ubrania oraz naklejone lustro o wym. 400x1000h.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Wieszak zamontowany do ściany. Kolorystyka do uzgodnienia z Zamawiającym.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Poglądowe zdjęcie: </w:t>
      </w:r>
    </w:p>
    <w:p w:rsidR="00A5683B" w:rsidRDefault="00A5683B" w:rsidP="00A5683B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t xml:space="preserve">                  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362075" cy="1762125"/>
            <wp:effectExtent l="0" t="0" r="9525" b="9525"/>
            <wp:docPr id="25" name="Obraz 25" descr="wiesz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wiesza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A5683B" w:rsidRPr="00811B33" w:rsidRDefault="00A5683B" w:rsidP="00811B33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t>Krzesło obrotowe  – 2 szt.</w:t>
      </w:r>
    </w:p>
    <w:p w:rsidR="00A5683B" w:rsidRPr="00811B33" w:rsidRDefault="00A5683B" w:rsidP="00811B33">
      <w:pPr>
        <w:pStyle w:val="Akapitzlist"/>
        <w:spacing w:line="360" w:lineRule="auto"/>
        <w:ind w:left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 xml:space="preserve">Z wysokim oparciem, z regulowanym zagłówkiem, z mechanizmem synchro, podłokietniki z regulacją wysokości, podstawa metalowa chrom. Siedzisko - </w:t>
      </w:r>
      <w:r w:rsidRPr="00811B33">
        <w:rPr>
          <w:rFonts w:ascii="Arial" w:hAnsi="Arial" w:cs="Arial"/>
          <w:sz w:val="24"/>
          <w:szCs w:val="24"/>
        </w:rPr>
        <w:t xml:space="preserve">pianka poliuretanowa wylewana – gęstość 80 kg/m3. Tapicerka typu </w:t>
      </w:r>
      <w:proofErr w:type="spellStart"/>
      <w:r w:rsidRPr="00811B33">
        <w:rPr>
          <w:rFonts w:ascii="Arial" w:hAnsi="Arial" w:cs="Arial"/>
          <w:sz w:val="24"/>
          <w:szCs w:val="24"/>
        </w:rPr>
        <w:t>Xtreme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, skład: 100% poliester z recyklingu, odporność na ścieralność 100 tys. cykli </w:t>
      </w:r>
      <w:proofErr w:type="spellStart"/>
      <w:r w:rsidRPr="00811B33">
        <w:rPr>
          <w:rFonts w:ascii="Arial" w:hAnsi="Arial" w:cs="Arial"/>
          <w:sz w:val="24"/>
          <w:szCs w:val="24"/>
        </w:rPr>
        <w:t>Martindale’a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. Kolor tapicerki grafitowy. </w:t>
      </w:r>
    </w:p>
    <w:p w:rsidR="00A5683B" w:rsidRPr="00811B33" w:rsidRDefault="00A5683B" w:rsidP="00811B33">
      <w:pPr>
        <w:pStyle w:val="Akapitzlist"/>
        <w:spacing w:line="360" w:lineRule="auto"/>
        <w:ind w:left="284"/>
        <w:rPr>
          <w:rFonts w:ascii="Arial" w:hAnsi="Arial" w:cs="Arial"/>
          <w:color w:val="000000"/>
          <w:sz w:val="24"/>
          <w:szCs w:val="24"/>
        </w:rPr>
      </w:pPr>
      <w:r w:rsidRPr="00811B33">
        <w:rPr>
          <w:rFonts w:ascii="Arial" w:hAnsi="Arial" w:cs="Arial"/>
          <w:color w:val="000000"/>
          <w:sz w:val="24"/>
          <w:szCs w:val="24"/>
        </w:rPr>
        <w:t>Wymiary zgodnie z poniższym rysunkiem w mm.</w:t>
      </w:r>
    </w:p>
    <w:p w:rsidR="00A5683B" w:rsidRPr="00811B33" w:rsidRDefault="00A5683B" w:rsidP="00811B3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i/>
          <w:sz w:val="24"/>
          <w:szCs w:val="24"/>
        </w:rPr>
        <w:t xml:space="preserve">     </w:t>
      </w:r>
      <w:r w:rsidRPr="00811B33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/>
        </w:rPr>
        <w:t xml:space="preserve">     </w:t>
      </w: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1143000" cy="1714500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pl-PL"/>
        </w:rPr>
        <w:t xml:space="preserve">               </w:t>
      </w: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2771775" cy="1762125"/>
            <wp:effectExtent l="0" t="0" r="9525" b="952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Pr="00811B33" w:rsidRDefault="00A5683B" w:rsidP="00811B33">
      <w:pPr>
        <w:pStyle w:val="Akapitzlist"/>
        <w:numPr>
          <w:ilvl w:val="0"/>
          <w:numId w:val="21"/>
        </w:numPr>
        <w:spacing w:after="0" w:line="360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t xml:space="preserve">Zestaw szafek wiszących i stojących ze zlewozmywakiem – 1 </w:t>
      </w:r>
      <w:proofErr w:type="spellStart"/>
      <w:r w:rsidRPr="00811B33">
        <w:rPr>
          <w:rFonts w:ascii="Arial" w:hAnsi="Arial" w:cs="Arial"/>
          <w:b/>
          <w:sz w:val="24"/>
          <w:szCs w:val="24"/>
        </w:rPr>
        <w:t>kpl</w:t>
      </w:r>
      <w:proofErr w:type="spellEnd"/>
      <w:r w:rsidRPr="00811B33">
        <w:rPr>
          <w:rFonts w:ascii="Arial" w:hAnsi="Arial" w:cs="Arial"/>
          <w:b/>
          <w:sz w:val="24"/>
          <w:szCs w:val="24"/>
        </w:rPr>
        <w:t>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Szafki stojące i wiszące do aneksu kuchennego. Korpusy z płyty </w:t>
      </w:r>
      <w:proofErr w:type="spellStart"/>
      <w:r w:rsidRPr="00811B33">
        <w:rPr>
          <w:rFonts w:ascii="Arial" w:hAnsi="Arial" w:cs="Arial"/>
          <w:sz w:val="24"/>
          <w:szCs w:val="24"/>
        </w:rPr>
        <w:t>melaminowanej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 gr. 18mm, fronty z płyty lakierowanej w macie, blat kuchenny pokryty HPL gr. min. 38mm.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Zlewozmywak jednokomorowy z </w:t>
      </w:r>
      <w:proofErr w:type="spellStart"/>
      <w:r w:rsidRPr="00811B33">
        <w:rPr>
          <w:rFonts w:ascii="Arial" w:hAnsi="Arial" w:cs="Arial"/>
          <w:sz w:val="24"/>
          <w:szCs w:val="24"/>
        </w:rPr>
        <w:t>ociekaczem</w:t>
      </w:r>
      <w:proofErr w:type="spellEnd"/>
      <w:r w:rsidRPr="00811B33">
        <w:rPr>
          <w:rFonts w:ascii="Arial" w:hAnsi="Arial" w:cs="Arial"/>
          <w:sz w:val="24"/>
          <w:szCs w:val="24"/>
        </w:rPr>
        <w:t>, bez baterii (jest zamocowana w ścianie). Kolorystyka do uzgodnienia z Zamawiającym, przed przystąpieniem do realizacji.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Wycena ma dotyczyć szafek bez lodówki.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 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4533900" cy="4362450"/>
            <wp:effectExtent l="0" t="0" r="0" b="0"/>
            <wp:docPr id="22" name="Obraz 22" descr="aneks ku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 descr="aneks kuch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br w:type="page"/>
      </w:r>
    </w:p>
    <w:p w:rsidR="00811B33" w:rsidRDefault="00811B33" w:rsidP="00811B3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5683B" w:rsidRPr="00811B33" w:rsidRDefault="00A5683B" w:rsidP="00811B3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11B33">
        <w:rPr>
          <w:rFonts w:ascii="Arial" w:hAnsi="Arial" w:cs="Arial"/>
          <w:b/>
          <w:color w:val="000000" w:themeColor="text1"/>
          <w:sz w:val="24"/>
          <w:szCs w:val="24"/>
        </w:rPr>
        <w:t>CZĘŚĆ II</w:t>
      </w:r>
    </w:p>
    <w:p w:rsidR="00A5683B" w:rsidRPr="00811B33" w:rsidRDefault="00A5683B" w:rsidP="00811B3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5683B" w:rsidRPr="00811B33" w:rsidRDefault="00A5683B" w:rsidP="00811B33">
      <w:pPr>
        <w:pStyle w:val="Akapitzlist"/>
        <w:numPr>
          <w:ilvl w:val="0"/>
          <w:numId w:val="2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t xml:space="preserve">Przegroda </w:t>
      </w:r>
      <w:proofErr w:type="spellStart"/>
      <w:r w:rsidRPr="00811B33">
        <w:rPr>
          <w:rFonts w:ascii="Arial" w:hAnsi="Arial" w:cs="Arial"/>
          <w:b/>
          <w:sz w:val="24"/>
          <w:szCs w:val="24"/>
        </w:rPr>
        <w:t>międzybiurkowa</w:t>
      </w:r>
      <w:proofErr w:type="spellEnd"/>
      <w:r w:rsidRPr="00811B33">
        <w:rPr>
          <w:rFonts w:ascii="Arial" w:hAnsi="Arial" w:cs="Arial"/>
          <w:b/>
          <w:sz w:val="24"/>
          <w:szCs w:val="24"/>
        </w:rPr>
        <w:t xml:space="preserve"> o wym. </w:t>
      </w:r>
      <w:r w:rsidRPr="00811B33">
        <w:rPr>
          <w:rFonts w:ascii="Arial" w:hAnsi="Arial" w:cs="Arial"/>
          <w:sz w:val="24"/>
          <w:szCs w:val="24"/>
        </w:rPr>
        <w:t>(1600x550h) – 2 szt.</w:t>
      </w:r>
    </w:p>
    <w:p w:rsidR="00A5683B" w:rsidRPr="00811B33" w:rsidRDefault="00A5683B" w:rsidP="00811B33">
      <w:pPr>
        <w:tabs>
          <w:tab w:val="left" w:pos="394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ab/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Przegrody wykonane z płyty dwustronnie </w:t>
      </w:r>
      <w:proofErr w:type="spellStart"/>
      <w:r w:rsidRPr="00811B33">
        <w:rPr>
          <w:rFonts w:ascii="Arial" w:hAnsi="Arial" w:cs="Arial"/>
          <w:sz w:val="24"/>
          <w:szCs w:val="24"/>
        </w:rPr>
        <w:t>melaminowanej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 o gr. 18mm z obrzeżem ABS 2mm, </w:t>
      </w:r>
      <w:r w:rsidRPr="00811B33">
        <w:rPr>
          <w:rFonts w:ascii="Arial" w:hAnsi="Arial" w:cs="Arial"/>
          <w:sz w:val="24"/>
          <w:szCs w:val="24"/>
        </w:rPr>
        <w:br/>
        <w:t xml:space="preserve">z jednej strony z miękkimi nakładkami tapicerowanymi, druga strona płytowa. Tapicerka w kolorze grafitowym, płyta popiel.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ind w:left="284"/>
        <w:rPr>
          <w:rFonts w:ascii="Arial" w:hAnsi="Arial" w:cs="Arial"/>
        </w:rPr>
      </w:pPr>
    </w:p>
    <w:p w:rsidR="00A5683B" w:rsidRDefault="00A5683B" w:rsidP="00A5683B">
      <w:pPr>
        <w:spacing w:after="0"/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1724025" cy="619125"/>
            <wp:effectExtent l="0" t="0" r="9525" b="952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A5683B" w:rsidRPr="00811B33" w:rsidRDefault="00A5683B" w:rsidP="00811B33">
      <w:pPr>
        <w:pStyle w:val="Akapitzlist"/>
        <w:numPr>
          <w:ilvl w:val="0"/>
          <w:numId w:val="22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t>Blenda  przednia biurka  wym. 1460x300h – 1 szt.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Osłona biurka wykonana z płyty </w:t>
      </w:r>
      <w:proofErr w:type="spellStart"/>
      <w:r w:rsidRPr="00811B33">
        <w:rPr>
          <w:rFonts w:ascii="Arial" w:hAnsi="Arial" w:cs="Arial"/>
          <w:sz w:val="24"/>
          <w:szCs w:val="24"/>
        </w:rPr>
        <w:t>melaminowanej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 gr. 18 mm, mocowana na wspornikach pod blatem biurka od frontu. Kolor płyty Popiel,  kolor wsporników: srebrny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 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Poglądowe zdjęcie:</w:t>
      </w:r>
    </w:p>
    <w:p w:rsidR="00A5683B" w:rsidRDefault="00A5683B" w:rsidP="00A5683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r>
        <w:rPr>
          <w:noProof/>
          <w:lang w:eastAsia="pl-PL"/>
        </w:rPr>
        <w:drawing>
          <wp:inline distT="0" distB="0" distL="0" distR="0">
            <wp:extent cx="1704975" cy="885825"/>
            <wp:effectExtent l="0" t="0" r="9525" b="952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A5683B" w:rsidRDefault="00A5683B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811B33" w:rsidRDefault="00811B33" w:rsidP="00A5683B">
      <w:pPr>
        <w:spacing w:after="0"/>
        <w:rPr>
          <w:rFonts w:ascii="Arial" w:hAnsi="Arial" w:cs="Arial"/>
          <w:b/>
        </w:rPr>
      </w:pPr>
    </w:p>
    <w:p w:rsidR="00A5683B" w:rsidRPr="00811B33" w:rsidRDefault="00A5683B" w:rsidP="00811B33">
      <w:pPr>
        <w:pStyle w:val="Akapitzlist"/>
        <w:numPr>
          <w:ilvl w:val="0"/>
          <w:numId w:val="22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lastRenderedPageBreak/>
        <w:t>Lada niska o wym. 1100x600x735h – 1 szt.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Blat lady oraz nogi wykonane z płyty dwustronnie laminowanej o gr. 25 mm z obrzeżem PCV  gr. 2 mm.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Front lady wykonany z płyty lakierowanej w macie ze wstawkami z listwy metalowej      aluminiowej, cokół metalowy w kolorze aluminium.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W rogach blatu zamontowane 2 przelotki metalowe w kolorze </w:t>
      </w:r>
      <w:proofErr w:type="spellStart"/>
      <w:r w:rsidRPr="00811B33">
        <w:rPr>
          <w:rFonts w:ascii="Arial" w:hAnsi="Arial" w:cs="Arial"/>
          <w:sz w:val="24"/>
          <w:szCs w:val="24"/>
        </w:rPr>
        <w:t>alu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 fi 80.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Lada wyposażona w nóżki z regulatorami poziomowania.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Ze względu na mały wymiar całkowitej głębokości niezbędne będzie dodatkowe zamocowanie  lady do podłoża w celu zapewnienia bezpieczeństwa użytkowania.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Kolorystyka do uzgodnienia z Zamawiającym.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Zdjęcie poglądowe:</w:t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  <w:r>
        <w:rPr>
          <w:rFonts w:ascii="Arial" w:hAnsi="Arial" w:cs="Arial"/>
          <w:i/>
          <w:noProof/>
          <w:sz w:val="24"/>
          <w:szCs w:val="24"/>
          <w:lang w:eastAsia="pl-PL"/>
        </w:rPr>
        <w:t xml:space="preserve">                    </w:t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  <w:r>
        <w:rPr>
          <w:rFonts w:ascii="Arial" w:hAnsi="Arial" w:cs="Arial"/>
          <w:i/>
          <w:noProof/>
          <w:sz w:val="24"/>
          <w:szCs w:val="24"/>
          <w:lang w:eastAsia="pl-PL"/>
        </w:rPr>
        <w:t xml:space="preserve">   </w:t>
      </w:r>
      <w:r>
        <w:rPr>
          <w:rFonts w:ascii="Arial" w:hAnsi="Arial" w:cs="Arial"/>
          <w:i/>
          <w:noProof/>
          <w:sz w:val="24"/>
          <w:szCs w:val="24"/>
          <w:lang w:eastAsia="pl-PL"/>
        </w:rPr>
        <w:drawing>
          <wp:inline distT="0" distB="0" distL="0" distR="0">
            <wp:extent cx="2200275" cy="1724025"/>
            <wp:effectExtent l="0" t="0" r="9525" b="9525"/>
            <wp:docPr id="19" name="Obraz 19" descr="Lada ni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 descr="Lada nisk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A5683B" w:rsidRPr="00811B33" w:rsidRDefault="00A5683B" w:rsidP="00811B33">
      <w:pPr>
        <w:pStyle w:val="Akapitzlist"/>
        <w:numPr>
          <w:ilvl w:val="0"/>
          <w:numId w:val="22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811B33">
        <w:rPr>
          <w:rFonts w:ascii="Arial" w:hAnsi="Arial" w:cs="Arial"/>
          <w:b/>
          <w:sz w:val="24"/>
          <w:szCs w:val="24"/>
        </w:rPr>
        <w:t>Lada wysoka o wym. 2100x600/400x1085h – 1 szt.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Blat lady oraz nogi wykonane z płyty dwustronnie laminowanej o gr. 25 mm z obrzeżem PCV  gr. 2 mm.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Front lady wykonany z płyty lakierowanej w macie ze wstawkami z listwy metalowej      aluminiowej, cokół metalowy w kolorze aluminium. 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 xml:space="preserve">W rogach blatu zamontowane 2 przelotki metalowe w kolorze </w:t>
      </w:r>
      <w:proofErr w:type="spellStart"/>
      <w:r w:rsidRPr="00811B33">
        <w:rPr>
          <w:rFonts w:ascii="Arial" w:hAnsi="Arial" w:cs="Arial"/>
          <w:sz w:val="24"/>
          <w:szCs w:val="24"/>
        </w:rPr>
        <w:t>alu</w:t>
      </w:r>
      <w:proofErr w:type="spellEnd"/>
      <w:r w:rsidRPr="00811B33">
        <w:rPr>
          <w:rFonts w:ascii="Arial" w:hAnsi="Arial" w:cs="Arial"/>
          <w:sz w:val="24"/>
          <w:szCs w:val="24"/>
        </w:rPr>
        <w:t xml:space="preserve"> fi 80.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Lada wyposażona w nóżki z regulatorami poziomowania.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Całkowita głębokość lady 600mm, górny blat o głębokości 400mm.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lastRenderedPageBreak/>
        <w:t>Ze względu na mały wymiar całkowitej głębokości niezbędne będzie dodatkowe zamocowanie  lady do podłoża w celu zapewnienia bezpieczeństwa użytkowania.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Kolorystyka do uzgodnienia z Zamawiającym.</w:t>
      </w:r>
    </w:p>
    <w:p w:rsidR="00A5683B" w:rsidRPr="00811B33" w:rsidRDefault="00A5683B" w:rsidP="00811B33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811B33">
        <w:rPr>
          <w:rFonts w:ascii="Arial" w:hAnsi="Arial" w:cs="Arial"/>
          <w:sz w:val="24"/>
          <w:szCs w:val="24"/>
        </w:rPr>
        <w:t>Zdjęcie poglądowe:</w:t>
      </w:r>
    </w:p>
    <w:p w:rsidR="00A5683B" w:rsidRDefault="00A5683B" w:rsidP="00A5683B">
      <w:pPr>
        <w:spacing w:after="0" w:line="360" w:lineRule="auto"/>
        <w:rPr>
          <w:rFonts w:ascii="Arial" w:hAnsi="Arial" w:cs="Arial"/>
          <w:i/>
          <w:noProof/>
          <w:sz w:val="24"/>
          <w:szCs w:val="24"/>
          <w:lang w:eastAsia="pl-PL"/>
        </w:rPr>
      </w:pPr>
      <w:r>
        <w:rPr>
          <w:rFonts w:ascii="Arial" w:hAnsi="Arial" w:cs="Arial"/>
          <w:i/>
          <w:noProof/>
          <w:sz w:val="24"/>
          <w:szCs w:val="24"/>
          <w:lang w:eastAsia="pl-PL"/>
        </w:rPr>
        <w:t xml:space="preserve">                             </w:t>
      </w:r>
      <w:r>
        <w:rPr>
          <w:rFonts w:ascii="Arial" w:hAnsi="Arial" w:cs="Arial"/>
          <w:i/>
          <w:noProof/>
          <w:sz w:val="24"/>
          <w:szCs w:val="24"/>
          <w:lang w:eastAsia="pl-PL"/>
        </w:rPr>
        <w:drawing>
          <wp:inline distT="0" distB="0" distL="0" distR="0">
            <wp:extent cx="2676525" cy="1628775"/>
            <wp:effectExtent l="0" t="0" r="9525" b="9525"/>
            <wp:docPr id="18" name="Obraz 18" descr="Lada w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 descr="Lada w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83B" w:rsidRDefault="00A5683B" w:rsidP="00A5683B">
      <w:pPr>
        <w:rPr>
          <w:rFonts w:ascii="Arial" w:hAnsi="Arial" w:cs="Arial"/>
          <w:sz w:val="24"/>
          <w:szCs w:val="24"/>
          <w:lang w:eastAsia="pl-PL"/>
        </w:rPr>
      </w:pPr>
    </w:p>
    <w:p w:rsidR="00A5683B" w:rsidRDefault="00A5683B" w:rsidP="00A5683B">
      <w:pPr>
        <w:rPr>
          <w:rFonts w:ascii="Arial" w:hAnsi="Arial" w:cs="Arial"/>
          <w:sz w:val="24"/>
          <w:szCs w:val="24"/>
          <w:lang w:eastAsia="pl-PL"/>
        </w:rPr>
      </w:pPr>
    </w:p>
    <w:p w:rsidR="00A5683B" w:rsidRPr="00811B33" w:rsidRDefault="00A5683B" w:rsidP="00811B33">
      <w:pPr>
        <w:rPr>
          <w:rFonts w:ascii="Arial" w:hAnsi="Arial" w:cs="Arial"/>
          <w:sz w:val="24"/>
          <w:szCs w:val="24"/>
          <w:lang w:eastAsia="pl-PL"/>
        </w:rPr>
      </w:pPr>
    </w:p>
    <w:p w:rsidR="00A5683B" w:rsidRPr="00811B33" w:rsidRDefault="00A5683B" w:rsidP="00811B33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u w:val="single"/>
          <w:lang w:eastAsia="pl-PL"/>
        </w:rPr>
      </w:pPr>
      <w:r w:rsidRPr="00811B33">
        <w:rPr>
          <w:rFonts w:ascii="Arial" w:hAnsi="Arial" w:cs="Arial"/>
          <w:b/>
          <w:noProof/>
          <w:sz w:val="24"/>
          <w:szCs w:val="24"/>
          <w:u w:val="single"/>
          <w:lang w:eastAsia="pl-PL"/>
        </w:rPr>
        <w:t>Uwagi dodatkowe dotyczące wszystkich elementów zamówienia:</w:t>
      </w:r>
    </w:p>
    <w:p w:rsidR="00A5683B" w:rsidRPr="00811B33" w:rsidRDefault="00A5683B" w:rsidP="00811B33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>Cena powinna zawierać koszt wytworzenia wszystkich elementów wraz z kosztami opakowania, ubezpieczenia, transportu i wniesienia do wskaza</w:t>
      </w:r>
      <w:r w:rsidR="00811B33">
        <w:rPr>
          <w:rFonts w:ascii="Arial" w:hAnsi="Arial" w:cs="Arial"/>
          <w:noProof/>
          <w:sz w:val="24"/>
          <w:szCs w:val="24"/>
          <w:lang w:eastAsia="pl-PL"/>
        </w:rPr>
        <w:t xml:space="preserve">nych pomieszczeń, rozpakowania, montażu </w:t>
      </w:r>
      <w:r w:rsidRPr="00811B33">
        <w:rPr>
          <w:rFonts w:ascii="Arial" w:hAnsi="Arial" w:cs="Arial"/>
          <w:noProof/>
          <w:sz w:val="24"/>
          <w:szCs w:val="24"/>
          <w:lang w:eastAsia="pl-PL"/>
        </w:rPr>
        <w:t>w miejscu przeznaczenia oraz wywozu opakowań.</w:t>
      </w:r>
    </w:p>
    <w:p w:rsidR="00A5683B" w:rsidRPr="00811B33" w:rsidRDefault="00A5683B" w:rsidP="00811B33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 xml:space="preserve">Odcień tapicerki krzeseł oraz kolory innych elementów, które nie są ujęte w opisie, będących częściami składowymi przedmiotu zamówienia, do uzgodnienia z Zamawiającym przed realizacją zamówienia. </w:t>
      </w:r>
    </w:p>
    <w:p w:rsidR="00A5683B" w:rsidRPr="00811B33" w:rsidRDefault="00A5683B" w:rsidP="00811B33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>Dostawa nastapi na koszt i ryzyko Wykonawcy, czyli ryzyko przypadkowej utraty, uszkodzenia rzeczy przejdzie na Zamawiającego po odbiorze przedmiotu zamówienia w miejscu wskazanym przez Zamawiającego.</w:t>
      </w:r>
    </w:p>
    <w:p w:rsidR="00A5683B" w:rsidRPr="00811B33" w:rsidRDefault="00A5683B" w:rsidP="00811B33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>W przypadku dostarczenia wadliwego lub nezgodnego ze specyfikacją towaru zostanie on zwrócony do Wykonawcy na jego koszt.</w:t>
      </w:r>
    </w:p>
    <w:p w:rsidR="00A5683B" w:rsidRPr="00811B33" w:rsidRDefault="00A5683B" w:rsidP="00811B33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11B33">
        <w:rPr>
          <w:rFonts w:ascii="Arial" w:hAnsi="Arial" w:cs="Arial"/>
          <w:noProof/>
          <w:sz w:val="24"/>
          <w:szCs w:val="24"/>
          <w:lang w:eastAsia="pl-PL"/>
        </w:rPr>
        <w:t xml:space="preserve">Gwarancja na wszystkie elementy zamówienia </w:t>
      </w:r>
      <w:bookmarkStart w:id="0" w:name="_GoBack"/>
      <w:r w:rsidRPr="00811B33">
        <w:rPr>
          <w:rFonts w:ascii="Arial" w:hAnsi="Arial" w:cs="Arial"/>
          <w:b/>
          <w:noProof/>
          <w:sz w:val="24"/>
          <w:szCs w:val="24"/>
          <w:lang w:eastAsia="pl-PL"/>
        </w:rPr>
        <w:t xml:space="preserve">min. </w:t>
      </w:r>
      <w:r w:rsidR="00811B33" w:rsidRPr="00811B33">
        <w:rPr>
          <w:rFonts w:ascii="Arial" w:hAnsi="Arial" w:cs="Arial"/>
          <w:b/>
          <w:noProof/>
          <w:sz w:val="24"/>
          <w:szCs w:val="24"/>
          <w:lang w:eastAsia="pl-PL"/>
        </w:rPr>
        <w:t>24 miesiące.</w:t>
      </w:r>
      <w:bookmarkEnd w:id="0"/>
    </w:p>
    <w:p w:rsidR="00623388" w:rsidRPr="00445C97" w:rsidRDefault="00623388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sectPr w:rsidR="00623388" w:rsidRPr="00445C97" w:rsidSect="00445C97">
      <w:headerReference w:type="default" r:id="rId25"/>
      <w:footerReference w:type="default" r:id="rId26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437" w:rsidRDefault="00997437" w:rsidP="00445C97">
      <w:pPr>
        <w:spacing w:after="0" w:line="240" w:lineRule="auto"/>
      </w:pPr>
      <w:r>
        <w:separator/>
      </w:r>
    </w:p>
  </w:endnote>
  <w:endnote w:type="continuationSeparator" w:id="0">
    <w:p w:rsidR="00997437" w:rsidRDefault="00997437" w:rsidP="0044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57A6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5C97" w:rsidRPr="00445C97" w:rsidTr="006B5EC5"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445C9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445C97" w:rsidRPr="00445C97" w:rsidRDefault="00445C97" w:rsidP="00445C9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445C97" w:rsidRDefault="00445C97" w:rsidP="00445C97">
    <w:pPr>
      <w:spacing w:after="0" w:line="240" w:lineRule="auto"/>
    </w:pPr>
    <w:r w:rsidRPr="00445C9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437" w:rsidRDefault="00997437" w:rsidP="00445C97">
      <w:pPr>
        <w:spacing w:after="0" w:line="240" w:lineRule="auto"/>
      </w:pPr>
      <w:r>
        <w:separator/>
      </w:r>
    </w:p>
  </w:footnote>
  <w:footnote w:type="continuationSeparator" w:id="0">
    <w:p w:rsidR="00997437" w:rsidRDefault="00997437" w:rsidP="00445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445C9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0D0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45C97" w:rsidRDefault="00445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E7A"/>
    <w:multiLevelType w:val="hybridMultilevel"/>
    <w:tmpl w:val="BA4EE862"/>
    <w:lvl w:ilvl="0" w:tplc="522A85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5038C"/>
    <w:multiLevelType w:val="hybridMultilevel"/>
    <w:tmpl w:val="49D867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2339C"/>
    <w:multiLevelType w:val="hybridMultilevel"/>
    <w:tmpl w:val="2258E64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0FF46AA"/>
    <w:multiLevelType w:val="hybridMultilevel"/>
    <w:tmpl w:val="DD0EDB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70B4C"/>
    <w:multiLevelType w:val="hybridMultilevel"/>
    <w:tmpl w:val="34F04906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 w15:restartNumberingAfterBreak="0">
    <w:nsid w:val="176D5A39"/>
    <w:multiLevelType w:val="hybridMultilevel"/>
    <w:tmpl w:val="137CD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D7656"/>
    <w:multiLevelType w:val="hybridMultilevel"/>
    <w:tmpl w:val="B5AAF0C6"/>
    <w:lvl w:ilvl="0" w:tplc="522A85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B75599A"/>
    <w:multiLevelType w:val="hybridMultilevel"/>
    <w:tmpl w:val="E5FEC4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 w15:restartNumberingAfterBreak="0">
    <w:nsid w:val="47C34B01"/>
    <w:multiLevelType w:val="hybridMultilevel"/>
    <w:tmpl w:val="DC3CA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67DF"/>
    <w:multiLevelType w:val="hybridMultilevel"/>
    <w:tmpl w:val="56124A1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4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658B572B"/>
    <w:multiLevelType w:val="hybridMultilevel"/>
    <w:tmpl w:val="59349956"/>
    <w:lvl w:ilvl="0" w:tplc="CA7C888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7" w15:restartNumberingAfterBreak="0">
    <w:nsid w:val="78163C50"/>
    <w:multiLevelType w:val="hybridMultilevel"/>
    <w:tmpl w:val="A24AA1EE"/>
    <w:lvl w:ilvl="0" w:tplc="0415000F">
      <w:start w:val="1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825F5"/>
    <w:multiLevelType w:val="hybridMultilevel"/>
    <w:tmpl w:val="D592BCA4"/>
    <w:lvl w:ilvl="0" w:tplc="1F764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</w:num>
  <w:num w:numId="4">
    <w:abstractNumId w:val="17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8"/>
  </w:num>
  <w:num w:numId="10">
    <w:abstractNumId w:val="19"/>
  </w:num>
  <w:num w:numId="11">
    <w:abstractNumId w:val="13"/>
  </w:num>
  <w:num w:numId="12">
    <w:abstractNumId w:val="14"/>
  </w:num>
  <w:num w:numId="13">
    <w:abstractNumId w:val="12"/>
  </w:num>
  <w:num w:numId="14">
    <w:abstractNumId w:val="4"/>
  </w:num>
  <w:num w:numId="15">
    <w:abstractNumId w:val="10"/>
  </w:num>
  <w:num w:numId="16">
    <w:abstractNumId w:val="11"/>
  </w:num>
  <w:num w:numId="17">
    <w:abstractNumId w:val="16"/>
  </w:num>
  <w:num w:numId="18">
    <w:abstractNumId w:val="2"/>
  </w:num>
  <w:num w:numId="19">
    <w:abstractNumId w:val="18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C20"/>
    <w:rsid w:val="00030A7D"/>
    <w:rsid w:val="000C11C1"/>
    <w:rsid w:val="000D19BD"/>
    <w:rsid w:val="0010580E"/>
    <w:rsid w:val="001323D7"/>
    <w:rsid w:val="00155979"/>
    <w:rsid w:val="002042F3"/>
    <w:rsid w:val="00262F2E"/>
    <w:rsid w:val="00316B38"/>
    <w:rsid w:val="00445C97"/>
    <w:rsid w:val="00461F40"/>
    <w:rsid w:val="0051589D"/>
    <w:rsid w:val="005C4B46"/>
    <w:rsid w:val="005D0568"/>
    <w:rsid w:val="005E4A0E"/>
    <w:rsid w:val="00623388"/>
    <w:rsid w:val="00750613"/>
    <w:rsid w:val="00750922"/>
    <w:rsid w:val="00794B89"/>
    <w:rsid w:val="00795C20"/>
    <w:rsid w:val="007C1130"/>
    <w:rsid w:val="00811B33"/>
    <w:rsid w:val="00953025"/>
    <w:rsid w:val="00997437"/>
    <w:rsid w:val="009A5743"/>
    <w:rsid w:val="009B6AA1"/>
    <w:rsid w:val="009D51BC"/>
    <w:rsid w:val="00A5683B"/>
    <w:rsid w:val="00A624E5"/>
    <w:rsid w:val="00AA454E"/>
    <w:rsid w:val="00B81220"/>
    <w:rsid w:val="00BE2484"/>
    <w:rsid w:val="00BE62C5"/>
    <w:rsid w:val="00BF318A"/>
    <w:rsid w:val="00C33301"/>
    <w:rsid w:val="00CC365F"/>
    <w:rsid w:val="00CD7CAF"/>
    <w:rsid w:val="00D11ED1"/>
    <w:rsid w:val="00D14F72"/>
    <w:rsid w:val="00D90CD4"/>
    <w:rsid w:val="00F065C0"/>
    <w:rsid w:val="00F5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EB1056"/>
  <w15:chartTrackingRefBased/>
  <w15:docId w15:val="{4843C10E-1A46-4DC8-A571-1A50C5A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83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5C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C97"/>
  </w:style>
  <w:style w:type="paragraph" w:styleId="Stopka">
    <w:name w:val="footer"/>
    <w:basedOn w:val="Normalny"/>
    <w:link w:val="Stopka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80D1C-8733-40F1-8007-4C4C6052D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1639</Words>
  <Characters>9839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Marcin Malicki</cp:lastModifiedBy>
  <cp:revision>2</cp:revision>
  <dcterms:created xsi:type="dcterms:W3CDTF">2022-07-05T11:44:00Z</dcterms:created>
  <dcterms:modified xsi:type="dcterms:W3CDTF">2022-07-05T11:44:00Z</dcterms:modified>
</cp:coreProperties>
</file>