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BC5586">
        <w:rPr>
          <w:rFonts w:eastAsia="Times New Roman" w:cs="Calibri"/>
          <w:b/>
          <w:lang w:eastAsia="pl-PL"/>
        </w:rPr>
        <w:t>6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CA0D1E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A0D1E">
        <w:rPr>
          <w:rFonts w:eastAsia="Times New Roman" w:cs="Calibri"/>
          <w:b/>
          <w:lang w:eastAsia="pl-PL"/>
        </w:rPr>
        <w:t>97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A22B69" w:rsidRPr="00A22B69">
        <w:rPr>
          <w:rFonts w:eastAsia="Times New Roman" w:cs="Calibri"/>
          <w:b/>
          <w:lang w:eastAsia="pl-PL"/>
        </w:rPr>
        <w:t>Dostawa</w:t>
      </w:r>
      <w:r w:rsidR="00CA0D1E" w:rsidRPr="00CA0D1E">
        <w:rPr>
          <w:rFonts w:eastAsia="Times New Roman" w:cs="Calibri"/>
          <w:bCs/>
          <w:iCs/>
          <w:lang w:eastAsia="pl-PL"/>
        </w:rPr>
        <w:t xml:space="preserve"> </w:t>
      </w:r>
      <w:r w:rsidR="00CA0D1E" w:rsidRPr="00CA0D1E">
        <w:rPr>
          <w:rFonts w:eastAsia="Times New Roman" w:cs="Calibri"/>
          <w:b/>
          <w:bCs/>
          <w:iCs/>
          <w:lang w:eastAsia="pl-PL"/>
        </w:rPr>
        <w:t xml:space="preserve">urządzeń elektronicznych w ramach projektu RID/2022/GA/1 </w:t>
      </w:r>
      <w:r w:rsidR="00CA0D1E" w:rsidRPr="00CA0D1E">
        <w:rPr>
          <w:rFonts w:eastAsia="Times New Roman" w:cs="Calibri"/>
          <w:b/>
          <w:lang w:eastAsia="pl-PL"/>
        </w:rPr>
        <w:t>Rozbudowa stanowiska do badania układów wytwarzania i przekształcania energii elektrycznej</w:t>
      </w:r>
      <w:r w:rsidR="00AB4652">
        <w:rPr>
          <w:rFonts w:eastAsia="Times New Roman" w:cs="Calibri"/>
          <w:b/>
          <w:lang w:eastAsia="pl-PL"/>
        </w:rPr>
        <w:t xml:space="preserve">, </w:t>
      </w:r>
      <w:r w:rsidR="00D40D9A">
        <w:rPr>
          <w:rFonts w:eastAsia="Times New Roman" w:cs="Calibri"/>
          <w:b/>
          <w:lang w:eastAsia="pl-PL"/>
        </w:rPr>
        <w:t>część:</w:t>
      </w:r>
    </w:p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4606"/>
      </w:tblGrid>
      <w:tr w:rsidR="00D40D9A" w:rsidTr="00CA0D1E">
        <w:trPr>
          <w:trHeight w:val="251"/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4606" w:type="dxa"/>
          </w:tcPr>
          <w:p w:rsidR="00D40D9A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Zbiornik na wodór</w:t>
            </w:r>
          </w:p>
        </w:tc>
      </w:tr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4606" w:type="dxa"/>
          </w:tcPr>
          <w:p w:rsidR="00D40D9A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Ogniwo paliwowe</w:t>
            </w:r>
          </w:p>
        </w:tc>
      </w:tr>
      <w:tr w:rsidR="00D40D9A" w:rsidTr="00D40D9A">
        <w:trPr>
          <w:jc w:val="center"/>
        </w:trPr>
        <w:tc>
          <w:tcPr>
            <w:tcW w:w="817" w:type="dxa"/>
          </w:tcPr>
          <w:p w:rsidR="00D40D9A" w:rsidRPr="00D40D9A" w:rsidRDefault="00D40D9A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D40D9A">
              <w:rPr>
                <w:rFonts w:eastAsia="Times New Roman" w:cs="Calibri"/>
                <w:lang w:eastAsia="pl-PL"/>
              </w:rPr>
              <w:t>3</w:t>
            </w:r>
          </w:p>
        </w:tc>
        <w:tc>
          <w:tcPr>
            <w:tcW w:w="4606" w:type="dxa"/>
          </w:tcPr>
          <w:p w:rsidR="00D40D9A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Zestaw przyłączeniowy z regulatorem ciśnienia</w:t>
            </w:r>
          </w:p>
        </w:tc>
      </w:tr>
      <w:tr w:rsidR="00CA0D1E" w:rsidTr="00D40D9A">
        <w:trPr>
          <w:jc w:val="center"/>
        </w:trPr>
        <w:tc>
          <w:tcPr>
            <w:tcW w:w="817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4</w:t>
            </w:r>
          </w:p>
        </w:tc>
        <w:tc>
          <w:tcPr>
            <w:tcW w:w="4606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Obciążenie elektroniczne</w:t>
            </w:r>
          </w:p>
        </w:tc>
      </w:tr>
      <w:tr w:rsidR="00CA0D1E" w:rsidTr="00D40D9A">
        <w:trPr>
          <w:jc w:val="center"/>
        </w:trPr>
        <w:tc>
          <w:tcPr>
            <w:tcW w:w="817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5</w:t>
            </w:r>
          </w:p>
        </w:tc>
        <w:tc>
          <w:tcPr>
            <w:tcW w:w="4606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Autotransformator trójfazowy</w:t>
            </w:r>
          </w:p>
        </w:tc>
      </w:tr>
      <w:tr w:rsidR="00CA0D1E" w:rsidTr="00D40D9A">
        <w:trPr>
          <w:jc w:val="center"/>
        </w:trPr>
        <w:tc>
          <w:tcPr>
            <w:tcW w:w="817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6</w:t>
            </w:r>
          </w:p>
        </w:tc>
        <w:tc>
          <w:tcPr>
            <w:tcW w:w="4606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Źródło prądowe</w:t>
            </w:r>
          </w:p>
        </w:tc>
      </w:tr>
      <w:tr w:rsidR="00CA0D1E" w:rsidTr="00D40D9A">
        <w:trPr>
          <w:jc w:val="center"/>
        </w:trPr>
        <w:tc>
          <w:tcPr>
            <w:tcW w:w="817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7</w:t>
            </w:r>
          </w:p>
        </w:tc>
        <w:tc>
          <w:tcPr>
            <w:tcW w:w="4606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Generator arbitralny – 3 sztuki</w:t>
            </w:r>
          </w:p>
        </w:tc>
      </w:tr>
      <w:tr w:rsidR="00CA0D1E" w:rsidTr="00D40D9A">
        <w:trPr>
          <w:jc w:val="center"/>
        </w:trPr>
        <w:tc>
          <w:tcPr>
            <w:tcW w:w="817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>
              <w:rPr>
                <w:rFonts w:eastAsia="Times New Roman" w:cs="Calibri"/>
                <w:lang w:eastAsia="pl-PL"/>
              </w:rPr>
              <w:t>8</w:t>
            </w:r>
          </w:p>
        </w:tc>
        <w:tc>
          <w:tcPr>
            <w:tcW w:w="4606" w:type="dxa"/>
          </w:tcPr>
          <w:p w:rsidR="00CA0D1E" w:rsidRPr="00D40D9A" w:rsidRDefault="00CA0D1E" w:rsidP="00D40D9A">
            <w:pPr>
              <w:jc w:val="both"/>
              <w:rPr>
                <w:rFonts w:eastAsia="Times New Roman" w:cs="Calibri"/>
                <w:lang w:eastAsia="pl-PL"/>
              </w:rPr>
            </w:pPr>
            <w:r w:rsidRPr="00CA0D1E">
              <w:rPr>
                <w:rFonts w:eastAsia="Times New Roman" w:cs="Calibri"/>
                <w:lang w:eastAsia="pl-PL"/>
              </w:rPr>
              <w:t>Multimetr cyfrowy – 2 sztuki</w:t>
            </w:r>
          </w:p>
        </w:tc>
      </w:tr>
    </w:tbl>
    <w:p w:rsidR="00D40D9A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A22B69" w:rsidRPr="00A22B6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A22B69" w:rsidRPr="00A22B6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DD1278" w:rsidRPr="00A22B6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6E9" w:rsidRDefault="00FB36E9" w:rsidP="002526DB">
      <w:pPr>
        <w:spacing w:after="0" w:line="240" w:lineRule="auto"/>
      </w:pPr>
      <w:r>
        <w:separator/>
      </w:r>
    </w:p>
  </w:endnote>
  <w:endnote w:type="continuationSeparator" w:id="0">
    <w:p w:rsidR="00FB36E9" w:rsidRDefault="00FB36E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FB36E9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6E9" w:rsidRDefault="00FB36E9" w:rsidP="002526DB">
      <w:pPr>
        <w:spacing w:after="0" w:line="240" w:lineRule="auto"/>
      </w:pPr>
      <w:r>
        <w:separator/>
      </w:r>
    </w:p>
  </w:footnote>
  <w:footnote w:type="continuationSeparator" w:id="0">
    <w:p w:rsidR="00FB36E9" w:rsidRDefault="00FB36E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3784A-CE62-420C-95D9-2EDCF0246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1609</Words>
  <Characters>9654</Characters>
  <Application>Microsoft Office Word</Application>
  <DocSecurity>0</DocSecurity>
  <Lines>80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adres: Uniwersytet Mors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w 3 (trzech) jednobrzmiących egzemplarzach, po jednym dla każd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10</cp:revision>
  <cp:lastPrinted>2022-06-24T07:10:00Z</cp:lastPrinted>
  <dcterms:created xsi:type="dcterms:W3CDTF">2021-12-03T08:37:00Z</dcterms:created>
  <dcterms:modified xsi:type="dcterms:W3CDTF">2022-06-24T07:10:00Z</dcterms:modified>
</cp:coreProperties>
</file>