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2C4DD8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  <w:bookmarkStart w:id="0" w:name="_GoBack"/>
      <w:bookmarkEnd w:id="0"/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716D29" w:rsidRDefault="00E02E51" w:rsidP="001B2F52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1B2F52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716D29">
        <w:rPr>
          <w:rFonts w:asciiTheme="majorHAnsi" w:eastAsia="Times New Roman" w:hAnsiTheme="majorHAnsi" w:cstheme="minorHAnsi"/>
          <w:sz w:val="24"/>
          <w:szCs w:val="24"/>
          <w:lang w:eastAsia="pl-PL"/>
        </w:rPr>
        <w:t>88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</w:t>
      </w:r>
      <w:r w:rsidR="00D11C8B"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tyczącego: </w:t>
      </w:r>
      <w:r w:rsidR="00716D29" w:rsidRPr="00716D29">
        <w:rPr>
          <w:rFonts w:asciiTheme="majorHAnsi" w:eastAsia="Times New Roman" w:hAnsiTheme="majorHAnsi" w:cstheme="minorHAnsi"/>
          <w:sz w:val="24"/>
          <w:szCs w:val="24"/>
          <w:lang w:eastAsia="pl-PL"/>
        </w:rPr>
        <w:t>Usługa noclegowa oraz usługa cateringowa na potrzeby XI Międzynarodowej Konferencji Naukowej "Rola towaroznawstwa w zarządzaniu jakością w warunkach gospodarki opartej na wiedzy"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,</w:t>
      </w:r>
      <w:r w:rsidR="00716D29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zakresie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78"/>
      </w:tblGrid>
      <w:tr w:rsidR="00716D29" w:rsidTr="00716D29">
        <w:tc>
          <w:tcPr>
            <w:tcW w:w="534" w:type="dxa"/>
          </w:tcPr>
          <w:p w:rsidR="00716D29" w:rsidRDefault="00716D29" w:rsidP="001B2F52">
            <w:pPr>
              <w:spacing w:line="360" w:lineRule="auto"/>
              <w:jc w:val="both"/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</w:pPr>
            <w:r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678" w:type="dxa"/>
          </w:tcPr>
          <w:p w:rsidR="00716D29" w:rsidRDefault="00716D29" w:rsidP="001B2F52">
            <w:pPr>
              <w:spacing w:line="360" w:lineRule="auto"/>
              <w:jc w:val="both"/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</w:pPr>
            <w:r w:rsidRPr="00716D29"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  <w:t>Usługa cateringowa na potrzeby XI Międzynarodowej Konferencji Naukowej "Rola towaroznawstwa w zarządzaniu jakością w warunkach gospodarki opartej na wiedzy".</w:t>
            </w:r>
          </w:p>
        </w:tc>
      </w:tr>
    </w:tbl>
    <w:p w:rsidR="00716D29" w:rsidRDefault="00716D29" w:rsidP="001B2F52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1B2F52" w:rsidP="00716D29">
      <w:pPr>
        <w:spacing w:line="360" w:lineRule="auto"/>
        <w:jc w:val="both"/>
        <w:rPr>
          <w:rFonts w:eastAsia="Times New Roman" w:cstheme="minorHAnsi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1" w:name="_Hlk107221939"/>
      <w:r>
        <w:rPr>
          <w:rFonts w:asciiTheme="majorHAnsi" w:hAnsiTheme="majorHAnsi"/>
          <w:b/>
          <w:sz w:val="24"/>
          <w:szCs w:val="24"/>
        </w:rPr>
        <w:t>§ 1</w:t>
      </w:r>
    </w:p>
    <w:bookmarkEnd w:id="1"/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716D29" w:rsidRPr="00716D29">
        <w:rPr>
          <w:rFonts w:asciiTheme="majorHAnsi" w:hAnsiTheme="majorHAnsi" w:cstheme="minorHAnsi"/>
          <w:lang w:eastAsia="pl-PL"/>
        </w:rPr>
        <w:t>XI Międzynarodowej Konferencji Naukowej "Rola towarozna</w:t>
      </w:r>
      <w:r w:rsidR="00716D29">
        <w:rPr>
          <w:rFonts w:asciiTheme="majorHAnsi" w:hAnsiTheme="majorHAnsi" w:cstheme="minorHAnsi"/>
          <w:lang w:eastAsia="pl-PL"/>
        </w:rPr>
        <w:t>w</w:t>
      </w:r>
      <w:r w:rsidR="00716D29" w:rsidRPr="00716D29">
        <w:rPr>
          <w:rFonts w:asciiTheme="majorHAnsi" w:hAnsiTheme="majorHAnsi" w:cstheme="minorHAnsi"/>
          <w:lang w:eastAsia="pl-PL"/>
        </w:rPr>
        <w:t>stwa w zarządzaniu jakością w warunkach gospodarki opartej na wiedzy"</w:t>
      </w:r>
      <w:r w:rsidR="00716D29">
        <w:rPr>
          <w:rFonts w:asciiTheme="majorHAnsi" w:hAnsiTheme="majorHAnsi" w:cstheme="minorHAnsi"/>
          <w:lang w:eastAsia="pl-PL"/>
        </w:rPr>
        <w:t>,</w:t>
      </w:r>
      <w:r w:rsidR="006F7E12" w:rsidRPr="009005AD">
        <w:rPr>
          <w:rFonts w:asciiTheme="majorHAnsi" w:hAnsiTheme="majorHAnsi"/>
          <w:bCs/>
        </w:rPr>
        <w:t xml:space="preserve"> </w:t>
      </w:r>
      <w:r w:rsidR="006F7E12" w:rsidRPr="009005AD">
        <w:rPr>
          <w:rFonts w:asciiTheme="majorHAnsi" w:hAnsiTheme="majorHAnsi"/>
        </w:rPr>
        <w:t>organizowan</w:t>
      </w:r>
      <w:r w:rsidR="00760568">
        <w:rPr>
          <w:rFonts w:asciiTheme="majorHAnsi" w:hAnsiTheme="majorHAnsi"/>
        </w:rPr>
        <w:t>ą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 xml:space="preserve">ki w Gdyni </w:t>
      </w:r>
      <w:r w:rsidR="00760568">
        <w:rPr>
          <w:rFonts w:asciiTheme="majorHAnsi" w:hAnsiTheme="majorHAnsi"/>
        </w:rPr>
        <w:t>[Konferencja]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6D29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 w:rsidRPr="00716D29">
        <w:rPr>
          <w:rFonts w:asciiTheme="majorHAnsi" w:hAnsiTheme="majorHAnsi"/>
          <w:iCs/>
          <w:sz w:val="24"/>
          <w:szCs w:val="24"/>
        </w:rPr>
        <w:t xml:space="preserve">zawarcia umowy </w:t>
      </w:r>
      <w:r w:rsidRPr="00716D29">
        <w:rPr>
          <w:rFonts w:asciiTheme="majorHAnsi" w:hAnsiTheme="majorHAnsi"/>
          <w:iCs/>
          <w:sz w:val="24"/>
          <w:szCs w:val="24"/>
        </w:rPr>
        <w:t xml:space="preserve">gwarantuje w ramach zamówienia podstawowego </w:t>
      </w:r>
      <w:r w:rsidR="00716D29" w:rsidRPr="00716D29">
        <w:rPr>
          <w:rFonts w:asciiTheme="majorHAnsi" w:hAnsiTheme="majorHAnsi"/>
          <w:iCs/>
          <w:sz w:val="24"/>
          <w:szCs w:val="24"/>
        </w:rPr>
        <w:t>80</w:t>
      </w:r>
      <w:r w:rsidRPr="00716D29">
        <w:rPr>
          <w:rFonts w:asciiTheme="majorHAnsi" w:hAnsiTheme="majorHAnsi"/>
          <w:iCs/>
          <w:sz w:val="24"/>
          <w:szCs w:val="24"/>
        </w:rPr>
        <w:t xml:space="preserve"> uczestników konferencji. Zamawiający jednoczenie zastrzega sobie możliwość skorzystania z prawa opcji obejmującego zwiększenie ilości uczestników konferencji do maksymalnie </w:t>
      </w:r>
      <w:r w:rsidR="00716D29" w:rsidRPr="00716D29">
        <w:rPr>
          <w:rFonts w:asciiTheme="majorHAnsi" w:hAnsiTheme="majorHAnsi"/>
          <w:iCs/>
          <w:sz w:val="24"/>
          <w:szCs w:val="24"/>
        </w:rPr>
        <w:t>100</w:t>
      </w:r>
      <w:r w:rsidRPr="00716D29">
        <w:rPr>
          <w:rFonts w:asciiTheme="majorHAnsi" w:hAnsiTheme="majorHAnsi"/>
          <w:iCs/>
          <w:sz w:val="24"/>
          <w:szCs w:val="24"/>
        </w:rPr>
        <w:t xml:space="preserve"> osób (o dodatkowe </w:t>
      </w:r>
      <w:r w:rsidR="00716D29" w:rsidRPr="00716D29">
        <w:rPr>
          <w:rFonts w:asciiTheme="majorHAnsi" w:hAnsiTheme="majorHAnsi"/>
          <w:iCs/>
          <w:sz w:val="24"/>
          <w:szCs w:val="24"/>
        </w:rPr>
        <w:t>20</w:t>
      </w:r>
      <w:r w:rsidRPr="00716D29">
        <w:rPr>
          <w:rFonts w:asciiTheme="majorHAnsi" w:hAnsiTheme="majorHAnsi"/>
          <w:iCs/>
          <w:sz w:val="24"/>
          <w:szCs w:val="24"/>
        </w:rPr>
        <w:t xml:space="preserve"> osób).</w:t>
      </w:r>
      <w:r w:rsidR="00716D29" w:rsidRPr="00716D29">
        <w:rPr>
          <w:rFonts w:asciiTheme="majorHAnsi" w:hAnsiTheme="majorHAnsi"/>
          <w:iCs/>
          <w:sz w:val="24"/>
          <w:szCs w:val="24"/>
        </w:rPr>
        <w:t xml:space="preserve"> </w:t>
      </w:r>
    </w:p>
    <w:p w:rsidR="00652AB8" w:rsidRDefault="00652AB8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>
        <w:rPr>
          <w:rFonts w:asciiTheme="majorHAnsi" w:hAnsiTheme="majorHAnsi"/>
          <w:iCs/>
          <w:sz w:val="24"/>
          <w:szCs w:val="24"/>
        </w:rPr>
        <w:t>Zamawiający w ramach zamówienia podstawowego gwarantuje 2 dni świadczenia usługi ( obiad oraz przerwy kawowe dla każdego uczestnika w każdym z dwóch dni tj. 07.09.2022 r.- 08.09.2022 r.). Zamawiający jednocześnie zastrzega sobie możliwość skorzystania z prawa opcji obejmującego zwiększenie liczby dni świadczenia usługi do 3 dni (o dodatkowy 1 dzień). W przypadku skorzystania przez Zamawiającego z prawa opcji, dla każdego z uczestników zapewnione zostaną obiady oraz przerwy kawowe w każdym z trzech dni (tj. 07.09.2022 r. -09 .09.2022 r.).</w:t>
      </w:r>
    </w:p>
    <w:p w:rsidR="00652AB8" w:rsidRPr="00652AB8" w:rsidRDefault="00652AB8" w:rsidP="00652AB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>
        <w:rPr>
          <w:rFonts w:asciiTheme="majorHAnsi" w:hAnsiTheme="majorHAnsi"/>
          <w:iCs/>
          <w:sz w:val="24"/>
          <w:szCs w:val="24"/>
        </w:rPr>
        <w:t>W ramach prawa opcji Zamawiający zastrzega możliwość skorzystania z o</w:t>
      </w:r>
      <w:r w:rsidRPr="00652AB8">
        <w:rPr>
          <w:rFonts w:asciiTheme="majorHAnsi" w:hAnsiTheme="majorHAnsi"/>
          <w:iCs/>
          <w:sz w:val="24"/>
          <w:szCs w:val="24"/>
        </w:rPr>
        <w:t>rganizacj</w:t>
      </w:r>
      <w:r>
        <w:rPr>
          <w:rFonts w:asciiTheme="majorHAnsi" w:hAnsiTheme="majorHAnsi"/>
          <w:iCs/>
          <w:sz w:val="24"/>
          <w:szCs w:val="24"/>
        </w:rPr>
        <w:t xml:space="preserve">i </w:t>
      </w:r>
      <w:r w:rsidRPr="00652AB8">
        <w:rPr>
          <w:rFonts w:asciiTheme="majorHAnsi" w:hAnsiTheme="majorHAnsi"/>
          <w:iCs/>
          <w:sz w:val="24"/>
          <w:szCs w:val="24"/>
        </w:rPr>
        <w:t>uroczystej kolacji/grilla w dniu 08.09.2022 w miejscu wskazanym przez Zamawiającego na terenie miasta Gdynia lub w siedzibie Zamawiającego na ul. Morskiej 81-87: przystawka, danie główne serwowane, sałatki, dodatki, zimne przekąski, napoje.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lastRenderedPageBreak/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716D29" w:rsidRDefault="006A4529" w:rsidP="003565F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716D29">
        <w:rPr>
          <w:rFonts w:asciiTheme="majorHAnsi" w:hAnsiTheme="majorHAnsi"/>
          <w:sz w:val="24"/>
          <w:szCs w:val="24"/>
        </w:rPr>
        <w:t xml:space="preserve">W ramach przedmiotu zamówienia przewiduje się zapewnienie przez Wykonawcę usług </w:t>
      </w:r>
      <w:r w:rsidR="00716D29">
        <w:rPr>
          <w:rFonts w:asciiTheme="majorHAnsi" w:hAnsiTheme="majorHAnsi"/>
          <w:sz w:val="24"/>
          <w:szCs w:val="24"/>
        </w:rPr>
        <w:t>cateringowych dla uczestników konferencji.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9808E9" w:rsidRPr="009808E9" w:rsidRDefault="009808E9" w:rsidP="009808E9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716D29">
        <w:rPr>
          <w:rFonts w:asciiTheme="majorHAnsi" w:hAnsiTheme="majorHAnsi"/>
          <w:sz w:val="24"/>
          <w:szCs w:val="24"/>
        </w:rPr>
        <w:t>Wymagany zakres świadczeń objętych postępowaniem (w cenie oferty):</w:t>
      </w:r>
      <w:r>
        <w:rPr>
          <w:rFonts w:asciiTheme="majorHAnsi" w:hAnsiTheme="majorHAnsi"/>
          <w:sz w:val="24"/>
          <w:szCs w:val="24"/>
        </w:rPr>
        <w:t xml:space="preserve"> </w:t>
      </w:r>
      <w:r w:rsidRPr="009808E9">
        <w:rPr>
          <w:rFonts w:asciiTheme="majorHAnsi" w:hAnsiTheme="majorHAnsi"/>
          <w:sz w:val="24"/>
          <w:szCs w:val="24"/>
        </w:rPr>
        <w:t>Usługi cateringowe, w tym:</w:t>
      </w:r>
    </w:p>
    <w:p w:rsidR="009808E9" w:rsidRPr="00716D29" w:rsidRDefault="009808E9" w:rsidP="009808E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716D29">
        <w:rPr>
          <w:rFonts w:asciiTheme="majorHAnsi" w:eastAsia="Times New Roman" w:hAnsiTheme="majorHAnsi"/>
          <w:sz w:val="24"/>
          <w:szCs w:val="24"/>
        </w:rPr>
        <w:t>obiad 2-daniowy w formie bufetu minimum po 2 dania do wyboru;</w:t>
      </w:r>
    </w:p>
    <w:p w:rsidR="009808E9" w:rsidRDefault="009808E9" w:rsidP="009808E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716D29">
        <w:rPr>
          <w:rFonts w:asciiTheme="majorHAnsi" w:eastAsia="Times New Roman" w:hAnsiTheme="majorHAnsi"/>
          <w:sz w:val="24"/>
          <w:szCs w:val="24"/>
        </w:rPr>
        <w:t>przerwy kawowe (kawa z ekspresu, herbata, soki, woda, ciasta i kruche ciastka)</w:t>
      </w:r>
      <w:r w:rsidR="00B817B9">
        <w:rPr>
          <w:rFonts w:asciiTheme="majorHAnsi" w:eastAsia="Times New Roman" w:hAnsiTheme="majorHAnsi"/>
          <w:sz w:val="24"/>
          <w:szCs w:val="24"/>
        </w:rPr>
        <w:t xml:space="preserve"> </w:t>
      </w:r>
      <w:r w:rsidRPr="00716D29">
        <w:rPr>
          <w:rFonts w:asciiTheme="majorHAnsi" w:eastAsia="Times New Roman" w:hAnsiTheme="majorHAnsi"/>
          <w:sz w:val="24"/>
          <w:szCs w:val="24"/>
        </w:rPr>
        <w:t>w trakcie trwania sesji konferencyjnych.</w:t>
      </w:r>
    </w:p>
    <w:p w:rsidR="00B817B9" w:rsidRPr="00B817B9" w:rsidRDefault="00B817B9" w:rsidP="00B817B9">
      <w:pPr>
        <w:numPr>
          <w:ilvl w:val="0"/>
          <w:numId w:val="31"/>
        </w:numPr>
        <w:spacing w:after="0" w:line="360" w:lineRule="auto"/>
        <w:jc w:val="both"/>
        <w:rPr>
          <w:rFonts w:asciiTheme="majorHAnsi" w:eastAsia="Times New Roman" w:hAnsiTheme="majorHAnsi"/>
          <w:b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 xml:space="preserve">Opcjonalnie, zgodnie z </w:t>
      </w:r>
      <w:r w:rsidRPr="00B817B9">
        <w:rPr>
          <w:rFonts w:asciiTheme="majorHAnsi" w:eastAsia="Times New Roman" w:hAnsiTheme="majorHAnsi"/>
          <w:b/>
          <w:sz w:val="24"/>
          <w:szCs w:val="24"/>
        </w:rPr>
        <w:t>§ 1 pkt 4</w:t>
      </w:r>
      <w:r w:rsidRPr="00B817B9">
        <w:rPr>
          <w:rFonts w:asciiTheme="majorHAnsi" w:eastAsia="Times New Roman" w:hAnsiTheme="majorHAnsi"/>
          <w:sz w:val="24"/>
          <w:szCs w:val="24"/>
        </w:rPr>
        <w:t>- organizacja uroczystej kolacji/grilla w dniu 08.09.2022 w miejscu wskazanym przez Zamawiającego na terenie miasta Gdynia lub w siedzibie Zamawiającego na ul. Morskiej 81-87: przystawka, danie główne serwowane, sałatki, dodatki, zimne przekąski, napoje.</w:t>
      </w:r>
    </w:p>
    <w:p w:rsidR="00B817B9" w:rsidRDefault="00B817B9" w:rsidP="00B817B9">
      <w:pPr>
        <w:spacing w:after="0" w:line="360" w:lineRule="auto"/>
        <w:ind w:left="1080"/>
        <w:jc w:val="both"/>
        <w:rPr>
          <w:rFonts w:asciiTheme="majorHAnsi" w:eastAsia="Times New Roman" w:hAnsiTheme="majorHAnsi"/>
          <w:sz w:val="24"/>
          <w:szCs w:val="24"/>
        </w:rPr>
      </w:pP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Pr="00B817B9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817B9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 w:rsidRPr="00B817B9">
        <w:rPr>
          <w:rFonts w:asciiTheme="majorHAnsi" w:hAnsiTheme="majorHAnsi"/>
          <w:sz w:val="24"/>
          <w:szCs w:val="24"/>
        </w:rPr>
        <w:t xml:space="preserve">4 </w:t>
      </w:r>
      <w:r w:rsidRPr="00B817B9">
        <w:rPr>
          <w:rFonts w:asciiTheme="majorHAnsi" w:hAnsiTheme="majorHAnsi"/>
          <w:sz w:val="24"/>
          <w:szCs w:val="24"/>
        </w:rPr>
        <w:t>Umowy .</w:t>
      </w:r>
    </w:p>
    <w:p w:rsidR="00BE0563" w:rsidRPr="00B817B9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817B9">
        <w:rPr>
          <w:rFonts w:asciiTheme="majorHAnsi" w:hAnsiTheme="majorHAnsi"/>
          <w:sz w:val="24"/>
          <w:szCs w:val="24"/>
        </w:rPr>
        <w:t>Liczba uczestników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</w:t>
      </w:r>
      <w:r w:rsidRPr="007114E6">
        <w:rPr>
          <w:rFonts w:asciiTheme="majorHAnsi" w:hAnsiTheme="majorHAnsi"/>
          <w:sz w:val="24"/>
          <w:szCs w:val="24"/>
        </w:rPr>
        <w:lastRenderedPageBreak/>
        <w:t>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>od dnia 0</w:t>
      </w:r>
      <w:r w:rsidR="009808E9">
        <w:rPr>
          <w:rFonts w:asciiTheme="majorHAnsi" w:hAnsiTheme="majorHAnsi"/>
          <w:sz w:val="24"/>
          <w:szCs w:val="24"/>
        </w:rPr>
        <w:t>7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9808E9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>r. do dnia 0</w:t>
      </w:r>
      <w:r w:rsidR="006D6DC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9808E9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31 </w:t>
      </w:r>
      <w:r w:rsidR="009808E9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Wykonawca może odstąpić od umowy w terminie do dnia 31 </w:t>
      </w:r>
      <w:r w:rsidR="009808E9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6D6DC3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ustalony pomiędzy Stronami szczegółowy opis menu kolacji, lunchu, przerw kawowych oraz wyposażenia </w:t>
      </w:r>
      <w:proofErr w:type="spellStart"/>
      <w:r w:rsidRPr="00414D17">
        <w:rPr>
          <w:rFonts w:asciiTheme="majorHAnsi" w:hAnsiTheme="majorHAnsi"/>
          <w:sz w:val="24"/>
          <w:szCs w:val="24"/>
        </w:rPr>
        <w:t>sal</w:t>
      </w:r>
      <w:proofErr w:type="spellEnd"/>
      <w:r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525" w:rsidRDefault="00EA7525" w:rsidP="00BF083F">
      <w:pPr>
        <w:spacing w:after="0" w:line="240" w:lineRule="auto"/>
      </w:pPr>
      <w:r>
        <w:separator/>
      </w:r>
    </w:p>
  </w:endnote>
  <w:endnote w:type="continuationSeparator" w:id="0">
    <w:p w:rsidR="00EA7525" w:rsidRDefault="00EA752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525" w:rsidRDefault="00EA7525" w:rsidP="00BF083F">
      <w:pPr>
        <w:spacing w:after="0" w:line="240" w:lineRule="auto"/>
      </w:pPr>
      <w:r>
        <w:separator/>
      </w:r>
    </w:p>
  </w:footnote>
  <w:footnote w:type="continuationSeparator" w:id="0">
    <w:p w:rsidR="00EA7525" w:rsidRDefault="00EA7525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D6E92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20"/>
  </w:num>
  <w:num w:numId="10">
    <w:abstractNumId w:val="18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5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C4DD8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57E3E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A7525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5DEB2CB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453D8-E1E0-455F-818C-4E3DCD63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2022-06-28T07:44:00Z</dcterms:created>
  <dcterms:modified xsi:type="dcterms:W3CDTF">2022-06-28T07:44:00Z</dcterms:modified>
</cp:coreProperties>
</file>