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DF1" w:rsidRPr="0022582A" w:rsidRDefault="001A3EC0" w:rsidP="006A5DF1">
      <w:pPr>
        <w:spacing w:after="240"/>
        <w:jc w:val="right"/>
      </w:pPr>
      <w:r w:rsidRPr="0022582A">
        <w:t>Niepołomice</w:t>
      </w:r>
      <w:r w:rsidR="006A5DF1" w:rsidRPr="0022582A">
        <w:t xml:space="preserve"> dnia: </w:t>
      </w:r>
      <w:r w:rsidR="0022582A" w:rsidRPr="0022582A">
        <w:t>2022-06-14</w:t>
      </w:r>
    </w:p>
    <w:p w:rsidR="0029606A" w:rsidRPr="0022582A" w:rsidRDefault="0029606A" w:rsidP="006A5DF1">
      <w:pPr>
        <w:spacing w:after="240"/>
        <w:jc w:val="right"/>
      </w:pPr>
    </w:p>
    <w:p w:rsidR="006A5DF1" w:rsidRPr="0022582A" w:rsidRDefault="001A3EC0" w:rsidP="006A5DF1">
      <w:pPr>
        <w:rPr>
          <w:b/>
          <w:bCs/>
        </w:rPr>
      </w:pPr>
      <w:r w:rsidRPr="0022582A">
        <w:rPr>
          <w:b/>
          <w:bCs/>
        </w:rPr>
        <w:t>GMINA NIEPOŁOMICE</w:t>
      </w:r>
    </w:p>
    <w:p w:rsidR="006A5DF1" w:rsidRPr="0022582A" w:rsidRDefault="001A3EC0" w:rsidP="006A5DF1">
      <w:r w:rsidRPr="0022582A">
        <w:t>Pl. Zwycięstwa</w:t>
      </w:r>
      <w:r w:rsidR="006A5DF1" w:rsidRPr="0022582A">
        <w:t xml:space="preserve"> </w:t>
      </w:r>
      <w:r w:rsidRPr="0022582A">
        <w:t>13</w:t>
      </w:r>
    </w:p>
    <w:p w:rsidR="006A5DF1" w:rsidRPr="0022582A" w:rsidRDefault="001A3EC0" w:rsidP="006A5DF1">
      <w:r w:rsidRPr="0022582A">
        <w:t>32-005</w:t>
      </w:r>
      <w:r w:rsidR="006A5DF1" w:rsidRPr="0022582A">
        <w:t xml:space="preserve"> </w:t>
      </w:r>
      <w:r w:rsidRPr="0022582A">
        <w:t>Niepołomice</w:t>
      </w:r>
    </w:p>
    <w:p w:rsidR="006A5DF1" w:rsidRPr="0022582A" w:rsidRDefault="006A5DF1" w:rsidP="006A5DF1">
      <w:pPr>
        <w:pStyle w:val="Nagwek"/>
        <w:tabs>
          <w:tab w:val="clear" w:pos="4536"/>
          <w:tab w:val="clear" w:pos="9072"/>
        </w:tabs>
      </w:pPr>
    </w:p>
    <w:p w:rsidR="006A5DF1" w:rsidRPr="0022582A" w:rsidRDefault="00B111D9" w:rsidP="006A5DF1">
      <w:pPr>
        <w:pStyle w:val="Nagwek"/>
        <w:tabs>
          <w:tab w:val="clear" w:pos="4536"/>
        </w:tabs>
      </w:pPr>
      <w:r w:rsidRPr="0022582A">
        <w:t>Pismo: ZP.271.13.2022.8</w:t>
      </w:r>
      <w:r w:rsidR="006A5DF1" w:rsidRPr="0022582A">
        <w:tab/>
        <w:t xml:space="preserve"> </w:t>
      </w:r>
    </w:p>
    <w:p w:rsidR="006A5DF1" w:rsidRPr="0022582A" w:rsidRDefault="006A5DF1" w:rsidP="006A5DF1">
      <w:pPr>
        <w:pStyle w:val="Nagwek"/>
        <w:tabs>
          <w:tab w:val="clear" w:pos="4536"/>
          <w:tab w:val="clear" w:pos="9072"/>
        </w:tabs>
      </w:pPr>
    </w:p>
    <w:p w:rsidR="006A5DF1" w:rsidRPr="0022582A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b/>
        </w:rPr>
      </w:pPr>
      <w:r w:rsidRPr="0022582A">
        <w:rPr>
          <w:b/>
        </w:rPr>
        <w:t>WYKONAWCY</w:t>
      </w:r>
    </w:p>
    <w:p w:rsidR="006A5DF1" w:rsidRPr="0022582A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</w:pPr>
      <w:r w:rsidRPr="0022582A">
        <w:t>ubiegający się o zamówienie publiczne</w:t>
      </w:r>
    </w:p>
    <w:p w:rsidR="006D4AB3" w:rsidRPr="0022582A" w:rsidRDefault="006D4AB3">
      <w:pPr>
        <w:pStyle w:val="Nagwek"/>
        <w:tabs>
          <w:tab w:val="clear" w:pos="4536"/>
        </w:tabs>
      </w:pPr>
    </w:p>
    <w:p w:rsidR="006D4AB3" w:rsidRPr="0022582A" w:rsidRDefault="006D4AB3">
      <w:pPr>
        <w:pStyle w:val="Nagwek"/>
        <w:tabs>
          <w:tab w:val="clear" w:pos="4536"/>
          <w:tab w:val="clear" w:pos="9072"/>
        </w:tabs>
      </w:pPr>
    </w:p>
    <w:p w:rsidR="006D4AB3" w:rsidRPr="0022582A" w:rsidRDefault="006D4AB3">
      <w:pPr>
        <w:pStyle w:val="Nagwek"/>
        <w:tabs>
          <w:tab w:val="clear" w:pos="4536"/>
          <w:tab w:val="clear" w:pos="9072"/>
        </w:tabs>
      </w:pPr>
    </w:p>
    <w:p w:rsidR="00632C3C" w:rsidRPr="0022582A" w:rsidRDefault="00E21B49" w:rsidP="0029606A">
      <w:pPr>
        <w:pStyle w:val="Nagwek1"/>
        <w:spacing w:after="480" w:line="276" w:lineRule="auto"/>
        <w:jc w:val="center"/>
        <w:rPr>
          <w:rFonts w:ascii="Times New Roman" w:hAnsi="Times New Roman"/>
          <w:sz w:val="20"/>
        </w:rPr>
      </w:pPr>
      <w:r w:rsidRPr="0022582A">
        <w:rPr>
          <w:rFonts w:ascii="Times New Roman" w:hAnsi="Times New Roman"/>
          <w:sz w:val="20"/>
        </w:rPr>
        <w:t>WYJAŚNIENI</w:t>
      </w:r>
      <w:r w:rsidR="00520165" w:rsidRPr="0022582A">
        <w:rPr>
          <w:rFonts w:ascii="Times New Roman" w:hAnsi="Times New Roman"/>
          <w:sz w:val="20"/>
        </w:rPr>
        <w:t>A</w:t>
      </w:r>
      <w:r w:rsidR="00632C3C" w:rsidRPr="0022582A">
        <w:rPr>
          <w:rFonts w:ascii="Times New Roman" w:hAnsi="Times New Roman"/>
          <w:sz w:val="20"/>
        </w:rPr>
        <w:t xml:space="preserve"> TREŚCI</w:t>
      </w:r>
      <w:r w:rsidR="0029606A" w:rsidRPr="0022582A">
        <w:rPr>
          <w:rFonts w:ascii="Times New Roman" w:hAnsi="Times New Roman"/>
          <w:sz w:val="20"/>
        </w:rPr>
        <w:t xml:space="preserve"> SWZ</w:t>
      </w:r>
    </w:p>
    <w:p w:rsidR="006D4AB3" w:rsidRPr="0022582A" w:rsidRDefault="00632C3C" w:rsidP="00520165">
      <w:pPr>
        <w:spacing w:after="360" w:line="276" w:lineRule="auto"/>
        <w:jc w:val="both"/>
      </w:pPr>
      <w:r w:rsidRPr="0022582A">
        <w:t xml:space="preserve">Dotyczy: </w:t>
      </w:r>
      <w:r w:rsidR="006A5DF1" w:rsidRPr="0022582A">
        <w:t>p</w:t>
      </w:r>
      <w:r w:rsidRPr="0022582A">
        <w:t>ostępowani</w:t>
      </w:r>
      <w:r w:rsidR="006A5DF1" w:rsidRPr="0022582A">
        <w:t>a</w:t>
      </w:r>
      <w:r w:rsidRPr="0022582A">
        <w:t xml:space="preserve"> o udzielenie zamówienia publicznego, prowadzone</w:t>
      </w:r>
      <w:r w:rsidR="006A5DF1" w:rsidRPr="0022582A">
        <w:t>go</w:t>
      </w:r>
      <w:r w:rsidRPr="0022582A">
        <w:t xml:space="preserve"> w trybie </w:t>
      </w:r>
      <w:r w:rsidR="001A3EC0" w:rsidRPr="0022582A">
        <w:t xml:space="preserve">Tryb podstawowy bez negocjacji - art. 275 pkt. 1 ustawy </w:t>
      </w:r>
      <w:proofErr w:type="spellStart"/>
      <w:r w:rsidR="001A3EC0" w:rsidRPr="0022582A">
        <w:t>Pzp</w:t>
      </w:r>
      <w:proofErr w:type="spellEnd"/>
      <w:r w:rsidRPr="0022582A">
        <w:rPr>
          <w:b/>
        </w:rPr>
        <w:t xml:space="preserve"> </w:t>
      </w:r>
      <w:r w:rsidRPr="0022582A">
        <w:rPr>
          <w:bCs/>
        </w:rPr>
        <w:t>na</w:t>
      </w:r>
      <w:r w:rsidRPr="0022582A">
        <w:rPr>
          <w:b/>
        </w:rPr>
        <w:t xml:space="preserve"> </w:t>
      </w:r>
      <w:r w:rsidR="00E72428" w:rsidRPr="0022582A">
        <w:rPr>
          <w:bCs/>
        </w:rPr>
        <w:t>”</w:t>
      </w:r>
      <w:r w:rsidR="001A3EC0" w:rsidRPr="0022582A">
        <w:rPr>
          <w:b/>
          <w:bCs/>
        </w:rPr>
        <w:t>Budowa remizy OSP Zakrzów wraz z wielofunkcyjną salą dla lokalnej społeczności w miejscowości Zakrzów w Gminie Niepołomice</w:t>
      </w:r>
      <w:r w:rsidR="00E72428" w:rsidRPr="0022582A">
        <w:rPr>
          <w:bCs/>
        </w:rPr>
        <w:t>”</w:t>
      </w:r>
      <w:r w:rsidRPr="0022582A">
        <w:rPr>
          <w:b/>
        </w:rPr>
        <w:t xml:space="preserve"> </w:t>
      </w:r>
      <w:r w:rsidRPr="0022582A">
        <w:rPr>
          <w:bCs/>
        </w:rPr>
        <w:t>– znak sprawy</w:t>
      </w:r>
      <w:r w:rsidRPr="0022582A">
        <w:rPr>
          <w:b/>
        </w:rPr>
        <w:t xml:space="preserve"> </w:t>
      </w:r>
      <w:r w:rsidR="001A3EC0" w:rsidRPr="0022582A">
        <w:rPr>
          <w:b/>
        </w:rPr>
        <w:t>ZP.271.13.2022</w:t>
      </w:r>
      <w:r w:rsidRPr="0022582A">
        <w:rPr>
          <w:b/>
        </w:rPr>
        <w:t>.</w:t>
      </w:r>
    </w:p>
    <w:p w:rsidR="0012774F" w:rsidRPr="0022582A" w:rsidRDefault="00520165" w:rsidP="00D8461B">
      <w:pPr>
        <w:spacing w:after="240" w:line="276" w:lineRule="auto"/>
        <w:jc w:val="both"/>
      </w:pPr>
      <w:r w:rsidRPr="0022582A">
        <w:t xml:space="preserve">Zamawiający, </w:t>
      </w:r>
      <w:r w:rsidR="001A3EC0" w:rsidRPr="0022582A">
        <w:rPr>
          <w:b/>
        </w:rPr>
        <w:t>GMINA NIEPOŁOMICE</w:t>
      </w:r>
      <w:r w:rsidRPr="0022582A">
        <w:t xml:space="preserve">, działając na podstawie art. </w:t>
      </w:r>
      <w:r w:rsidR="00E74BC3" w:rsidRPr="0022582A">
        <w:t>284</w:t>
      </w:r>
      <w:r w:rsidRPr="0022582A">
        <w:t xml:space="preserve"> ust. </w:t>
      </w:r>
      <w:r w:rsidR="0029606A" w:rsidRPr="0022582A">
        <w:t>6</w:t>
      </w:r>
      <w:r w:rsidRPr="0022582A">
        <w:t xml:space="preserve"> ustawy z dnia </w:t>
      </w:r>
      <w:r w:rsidR="0029606A" w:rsidRPr="0022582A">
        <w:t>11</w:t>
      </w:r>
      <w:r w:rsidRPr="0022582A">
        <w:t xml:space="preserve"> </w:t>
      </w:r>
      <w:r w:rsidR="0029606A" w:rsidRPr="0022582A">
        <w:t xml:space="preserve">września </w:t>
      </w:r>
      <w:r w:rsidRPr="0022582A">
        <w:t>20</w:t>
      </w:r>
      <w:r w:rsidR="0029606A" w:rsidRPr="0022582A">
        <w:t>19</w:t>
      </w:r>
      <w:r w:rsidRPr="0022582A">
        <w:t xml:space="preserve"> r</w:t>
      </w:r>
      <w:r w:rsidR="0029606A" w:rsidRPr="0022582A">
        <w:t>.</w:t>
      </w:r>
      <w:r w:rsidRPr="0022582A">
        <w:t xml:space="preserve"> Prawo </w:t>
      </w:r>
      <w:r w:rsidR="0029606A" w:rsidRPr="0022582A">
        <w:t>z</w:t>
      </w:r>
      <w:r w:rsidRPr="0022582A">
        <w:t xml:space="preserve">amówień </w:t>
      </w:r>
      <w:r w:rsidR="0029606A" w:rsidRPr="0022582A">
        <w:t>p</w:t>
      </w:r>
      <w:r w:rsidRPr="0022582A">
        <w:t xml:space="preserve">ublicznych </w:t>
      </w:r>
      <w:r w:rsidR="001A3EC0" w:rsidRPr="0022582A">
        <w:t>(</w:t>
      </w:r>
      <w:proofErr w:type="spellStart"/>
      <w:r w:rsidR="001A3EC0" w:rsidRPr="0022582A">
        <w:t>t.j</w:t>
      </w:r>
      <w:proofErr w:type="spellEnd"/>
      <w:r w:rsidR="001A3EC0" w:rsidRPr="0022582A">
        <w:t xml:space="preserve">. </w:t>
      </w:r>
      <w:proofErr w:type="spellStart"/>
      <w:r w:rsidR="001A3EC0" w:rsidRPr="0022582A">
        <w:t>Dz.U</w:t>
      </w:r>
      <w:proofErr w:type="spellEnd"/>
      <w:r w:rsidR="001A3EC0" w:rsidRPr="0022582A">
        <w:t>. z 2021r. poz. 1129)</w:t>
      </w:r>
      <w:r w:rsidR="00BE7BFD" w:rsidRPr="0022582A">
        <w:t xml:space="preserve">, </w:t>
      </w:r>
      <w:r w:rsidR="00E74BC3" w:rsidRPr="0022582A">
        <w:t>udostępnia</w:t>
      </w:r>
      <w:r w:rsidR="00BE7BFD" w:rsidRPr="0022582A">
        <w:t xml:space="preserve"> poniżej treść zapytań do S</w:t>
      </w:r>
      <w:r w:rsidR="0012774F" w:rsidRPr="0022582A">
        <w:t>pecyfikacji Warunków Zamówienia (</w:t>
      </w:r>
      <w:r w:rsidR="0012774F" w:rsidRPr="0022582A">
        <w:rPr>
          <w:lang w:eastAsia="ar-SA"/>
        </w:rPr>
        <w:t>zwanej dalej</w:t>
      </w:r>
      <w:r w:rsidR="0012774F" w:rsidRPr="0022582A">
        <w:rPr>
          <w:b/>
          <w:lang w:eastAsia="ar-SA"/>
        </w:rPr>
        <w:t xml:space="preserve"> </w:t>
      </w:r>
      <w:r w:rsidR="0012774F" w:rsidRPr="0022582A">
        <w:rPr>
          <w:bCs/>
          <w:lang w:eastAsia="ar-SA"/>
        </w:rPr>
        <w:t>”SWZ”)</w:t>
      </w:r>
      <w:r w:rsidR="00E74BC3" w:rsidRPr="0022582A">
        <w:rPr>
          <w:bCs/>
          <w:lang w:eastAsia="ar-SA"/>
        </w:rPr>
        <w:t xml:space="preserve"> </w:t>
      </w:r>
      <w:r w:rsidR="00E74BC3" w:rsidRPr="0022582A">
        <w:t>wraz z wyjaśnieniami</w:t>
      </w:r>
      <w:r w:rsidR="0012774F" w:rsidRPr="0022582A">
        <w:rPr>
          <w:bCs/>
          <w:lang w:eastAsia="ar-SA"/>
        </w:rPr>
        <w:t>:</w:t>
      </w:r>
    </w:p>
    <w:tbl>
      <w:tblPr>
        <w:tblW w:w="9356" w:type="dxa"/>
        <w:tblInd w:w="-34" w:type="dxa"/>
        <w:tblLook w:val="04A0"/>
      </w:tblPr>
      <w:tblGrid>
        <w:gridCol w:w="9356"/>
      </w:tblGrid>
      <w:tr w:rsidR="001A3EC0" w:rsidRPr="0022582A" w:rsidTr="00F91B2E">
        <w:tc>
          <w:tcPr>
            <w:tcW w:w="9356" w:type="dxa"/>
            <w:shd w:val="clear" w:color="auto" w:fill="auto"/>
          </w:tcPr>
          <w:p w:rsidR="001A3EC0" w:rsidRPr="0022582A" w:rsidRDefault="001A3EC0" w:rsidP="00F91B2E">
            <w:pPr>
              <w:spacing w:before="60" w:after="60"/>
              <w:ind w:left="30" w:right="-72"/>
              <w:rPr>
                <w:b/>
                <w:bCs/>
              </w:rPr>
            </w:pPr>
          </w:p>
          <w:p w:rsidR="009E3D27" w:rsidRPr="0022582A" w:rsidRDefault="001A3EC0" w:rsidP="009E3D27">
            <w:pPr>
              <w:numPr>
                <w:ilvl w:val="0"/>
                <w:numId w:val="8"/>
              </w:numPr>
              <w:spacing w:after="120"/>
              <w:ind w:right="-72"/>
              <w:jc w:val="both"/>
            </w:pPr>
            <w:r w:rsidRPr="0022582A">
              <w:t xml:space="preserve">Prosimy o informację jaki standard białego montażu należy przyjąć w ofercie. Prosimy o zaproponowanie przykładowych modeli urządzeń. </w:t>
            </w:r>
          </w:p>
          <w:p w:rsidR="009E3D27" w:rsidRPr="0022582A" w:rsidRDefault="001A3EC0" w:rsidP="009E3D27">
            <w:pPr>
              <w:numPr>
                <w:ilvl w:val="0"/>
                <w:numId w:val="8"/>
              </w:numPr>
              <w:spacing w:after="120"/>
              <w:ind w:right="-72"/>
              <w:jc w:val="both"/>
            </w:pPr>
            <w:r w:rsidRPr="0022582A">
              <w:t>Czy zestaw wodomierzowy z zaworami, wodomierzem itp. należy ująć w kosztorysie, czy jest on ujęty przy wykonywaniu przyłącza wody? Jeśli należy ująć prosimy o dane szczegółowe armatury zestawu wodomierzowego.</w:t>
            </w:r>
          </w:p>
          <w:p w:rsidR="009E3D27" w:rsidRPr="0022582A" w:rsidRDefault="009E3D27" w:rsidP="009E3D27">
            <w:pPr>
              <w:numPr>
                <w:ilvl w:val="0"/>
                <w:numId w:val="8"/>
              </w:numPr>
              <w:spacing w:after="120"/>
              <w:ind w:right="-72"/>
              <w:jc w:val="both"/>
            </w:pPr>
            <w:r w:rsidRPr="0022582A">
              <w:t xml:space="preserve"> </w:t>
            </w:r>
            <w:r w:rsidR="001A3EC0" w:rsidRPr="0022582A">
              <w:t xml:space="preserve">Pozycje 204-216 przypisane do instalacji wody zimnej i ciepłej odnoszą się do instalacji centralnego ogrzewania. Prosimy o korektę przedmiaru zgodnie z projektem. </w:t>
            </w:r>
          </w:p>
          <w:p w:rsidR="009E3D27" w:rsidRPr="0022582A" w:rsidRDefault="001A3EC0" w:rsidP="009E3D27">
            <w:pPr>
              <w:numPr>
                <w:ilvl w:val="0"/>
                <w:numId w:val="8"/>
              </w:numPr>
              <w:spacing w:after="120"/>
              <w:ind w:right="-72"/>
              <w:jc w:val="both"/>
            </w:pPr>
            <w:r w:rsidRPr="0022582A">
              <w:t>Prosimy o wyjaśnienie pozycji 199 oraz 224 prz</w:t>
            </w:r>
            <w:r w:rsidR="009E3D27" w:rsidRPr="0022582A">
              <w:t>edmiaru / do czego się odnoszą.</w:t>
            </w:r>
          </w:p>
          <w:p w:rsidR="009E3D27" w:rsidRPr="0022582A" w:rsidRDefault="001A3EC0" w:rsidP="009E3D27">
            <w:pPr>
              <w:numPr>
                <w:ilvl w:val="0"/>
                <w:numId w:val="8"/>
              </w:numPr>
              <w:spacing w:after="120"/>
              <w:ind w:right="-72"/>
              <w:jc w:val="both"/>
            </w:pPr>
            <w:r w:rsidRPr="0022582A">
              <w:t xml:space="preserve">W projekcie do montażu jest 3 szt. hydrantów natynkowych HP25 natomiast w przedmiarze 6. Prosimy o weryfikację prawidłowej ilości hydrantów. </w:t>
            </w:r>
          </w:p>
          <w:p w:rsidR="009E3D27" w:rsidRPr="0022582A" w:rsidRDefault="001A3EC0" w:rsidP="009E3D27">
            <w:pPr>
              <w:numPr>
                <w:ilvl w:val="0"/>
                <w:numId w:val="8"/>
              </w:numPr>
              <w:spacing w:after="120"/>
              <w:ind w:right="-72"/>
              <w:jc w:val="both"/>
            </w:pPr>
            <w:r w:rsidRPr="0022582A">
              <w:t>Prosimy o wskazanie miejsca montażu Hydrantów pożarowych nadziemnych Fi100 (2 szt.) – pozycja 228. Brak informa</w:t>
            </w:r>
            <w:r w:rsidR="009E3D27" w:rsidRPr="0022582A">
              <w:t>cji w dokumentacji technicznej.</w:t>
            </w:r>
          </w:p>
          <w:p w:rsidR="009E3D27" w:rsidRPr="0022582A" w:rsidRDefault="001A3EC0" w:rsidP="009E3D27">
            <w:pPr>
              <w:numPr>
                <w:ilvl w:val="0"/>
                <w:numId w:val="8"/>
              </w:numPr>
              <w:spacing w:after="120"/>
              <w:ind w:right="-72"/>
              <w:jc w:val="both"/>
            </w:pPr>
            <w:r w:rsidRPr="0022582A">
              <w:t xml:space="preserve">Czy należy wykonać instalację gazową? Jeśli tak jakiej średnicy należy przyjąć przewód instalacji gazowej. Brak oznaczenia w dokumentacji. </w:t>
            </w:r>
          </w:p>
          <w:p w:rsidR="009E3D27" w:rsidRPr="0022582A" w:rsidRDefault="001A3EC0" w:rsidP="009E3D27">
            <w:pPr>
              <w:numPr>
                <w:ilvl w:val="0"/>
                <w:numId w:val="8"/>
              </w:numPr>
              <w:spacing w:after="120"/>
              <w:ind w:right="-72"/>
              <w:jc w:val="both"/>
            </w:pPr>
            <w:r w:rsidRPr="0022582A">
              <w:t xml:space="preserve">Czy należy uwzględnić w kosztorysie nagrzewnice ścienne VOLCANO VR mini w ilości 2 szt.? </w:t>
            </w:r>
          </w:p>
          <w:p w:rsidR="001A3EC0" w:rsidRPr="0022582A" w:rsidRDefault="001A3EC0" w:rsidP="009E3D27">
            <w:pPr>
              <w:numPr>
                <w:ilvl w:val="0"/>
                <w:numId w:val="8"/>
              </w:numPr>
              <w:spacing w:after="120"/>
              <w:ind w:right="-72"/>
              <w:jc w:val="both"/>
            </w:pPr>
            <w:r w:rsidRPr="0022582A">
              <w:t xml:space="preserve"> Czy można dowolnie dodawać pozycje, zmieniać ilości do udostępnionego przedmiaru?</w:t>
            </w:r>
          </w:p>
          <w:p w:rsidR="001A3EC0" w:rsidRPr="0022582A" w:rsidRDefault="001A3EC0" w:rsidP="00F91B2E">
            <w:pPr>
              <w:spacing w:after="40"/>
              <w:ind w:left="30" w:right="-72"/>
              <w:rPr>
                <w:b/>
                <w:bCs/>
              </w:rPr>
            </w:pPr>
            <w:r w:rsidRPr="0022582A">
              <w:rPr>
                <w:b/>
                <w:bCs/>
              </w:rPr>
              <w:t>Stanowisko (wyjaśnienie) Zamawiającego:</w:t>
            </w:r>
          </w:p>
          <w:p w:rsidR="0022582A" w:rsidRPr="0022582A" w:rsidRDefault="0022582A" w:rsidP="0022582A">
            <w:r w:rsidRPr="0022582A">
              <w:t>Ad.1)  Wbudowane urządzenia  białego montażu muszą być łatwe w utrzymaniu i charakteryzować się wysoką oszczędnością w zużyciu mediów, zgodne z obowiązującymi standardami i przepisami, być dopuszczone do obrotu i posiadać stosowne certyfikaty, atesty oraz aprobaty techniczne.</w:t>
            </w:r>
          </w:p>
          <w:p w:rsidR="001A3EC0" w:rsidRPr="0022582A" w:rsidRDefault="0022582A" w:rsidP="0022582A">
            <w:pPr>
              <w:spacing w:after="60"/>
              <w:ind w:left="30" w:right="-72"/>
              <w:jc w:val="both"/>
            </w:pPr>
            <w:r w:rsidRPr="0022582A">
              <w:t>Umywalki ceramiczne, brodziki, toalety kompaktowe typu „</w:t>
            </w:r>
            <w:proofErr w:type="spellStart"/>
            <w:r w:rsidRPr="0022582A">
              <w:t>Geberit</w:t>
            </w:r>
            <w:proofErr w:type="spellEnd"/>
            <w:r w:rsidRPr="0022582A">
              <w:t xml:space="preserve">”, bezkrawędziowe z wolnoopadającą deską, zlewy w </w:t>
            </w:r>
            <w:proofErr w:type="spellStart"/>
            <w:r w:rsidRPr="0022582A">
              <w:t>pom</w:t>
            </w:r>
            <w:proofErr w:type="spellEnd"/>
            <w:r w:rsidRPr="0022582A">
              <w:t>. technicznych i gospodarczych ze stali nierdzewnej, toaleta dla niepełnosprawnych wyposażona zgodnie z obowiązującymi przepisami, pochwyty ze stali nierdzewnej i dodatkowo wyposażone w dzwonek- przywołanie, zlewozmywaki ze stali nierdzewnej.</w:t>
            </w:r>
          </w:p>
          <w:p w:rsidR="0022582A" w:rsidRPr="0022582A" w:rsidRDefault="0022582A" w:rsidP="0022582A">
            <w:pPr>
              <w:spacing w:after="60"/>
              <w:ind w:left="30" w:right="-72"/>
              <w:jc w:val="both"/>
            </w:pPr>
            <w:r w:rsidRPr="0022582A">
              <w:lastRenderedPageBreak/>
              <w:t>Ad.2) Zestaw wodomierzowy z zaworami ujęty jest w projekcie technicznym – branża sanitarna, przyłącz wody.</w:t>
            </w:r>
          </w:p>
          <w:p w:rsidR="0022582A" w:rsidRPr="0022582A" w:rsidRDefault="0022582A" w:rsidP="0022582A">
            <w:pPr>
              <w:spacing w:after="60"/>
              <w:ind w:left="30" w:right="-72"/>
              <w:jc w:val="both"/>
            </w:pPr>
            <w:r w:rsidRPr="0022582A">
              <w:t>Ad.3) Przedmiar został poprawiony i zamieszczony na stronie  prowadzonego postępowania  w folderze pn: „Załączniku do odpowiedzi  z dnia 14.06.2022r.”</w:t>
            </w:r>
          </w:p>
          <w:p w:rsidR="0022582A" w:rsidRPr="0022582A" w:rsidRDefault="0022582A" w:rsidP="0022582A">
            <w:r w:rsidRPr="0022582A">
              <w:t>Ad.4) Zgodnie z opisem w przedmiarze.</w:t>
            </w:r>
          </w:p>
          <w:p w:rsidR="0022582A" w:rsidRPr="0022582A" w:rsidRDefault="0022582A" w:rsidP="0022582A">
            <w:pPr>
              <w:rPr>
                <w:rStyle w:val="Pogrubienie"/>
                <w:b w:val="0"/>
              </w:rPr>
            </w:pPr>
            <w:r w:rsidRPr="0022582A">
              <w:t xml:space="preserve">Ad.5) </w:t>
            </w:r>
            <w:r w:rsidRPr="0022582A">
              <w:rPr>
                <w:rStyle w:val="Pogrubienie"/>
                <w:b w:val="0"/>
              </w:rPr>
              <w:t>Zgodnie z projektem - 3 hydranty wewnętrzne.</w:t>
            </w:r>
          </w:p>
          <w:p w:rsidR="0022582A" w:rsidRPr="0022582A" w:rsidRDefault="0022582A" w:rsidP="0022582A">
            <w:pPr>
              <w:rPr>
                <w:rStyle w:val="Pogrubienie"/>
                <w:b w:val="0"/>
              </w:rPr>
            </w:pPr>
            <w:r w:rsidRPr="0022582A">
              <w:rPr>
                <w:rStyle w:val="Pogrubienie"/>
                <w:b w:val="0"/>
              </w:rPr>
              <w:t xml:space="preserve">Ad.6)  </w:t>
            </w:r>
            <w:r w:rsidRPr="0022582A">
              <w:t xml:space="preserve">Hydrant pożarowy nadziemny Ø 100 1 szt. </w:t>
            </w:r>
            <w:r w:rsidRPr="0022582A">
              <w:rPr>
                <w:rStyle w:val="Pogrubienie"/>
                <w:b w:val="0"/>
              </w:rPr>
              <w:t>ujęty w projekcie przyłącza.</w:t>
            </w:r>
          </w:p>
          <w:p w:rsidR="0022582A" w:rsidRPr="0022582A" w:rsidRDefault="0022582A" w:rsidP="0022582A">
            <w:pPr>
              <w:rPr>
                <w:rStyle w:val="Pogrubienie"/>
                <w:b w:val="0"/>
              </w:rPr>
            </w:pPr>
            <w:r w:rsidRPr="0022582A">
              <w:rPr>
                <w:rStyle w:val="Pogrubienie"/>
                <w:b w:val="0"/>
              </w:rPr>
              <w:t>Ad.7)  Tak, należy wykonać instalację gazu – zasilanie 2 kotłów każdy o mocy 65kw – średnica instalacji gazu dn50 stal.</w:t>
            </w:r>
          </w:p>
          <w:p w:rsidR="0022582A" w:rsidRPr="0022582A" w:rsidRDefault="0022582A" w:rsidP="0022582A">
            <w:pPr>
              <w:rPr>
                <w:rStyle w:val="Pogrubienie"/>
                <w:b w:val="0"/>
              </w:rPr>
            </w:pPr>
            <w:r w:rsidRPr="0022582A">
              <w:rPr>
                <w:rStyle w:val="Pogrubienie"/>
                <w:b w:val="0"/>
              </w:rPr>
              <w:t>Ad.8) Należy uwzględnić montaż nagrzewnic ściennych, mamy 2 nagrzewnice w garażu – służące do ogrzewania garażu.</w:t>
            </w:r>
          </w:p>
          <w:p w:rsidR="0022582A" w:rsidRPr="0022582A" w:rsidRDefault="0022582A" w:rsidP="0022582A">
            <w:pPr>
              <w:rPr>
                <w:rStyle w:val="Pogrubienie"/>
                <w:b w:val="0"/>
              </w:rPr>
            </w:pPr>
            <w:r w:rsidRPr="0022582A">
              <w:rPr>
                <w:rStyle w:val="Pogrubienie"/>
                <w:b w:val="0"/>
              </w:rPr>
              <w:t xml:space="preserve">Ad.9) Udostępnione przedmiary są dokumentami wytworzonymi przez zamawiającego i nie można w zamieszczonym przedmiarze dokonywać zmian. Wykonawca natomiast może sporządzić własny przedmiar i kosztorys ofertowy co oczywiście nie jest wymagane przy określonym przez zamawiającego wynagrodzeniu ryczałobym. </w:t>
            </w:r>
          </w:p>
          <w:p w:rsidR="0022582A" w:rsidRPr="0022582A" w:rsidRDefault="0022582A" w:rsidP="0022582A">
            <w:pPr>
              <w:rPr>
                <w:rStyle w:val="Pogrubienie"/>
                <w:b w:val="0"/>
              </w:rPr>
            </w:pPr>
          </w:p>
          <w:p w:rsidR="0022582A" w:rsidRPr="0022582A" w:rsidRDefault="0022582A" w:rsidP="0022582A">
            <w:pPr>
              <w:spacing w:after="60"/>
              <w:ind w:right="-72"/>
              <w:jc w:val="both"/>
            </w:pPr>
          </w:p>
        </w:tc>
      </w:tr>
    </w:tbl>
    <w:p w:rsidR="0022582A" w:rsidRPr="0022582A" w:rsidRDefault="0022582A" w:rsidP="0022582A">
      <w:pPr>
        <w:jc w:val="both"/>
      </w:pPr>
    </w:p>
    <w:p w:rsidR="0022582A" w:rsidRPr="0022582A" w:rsidRDefault="0022582A" w:rsidP="0022582A">
      <w:pPr>
        <w:jc w:val="both"/>
      </w:pPr>
    </w:p>
    <w:p w:rsidR="0022582A" w:rsidRPr="0022582A" w:rsidRDefault="0022582A" w:rsidP="0022582A">
      <w:pPr>
        <w:jc w:val="both"/>
      </w:pPr>
      <w:r w:rsidRPr="0022582A">
        <w:t>Na stronie  prowadzonego postępowania  w folderze pn: „Załączniku do odpowiedzi  z dnia 14.06.2022r.”zamieszczono uzupełnienie dokumentacji</w:t>
      </w:r>
    </w:p>
    <w:p w:rsidR="00BE7BFD" w:rsidRPr="0022582A" w:rsidRDefault="00BE7BFD" w:rsidP="00520165">
      <w:pPr>
        <w:jc w:val="both"/>
      </w:pPr>
    </w:p>
    <w:p w:rsidR="0022582A" w:rsidRDefault="0022582A" w:rsidP="00D8461B">
      <w:pPr>
        <w:spacing w:before="120" w:after="120" w:line="360" w:lineRule="auto"/>
        <w:ind w:left="567"/>
        <w:jc w:val="right"/>
      </w:pPr>
    </w:p>
    <w:p w:rsidR="006D4AB3" w:rsidRPr="0022582A" w:rsidRDefault="00F1778B" w:rsidP="00D8461B">
      <w:pPr>
        <w:spacing w:before="120" w:after="120" w:line="360" w:lineRule="auto"/>
        <w:ind w:left="567"/>
        <w:jc w:val="right"/>
      </w:pPr>
      <w:r w:rsidRPr="0022582A">
        <w:t>.............................................</w:t>
      </w:r>
    </w:p>
    <w:sectPr w:rsidR="006D4AB3" w:rsidRPr="0022582A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2FF" w:rsidRDefault="00AB12FF">
      <w:r>
        <w:separator/>
      </w:r>
    </w:p>
  </w:endnote>
  <w:endnote w:type="continuationSeparator" w:id="0">
    <w:p w:rsidR="00AB12FF" w:rsidRDefault="00AB1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8B51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8B515E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  <w:r w:rsidR="006D4AB3">
      <w:rPr>
        <w:rStyle w:val="Numerstrony"/>
      </w:rPr>
      <w:t>/</w:t>
    </w:r>
    <w:fldSimple w:instr=" NUMPAGES  \* MERGEFORMAT ">
      <w:r w:rsidR="0022582A" w:rsidRPr="0022582A">
        <w:rPr>
          <w:rStyle w:val="Numerstrony"/>
          <w:noProof/>
        </w:rPr>
        <w:t>2</w:t>
      </w:r>
    </w:fldSimple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2FF" w:rsidRDefault="00AB12FF">
      <w:r>
        <w:separator/>
      </w:r>
    </w:p>
  </w:footnote>
  <w:footnote w:type="continuationSeparator" w:id="0">
    <w:p w:rsidR="00AB12FF" w:rsidRDefault="00AB12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EC0" w:rsidRDefault="001A3EC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EC0" w:rsidRDefault="001A3EC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EC0" w:rsidRDefault="001A3EC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D335A87"/>
    <w:multiLevelType w:val="hybridMultilevel"/>
    <w:tmpl w:val="3A2880BE"/>
    <w:lvl w:ilvl="0" w:tplc="55ECBC6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3EC0"/>
    <w:rsid w:val="00031374"/>
    <w:rsid w:val="000A1097"/>
    <w:rsid w:val="000E2A8F"/>
    <w:rsid w:val="0012774F"/>
    <w:rsid w:val="00144B7A"/>
    <w:rsid w:val="00180C6E"/>
    <w:rsid w:val="001A3EC0"/>
    <w:rsid w:val="0022582A"/>
    <w:rsid w:val="0029606A"/>
    <w:rsid w:val="004848F3"/>
    <w:rsid w:val="004A75F2"/>
    <w:rsid w:val="005144A9"/>
    <w:rsid w:val="00520165"/>
    <w:rsid w:val="005B1B08"/>
    <w:rsid w:val="00632C3C"/>
    <w:rsid w:val="00662BDB"/>
    <w:rsid w:val="00685D84"/>
    <w:rsid w:val="006A5DF1"/>
    <w:rsid w:val="006B7198"/>
    <w:rsid w:val="006D4AB3"/>
    <w:rsid w:val="006F3B81"/>
    <w:rsid w:val="007D7198"/>
    <w:rsid w:val="00864A4B"/>
    <w:rsid w:val="00870F9F"/>
    <w:rsid w:val="008804B6"/>
    <w:rsid w:val="00897AB0"/>
    <w:rsid w:val="008A3553"/>
    <w:rsid w:val="008B515E"/>
    <w:rsid w:val="009516ED"/>
    <w:rsid w:val="009E3D27"/>
    <w:rsid w:val="00A905AC"/>
    <w:rsid w:val="00AB12FF"/>
    <w:rsid w:val="00B111D9"/>
    <w:rsid w:val="00BA6584"/>
    <w:rsid w:val="00BE7BFD"/>
    <w:rsid w:val="00C370F2"/>
    <w:rsid w:val="00C44EEC"/>
    <w:rsid w:val="00D22FFA"/>
    <w:rsid w:val="00D8461B"/>
    <w:rsid w:val="00D915F2"/>
    <w:rsid w:val="00DF32E8"/>
    <w:rsid w:val="00DF53CA"/>
    <w:rsid w:val="00E21B49"/>
    <w:rsid w:val="00E2789F"/>
    <w:rsid w:val="00E72428"/>
    <w:rsid w:val="00E74BC3"/>
    <w:rsid w:val="00E935D6"/>
    <w:rsid w:val="00EA14B3"/>
    <w:rsid w:val="00EA416E"/>
    <w:rsid w:val="00F1778B"/>
    <w:rsid w:val="00FC5957"/>
    <w:rsid w:val="00FD265E"/>
    <w:rsid w:val="00FF2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85D84"/>
  </w:style>
  <w:style w:type="paragraph" w:styleId="Nagwek1">
    <w:name w:val="heading 1"/>
    <w:basedOn w:val="Normalny"/>
    <w:next w:val="Normalny"/>
    <w:qFormat/>
    <w:rsid w:val="00685D8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685D84"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85D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85D8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85D84"/>
  </w:style>
  <w:style w:type="paragraph" w:styleId="Tekstpodstawowywcity">
    <w:name w:val="Body Text Indent"/>
    <w:basedOn w:val="Normalny"/>
    <w:rsid w:val="00685D84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685D84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685D84"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sid w:val="00685D84"/>
    <w:rPr>
      <w:sz w:val="28"/>
    </w:rPr>
  </w:style>
  <w:style w:type="paragraph" w:styleId="Tekstpodstawowywcity3">
    <w:name w:val="Body Text Indent 3"/>
    <w:basedOn w:val="Normalny"/>
    <w:rsid w:val="00685D84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  <w:style w:type="character" w:styleId="Pogrubienie">
    <w:name w:val="Strong"/>
    <w:qFormat/>
    <w:rsid w:val="0022582A"/>
    <w:rPr>
      <w:b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T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2</Pages>
  <Words>497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annatopór</dc:creator>
  <cp:keywords/>
  <cp:lastModifiedBy>annatopór</cp:lastModifiedBy>
  <cp:revision>2</cp:revision>
  <cp:lastPrinted>2022-06-14T11:50:00Z</cp:lastPrinted>
  <dcterms:created xsi:type="dcterms:W3CDTF">2022-06-14T11:51:00Z</dcterms:created>
  <dcterms:modified xsi:type="dcterms:W3CDTF">2022-06-14T11:51:00Z</dcterms:modified>
</cp:coreProperties>
</file>