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DF" w:rsidRDefault="00712A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94F5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94F51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94F51">
        <w:rPr>
          <w:rFonts w:ascii="Arial" w:hAnsi="Arial" w:cs="Arial"/>
          <w:sz w:val="24"/>
          <w:szCs w:val="24"/>
        </w:rPr>
        <w:t>2022-06-0</w:t>
      </w:r>
      <w:r w:rsidR="00712ADF">
        <w:rPr>
          <w:rFonts w:ascii="Arial" w:hAnsi="Arial" w:cs="Arial"/>
          <w:sz w:val="24"/>
          <w:szCs w:val="24"/>
        </w:rPr>
        <w:t>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94F51" w:rsidP="00890B92">
      <w:pPr>
        <w:rPr>
          <w:rFonts w:ascii="Arial" w:hAnsi="Arial" w:cs="Arial"/>
          <w:b/>
          <w:bCs/>
          <w:sz w:val="24"/>
          <w:szCs w:val="24"/>
        </w:rPr>
      </w:pPr>
      <w:r w:rsidRPr="00994F5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994F51" w:rsidP="00890B92">
      <w:pPr>
        <w:rPr>
          <w:rFonts w:ascii="Arial" w:hAnsi="Arial" w:cs="Arial"/>
          <w:sz w:val="24"/>
          <w:szCs w:val="24"/>
        </w:rPr>
      </w:pPr>
      <w:r w:rsidRPr="00994F51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94F51">
        <w:rPr>
          <w:rFonts w:ascii="Arial" w:hAnsi="Arial" w:cs="Arial"/>
          <w:sz w:val="24"/>
          <w:szCs w:val="24"/>
        </w:rPr>
        <w:t>69</w:t>
      </w:r>
    </w:p>
    <w:p w:rsidR="00890B92" w:rsidRPr="00382A4A" w:rsidRDefault="00994F51" w:rsidP="00890B92">
      <w:pPr>
        <w:rPr>
          <w:rFonts w:ascii="Arial" w:hAnsi="Arial" w:cs="Arial"/>
          <w:sz w:val="24"/>
          <w:szCs w:val="24"/>
        </w:rPr>
      </w:pPr>
      <w:r w:rsidRPr="00994F51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94F51">
        <w:rPr>
          <w:rFonts w:ascii="Arial" w:hAnsi="Arial" w:cs="Arial"/>
          <w:sz w:val="24"/>
          <w:szCs w:val="24"/>
        </w:rPr>
        <w:t>Częstochowa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94F51" w:rsidRPr="00994F51">
        <w:rPr>
          <w:rFonts w:ascii="Arial" w:hAnsi="Arial" w:cs="Arial"/>
          <w:b/>
          <w:sz w:val="24"/>
          <w:szCs w:val="24"/>
        </w:rPr>
        <w:t>RK-NZ.261.33.2022.AR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94F51" w:rsidRPr="00994F5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94F51" w:rsidRPr="00994F5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94F5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94F51">
        <w:rPr>
          <w:rFonts w:ascii="Arial" w:hAnsi="Arial" w:cs="Arial"/>
          <w:b/>
          <w:szCs w:val="24"/>
        </w:rPr>
        <w:t xml:space="preserve">Doposażenie laboratorium dydaktycznego "Stacja diagnostyczna" (8 stanowisk z zakresu sterowania i diagnostyki samochodu oraz mobilna hamownia drogowa) dla Katedry Maszyn Cieplnych  </w:t>
      </w:r>
      <w:proofErr w:type="spellStart"/>
      <w:r w:rsidRPr="00994F51">
        <w:rPr>
          <w:rFonts w:ascii="Arial" w:hAnsi="Arial" w:cs="Arial"/>
          <w:b/>
          <w:szCs w:val="24"/>
        </w:rPr>
        <w:t>PCz</w:t>
      </w:r>
      <w:proofErr w:type="spellEnd"/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94F51" w:rsidRPr="00994F51">
        <w:rPr>
          <w:rFonts w:ascii="Arial" w:hAnsi="Arial" w:cs="Arial"/>
          <w:sz w:val="24"/>
          <w:szCs w:val="24"/>
        </w:rPr>
        <w:t>(</w:t>
      </w:r>
      <w:proofErr w:type="spellStart"/>
      <w:r w:rsidR="00994F51" w:rsidRPr="00994F51">
        <w:rPr>
          <w:rFonts w:ascii="Arial" w:hAnsi="Arial" w:cs="Arial"/>
          <w:sz w:val="24"/>
          <w:szCs w:val="24"/>
        </w:rPr>
        <w:t>t.j</w:t>
      </w:r>
      <w:proofErr w:type="spellEnd"/>
      <w:r w:rsidR="00994F51" w:rsidRPr="00994F5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94F51" w:rsidRPr="00994F51">
        <w:rPr>
          <w:rFonts w:ascii="Arial" w:hAnsi="Arial" w:cs="Arial"/>
          <w:sz w:val="24"/>
          <w:szCs w:val="24"/>
        </w:rPr>
        <w:t>późn</w:t>
      </w:r>
      <w:proofErr w:type="spellEnd"/>
      <w:r w:rsidR="00994F51" w:rsidRPr="00994F5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94F5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94F51">
        <w:rPr>
          <w:rFonts w:ascii="Arial" w:hAnsi="Arial" w:cs="Arial"/>
          <w:b/>
          <w:sz w:val="24"/>
          <w:szCs w:val="24"/>
        </w:rPr>
        <w:t>327 012.00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129" w:rsidRDefault="00A25129">
      <w:r>
        <w:separator/>
      </w:r>
    </w:p>
  </w:endnote>
  <w:endnote w:type="continuationSeparator" w:id="0">
    <w:p w:rsidR="00A25129" w:rsidRDefault="00A2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ADF" w:rsidRPr="00712ADF" w:rsidRDefault="00712ADF" w:rsidP="00712ADF">
    <w:pPr>
      <w:spacing w:line="276" w:lineRule="auto"/>
      <w:rPr>
        <w:rFonts w:ascii="Roboto" w:hAnsi="Roboto"/>
        <w:b/>
        <w:bCs/>
        <w:sz w:val="22"/>
        <w:szCs w:val="18"/>
      </w:rPr>
    </w:pPr>
    <w:r w:rsidRPr="00712AD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12AD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12AD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2ADF" w:rsidRPr="00712ADF" w:rsidTr="00C027AB">
      <w:tc>
        <w:tcPr>
          <w:tcW w:w="0" w:type="auto"/>
          <w:shd w:val="clear" w:color="auto" w:fill="auto"/>
          <w:vAlign w:val="center"/>
        </w:tcPr>
        <w:p w:rsidR="00712ADF" w:rsidRPr="00712ADF" w:rsidRDefault="00712ADF" w:rsidP="00712AD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2ADF" w:rsidRPr="00712ADF" w:rsidRDefault="00712ADF" w:rsidP="00712AD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12AD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12ADF" w:rsidRPr="00712ADF" w:rsidRDefault="00712ADF" w:rsidP="00712AD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2ADF" w:rsidRPr="00712ADF" w:rsidRDefault="00712ADF" w:rsidP="00712AD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12ADF" w:rsidRPr="00712ADF" w:rsidRDefault="00712ADF" w:rsidP="00712ADF">
    <w:pPr>
      <w:spacing w:line="276" w:lineRule="auto"/>
      <w:rPr>
        <w:rFonts w:ascii="Roboto" w:hAnsi="Roboto"/>
        <w:b/>
        <w:bCs/>
        <w:sz w:val="24"/>
        <w:szCs w:val="24"/>
      </w:rPr>
    </w:pPr>
    <w:r w:rsidRPr="00712ADF">
      <w:rPr>
        <w:rFonts w:ascii="Roboto" w:hAnsi="Roboto"/>
        <w:b/>
        <w:bCs/>
        <w:sz w:val="24"/>
        <w:szCs w:val="18"/>
      </w:rPr>
      <w:t>Kanclerz Politechniki Częstochowskiej</w:t>
    </w:r>
  </w:p>
  <w:p w:rsidR="00712ADF" w:rsidRPr="00712ADF" w:rsidRDefault="00712ADF" w:rsidP="00712ADF">
    <w:pPr>
      <w:spacing w:line="276" w:lineRule="auto"/>
      <w:rPr>
        <w:rFonts w:ascii="Roboto" w:hAnsi="Roboto"/>
        <w:sz w:val="24"/>
        <w:szCs w:val="24"/>
      </w:rPr>
    </w:pPr>
    <w:r w:rsidRPr="00712AD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12ADF">
      <w:rPr>
        <w:rFonts w:ascii="Roboto" w:hAnsi="Roboto"/>
        <w:sz w:val="24"/>
        <w:szCs w:val="24"/>
      </w:rPr>
      <w:t>ul. Gen. J.H. Dąbrowskiego 69, 42-201 Częstochowa</w:t>
    </w:r>
  </w:p>
  <w:p w:rsidR="00712ADF" w:rsidRPr="00712ADF" w:rsidRDefault="00712ADF" w:rsidP="00712ADF">
    <w:pPr>
      <w:spacing w:line="276" w:lineRule="auto"/>
      <w:rPr>
        <w:rFonts w:ascii="Arial" w:hAnsi="Arial"/>
        <w:noProof/>
        <w:sz w:val="24"/>
        <w:szCs w:val="24"/>
      </w:rPr>
    </w:pPr>
    <w:r w:rsidRPr="00712ADF">
      <w:rPr>
        <w:rFonts w:ascii="Roboto" w:hAnsi="Roboto"/>
        <w:sz w:val="24"/>
        <w:szCs w:val="24"/>
      </w:rPr>
      <w:t>tel. +48 34 325 02 56, e-mail: kanclerz@pcz.pl</w:t>
    </w:r>
  </w:p>
  <w:p w:rsidR="00712ADF" w:rsidRPr="00712ADF" w:rsidRDefault="00712ADF" w:rsidP="00712ADF">
    <w:pPr>
      <w:rPr>
        <w:rFonts w:ascii="Roboto" w:hAnsi="Roboto"/>
        <w:b/>
        <w:sz w:val="24"/>
        <w:szCs w:val="24"/>
      </w:rPr>
    </w:pPr>
    <w:r w:rsidRPr="00712ADF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51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129" w:rsidRDefault="00A25129">
      <w:r>
        <w:separator/>
      </w:r>
    </w:p>
  </w:footnote>
  <w:footnote w:type="continuationSeparator" w:id="0">
    <w:p w:rsidR="00A25129" w:rsidRDefault="00A25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F51" w:rsidRDefault="00994F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ADF" w:rsidRPr="00712ADF" w:rsidRDefault="00712ADF" w:rsidP="00712AD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12AD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12AD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94F51" w:rsidRDefault="00994F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F51" w:rsidRDefault="00994F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12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2ADF"/>
    <w:rsid w:val="007B2916"/>
    <w:rsid w:val="00843263"/>
    <w:rsid w:val="00861E75"/>
    <w:rsid w:val="00890B92"/>
    <w:rsid w:val="00994F51"/>
    <w:rsid w:val="009D19BD"/>
    <w:rsid w:val="009F189D"/>
    <w:rsid w:val="00A25129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34C4F34"/>
  <w15:chartTrackingRefBased/>
  <w15:docId w15:val="{FB844857-86EB-40CF-AA15-977364B5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2022-06-02T07:17:00Z</dcterms:created>
  <dcterms:modified xsi:type="dcterms:W3CDTF">2022-06-02T07:17:00Z</dcterms:modified>
</cp:coreProperties>
</file>