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E968DE">
        <w:rPr>
          <w:rFonts w:ascii="Arial" w:hAnsi="Arial" w:cs="Arial"/>
          <w:b/>
          <w:sz w:val="24"/>
          <w:szCs w:val="24"/>
        </w:rPr>
        <w:t>1.3</w:t>
      </w:r>
      <w:r w:rsidR="002F04BE">
        <w:rPr>
          <w:rFonts w:ascii="Arial" w:hAnsi="Arial" w:cs="Arial"/>
          <w:b/>
          <w:sz w:val="24"/>
          <w:szCs w:val="24"/>
        </w:rPr>
        <w:t>4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2F04BE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96B89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F21D38F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2022-05-05T12:01:00Z</cp:lastPrinted>
  <dcterms:created xsi:type="dcterms:W3CDTF">2022-05-19T11:46:00Z</dcterms:created>
  <dcterms:modified xsi:type="dcterms:W3CDTF">2022-05-19T11:46:00Z</dcterms:modified>
</cp:coreProperties>
</file>