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656AEC" w14:textId="77777777" w:rsidR="001A5C85" w:rsidRDefault="00EB04DB" w:rsidP="001C61BF">
      <w:pPr>
        <w:spacing w:after="0"/>
        <w:jc w:val="both"/>
        <w:rPr>
          <w:rFonts w:cs="Times New Roman"/>
          <w:sz w:val="24"/>
          <w:szCs w:val="24"/>
          <w:lang w:val="pl-PL"/>
        </w:rPr>
      </w:pPr>
      <w:r w:rsidRPr="00EB04DB">
        <w:rPr>
          <w:rFonts w:cs="Times New Roman"/>
          <w:sz w:val="24"/>
          <w:szCs w:val="24"/>
          <w:lang w:val="pl-PL"/>
        </w:rPr>
        <w:t>Przedmiotem zamówienia jest usługa wykonania płyt</w:t>
      </w:r>
      <w:r w:rsidR="00377C38" w:rsidRPr="00EB04DB">
        <w:rPr>
          <w:rFonts w:cs="Times New Roman"/>
          <w:sz w:val="24"/>
          <w:szCs w:val="24"/>
          <w:lang w:val="pl-PL"/>
        </w:rPr>
        <w:t xml:space="preserve"> o w</w:t>
      </w:r>
      <w:r w:rsidRPr="00EB04DB">
        <w:rPr>
          <w:rFonts w:cs="Times New Roman"/>
          <w:sz w:val="24"/>
          <w:szCs w:val="24"/>
          <w:lang w:val="pl-PL"/>
        </w:rPr>
        <w:t xml:space="preserve">ymiarach </w:t>
      </w:r>
      <w:r w:rsidR="001C61BF" w:rsidRPr="00D66EAA">
        <w:rPr>
          <w:rFonts w:cs="Times New Roman"/>
          <w:b/>
          <w:sz w:val="24"/>
          <w:szCs w:val="24"/>
          <w:lang w:val="pl-PL"/>
        </w:rPr>
        <w:t>5</w:t>
      </w:r>
      <w:r w:rsidR="009A485D">
        <w:rPr>
          <w:rFonts w:cs="Times New Roman"/>
          <w:b/>
          <w:sz w:val="24"/>
          <w:szCs w:val="24"/>
          <w:lang w:val="pl-PL"/>
        </w:rPr>
        <w:t>,4</w:t>
      </w:r>
      <w:r w:rsidR="001C61BF" w:rsidRPr="00D66EAA">
        <w:rPr>
          <w:rFonts w:cs="Times New Roman"/>
          <w:b/>
          <w:sz w:val="24"/>
          <w:szCs w:val="24"/>
          <w:lang w:val="pl-PL"/>
        </w:rPr>
        <w:t>0</w:t>
      </w:r>
      <w:r w:rsidRPr="00D66EAA">
        <w:rPr>
          <w:rFonts w:cs="Times New Roman"/>
          <w:b/>
          <w:sz w:val="24"/>
          <w:szCs w:val="24"/>
          <w:lang w:val="pl-PL"/>
        </w:rPr>
        <w:t xml:space="preserve"> x </w:t>
      </w:r>
      <w:r w:rsidR="009A485D">
        <w:rPr>
          <w:rFonts w:cs="Times New Roman"/>
          <w:b/>
          <w:sz w:val="24"/>
          <w:szCs w:val="24"/>
          <w:lang w:val="pl-PL"/>
        </w:rPr>
        <w:t>1</w:t>
      </w:r>
      <w:r w:rsidRPr="00D66EAA">
        <w:rPr>
          <w:rFonts w:cs="Times New Roman"/>
          <w:b/>
          <w:sz w:val="24"/>
          <w:szCs w:val="24"/>
          <w:lang w:val="pl-PL"/>
        </w:rPr>
        <w:t>,</w:t>
      </w:r>
      <w:r w:rsidR="009A485D">
        <w:rPr>
          <w:rFonts w:cs="Times New Roman"/>
          <w:b/>
          <w:sz w:val="24"/>
          <w:szCs w:val="24"/>
          <w:lang w:val="pl-PL"/>
        </w:rPr>
        <w:t>8</w:t>
      </w:r>
      <w:r w:rsidR="001C61BF" w:rsidRPr="00D66EAA">
        <w:rPr>
          <w:rFonts w:cs="Times New Roman"/>
          <w:b/>
          <w:sz w:val="24"/>
          <w:szCs w:val="24"/>
          <w:lang w:val="pl-PL"/>
        </w:rPr>
        <w:t>0</w:t>
      </w:r>
      <w:r w:rsidRPr="00D66EAA">
        <w:rPr>
          <w:rFonts w:cs="Times New Roman"/>
          <w:b/>
          <w:sz w:val="24"/>
          <w:szCs w:val="24"/>
          <w:lang w:val="pl-PL"/>
        </w:rPr>
        <w:t xml:space="preserve"> x 0,</w:t>
      </w:r>
      <w:r w:rsidR="001C61BF" w:rsidRPr="00D66EAA">
        <w:rPr>
          <w:rFonts w:cs="Times New Roman"/>
          <w:b/>
          <w:sz w:val="24"/>
          <w:szCs w:val="24"/>
          <w:lang w:val="pl-PL"/>
        </w:rPr>
        <w:t>21</w:t>
      </w:r>
      <w:r w:rsidRPr="00D66EAA">
        <w:rPr>
          <w:rFonts w:cs="Times New Roman"/>
          <w:b/>
          <w:sz w:val="24"/>
          <w:szCs w:val="24"/>
          <w:lang w:val="pl-PL"/>
        </w:rPr>
        <w:t xml:space="preserve"> m</w:t>
      </w:r>
      <w:r w:rsidRPr="00EB04DB">
        <w:rPr>
          <w:rFonts w:cs="Times New Roman"/>
          <w:sz w:val="24"/>
          <w:szCs w:val="24"/>
          <w:lang w:val="pl-PL"/>
        </w:rPr>
        <w:t xml:space="preserve"> wykonanych</w:t>
      </w:r>
      <w:r w:rsidR="00377C38" w:rsidRPr="00EB04DB">
        <w:rPr>
          <w:rFonts w:cs="Times New Roman"/>
          <w:sz w:val="24"/>
          <w:szCs w:val="24"/>
          <w:lang w:val="pl-PL"/>
        </w:rPr>
        <w:t xml:space="preserve"> z betonu zwykłego </w:t>
      </w:r>
      <w:r w:rsidR="001C61BF">
        <w:rPr>
          <w:rFonts w:cs="Times New Roman"/>
          <w:sz w:val="24"/>
          <w:szCs w:val="24"/>
          <w:lang w:val="pl-PL"/>
        </w:rPr>
        <w:t xml:space="preserve">klasy </w:t>
      </w:r>
      <w:r w:rsidR="001C61BF" w:rsidRPr="00D66EAA">
        <w:rPr>
          <w:rFonts w:cs="Times New Roman"/>
          <w:b/>
          <w:sz w:val="24"/>
          <w:szCs w:val="24"/>
          <w:lang w:val="pl-PL"/>
        </w:rPr>
        <w:t>C35/45</w:t>
      </w:r>
      <w:r w:rsidR="001C61BF">
        <w:rPr>
          <w:rFonts w:cs="Times New Roman"/>
          <w:sz w:val="24"/>
          <w:szCs w:val="24"/>
          <w:lang w:val="pl-PL"/>
        </w:rPr>
        <w:t xml:space="preserve"> </w:t>
      </w:r>
      <w:r w:rsidR="00377C38" w:rsidRPr="00EB04DB">
        <w:rPr>
          <w:rFonts w:cs="Times New Roman"/>
          <w:sz w:val="24"/>
          <w:szCs w:val="24"/>
          <w:lang w:val="pl-PL"/>
        </w:rPr>
        <w:t xml:space="preserve">zbrojonych </w:t>
      </w:r>
      <w:r w:rsidR="001C61BF">
        <w:rPr>
          <w:rFonts w:cs="Times New Roman"/>
          <w:sz w:val="24"/>
          <w:szCs w:val="24"/>
          <w:lang w:val="pl-PL"/>
        </w:rPr>
        <w:t xml:space="preserve">siatkami z prętów </w:t>
      </w:r>
      <w:r w:rsidR="00377C38" w:rsidRPr="00EB04DB">
        <w:rPr>
          <w:rFonts w:cs="Times New Roman"/>
          <w:sz w:val="24"/>
          <w:szCs w:val="24"/>
          <w:lang w:val="pl-PL"/>
        </w:rPr>
        <w:t>kompozytowy</w:t>
      </w:r>
      <w:r w:rsidR="001C61BF">
        <w:rPr>
          <w:rFonts w:cs="Times New Roman"/>
          <w:sz w:val="24"/>
          <w:szCs w:val="24"/>
          <w:lang w:val="pl-PL"/>
        </w:rPr>
        <w:t>ch</w:t>
      </w:r>
      <w:r w:rsidR="00377C38" w:rsidRPr="00EB04DB">
        <w:rPr>
          <w:rFonts w:cs="Times New Roman"/>
          <w:sz w:val="24"/>
          <w:szCs w:val="24"/>
          <w:lang w:val="pl-PL"/>
        </w:rPr>
        <w:t xml:space="preserve"> GFRP (pręty zamykające i haki technologiczne ze stali zbrojeniowej B500SP)</w:t>
      </w:r>
      <w:r w:rsidR="009D4DAC" w:rsidRPr="00EB04DB">
        <w:rPr>
          <w:rFonts w:cs="Times New Roman"/>
          <w:sz w:val="24"/>
          <w:szCs w:val="24"/>
          <w:lang w:val="pl-PL"/>
        </w:rPr>
        <w:t xml:space="preserve"> wraz z </w:t>
      </w:r>
      <w:r w:rsidRPr="00EB04DB">
        <w:rPr>
          <w:rFonts w:cs="Times New Roman"/>
          <w:sz w:val="24"/>
          <w:szCs w:val="24"/>
          <w:lang w:val="pl-PL"/>
        </w:rPr>
        <w:t xml:space="preserve">ich </w:t>
      </w:r>
      <w:r w:rsidR="009D4DAC" w:rsidRPr="00EB04DB">
        <w:rPr>
          <w:rFonts w:cs="Times New Roman"/>
          <w:sz w:val="24"/>
          <w:szCs w:val="24"/>
          <w:lang w:val="pl-PL"/>
        </w:rPr>
        <w:t xml:space="preserve">transportem na </w:t>
      </w:r>
      <w:proofErr w:type="spellStart"/>
      <w:r w:rsidR="009D4DAC" w:rsidRPr="00EB04DB">
        <w:rPr>
          <w:rFonts w:cs="Times New Roman"/>
          <w:sz w:val="24"/>
          <w:szCs w:val="24"/>
          <w:lang w:val="pl-PL"/>
        </w:rPr>
        <w:t>PRz</w:t>
      </w:r>
      <w:r w:rsidR="00377C38" w:rsidRPr="00EB04DB">
        <w:rPr>
          <w:rFonts w:cs="Times New Roman"/>
          <w:sz w:val="24"/>
          <w:szCs w:val="24"/>
          <w:lang w:val="pl-PL"/>
        </w:rPr>
        <w:t>.</w:t>
      </w:r>
      <w:proofErr w:type="spellEnd"/>
      <w:r w:rsidR="00377C38" w:rsidRPr="00EB04DB">
        <w:rPr>
          <w:rFonts w:cs="Times New Roman"/>
          <w:sz w:val="24"/>
          <w:szCs w:val="24"/>
          <w:lang w:val="pl-PL"/>
        </w:rPr>
        <w:t xml:space="preserve"> Łączna ilość płyt do wykonania wynosi</w:t>
      </w:r>
      <w:r w:rsidR="001C61BF">
        <w:rPr>
          <w:rFonts w:cs="Times New Roman"/>
          <w:sz w:val="24"/>
          <w:szCs w:val="24"/>
          <w:lang w:val="pl-PL"/>
        </w:rPr>
        <w:t>:</w:t>
      </w:r>
      <w:r w:rsidR="00377C38" w:rsidRPr="00EB04DB">
        <w:rPr>
          <w:rFonts w:cs="Times New Roman"/>
          <w:sz w:val="24"/>
          <w:szCs w:val="24"/>
          <w:lang w:val="pl-PL"/>
        </w:rPr>
        <w:t xml:space="preserve"> </w:t>
      </w:r>
      <w:r w:rsidR="001C61BF" w:rsidRPr="00D66EAA">
        <w:rPr>
          <w:rFonts w:cs="Times New Roman"/>
          <w:b/>
          <w:sz w:val="24"/>
          <w:szCs w:val="24"/>
          <w:lang w:val="pl-PL"/>
        </w:rPr>
        <w:t>2</w:t>
      </w:r>
      <w:r w:rsidR="001C61BF">
        <w:rPr>
          <w:rFonts w:cs="Times New Roman"/>
          <w:sz w:val="24"/>
          <w:szCs w:val="24"/>
          <w:lang w:val="pl-PL"/>
        </w:rPr>
        <w:t>.</w:t>
      </w:r>
    </w:p>
    <w:p w14:paraId="46C3CCD4" w14:textId="6FEAC953" w:rsidR="000D5B05" w:rsidRPr="001A5C85" w:rsidRDefault="00587EE7" w:rsidP="001A5C85">
      <w:pPr>
        <w:spacing w:after="0"/>
        <w:jc w:val="both"/>
        <w:rPr>
          <w:rFonts w:cs="Times New Roman"/>
          <w:sz w:val="24"/>
          <w:szCs w:val="24"/>
          <w:lang w:val="pl-PL"/>
        </w:rPr>
      </w:pPr>
      <w:r w:rsidRPr="001A5C85">
        <w:rPr>
          <w:rFonts w:cs="Times New Roman"/>
          <w:sz w:val="24"/>
          <w:szCs w:val="24"/>
          <w:lang w:val="pl-PL"/>
        </w:rPr>
        <w:t>Szczegółow</w:t>
      </w:r>
      <w:r w:rsidR="001C61BF">
        <w:rPr>
          <w:rFonts w:cs="Times New Roman"/>
          <w:sz w:val="24"/>
          <w:szCs w:val="24"/>
          <w:lang w:val="pl-PL"/>
        </w:rPr>
        <w:t>y</w:t>
      </w:r>
      <w:r w:rsidRPr="001A5C85">
        <w:rPr>
          <w:rFonts w:cs="Times New Roman"/>
          <w:sz w:val="24"/>
          <w:szCs w:val="24"/>
          <w:lang w:val="pl-PL"/>
        </w:rPr>
        <w:t xml:space="preserve"> rysun</w:t>
      </w:r>
      <w:r w:rsidR="001C61BF">
        <w:rPr>
          <w:rFonts w:cs="Times New Roman"/>
          <w:sz w:val="24"/>
          <w:szCs w:val="24"/>
          <w:lang w:val="pl-PL"/>
        </w:rPr>
        <w:t>ek</w:t>
      </w:r>
      <w:r w:rsidRPr="001A5C85">
        <w:rPr>
          <w:rFonts w:cs="Times New Roman"/>
          <w:sz w:val="24"/>
          <w:szCs w:val="24"/>
          <w:lang w:val="pl-PL"/>
        </w:rPr>
        <w:t xml:space="preserve"> konstrukcyjn</w:t>
      </w:r>
      <w:r w:rsidR="001C61BF">
        <w:rPr>
          <w:rFonts w:cs="Times New Roman"/>
          <w:sz w:val="24"/>
          <w:szCs w:val="24"/>
          <w:lang w:val="pl-PL"/>
        </w:rPr>
        <w:t>y</w:t>
      </w:r>
      <w:r w:rsidRPr="001A5C85">
        <w:rPr>
          <w:rFonts w:cs="Times New Roman"/>
          <w:sz w:val="24"/>
          <w:szCs w:val="24"/>
          <w:lang w:val="pl-PL"/>
        </w:rPr>
        <w:t xml:space="preserve"> w załączeniu</w:t>
      </w:r>
      <w:r w:rsidR="007B7F22">
        <w:rPr>
          <w:rFonts w:cs="Times New Roman"/>
          <w:sz w:val="24"/>
          <w:szCs w:val="24"/>
          <w:lang w:val="pl-PL"/>
        </w:rPr>
        <w:t>- zał.1a</w:t>
      </w:r>
      <w:r w:rsidRPr="001A5C85">
        <w:rPr>
          <w:rFonts w:cs="Times New Roman"/>
          <w:sz w:val="24"/>
          <w:szCs w:val="24"/>
          <w:lang w:val="pl-PL"/>
        </w:rPr>
        <w:t xml:space="preserve"> </w:t>
      </w:r>
      <w:r w:rsidR="001C61BF">
        <w:rPr>
          <w:rFonts w:cs="Times New Roman"/>
          <w:sz w:val="24"/>
          <w:szCs w:val="24"/>
          <w:lang w:val="pl-PL"/>
        </w:rPr>
        <w:t>.</w:t>
      </w:r>
    </w:p>
    <w:p w14:paraId="6095CCD6" w14:textId="77777777" w:rsidR="00EB04DB" w:rsidRPr="00EB04DB" w:rsidRDefault="00EB04DB" w:rsidP="000D5B05">
      <w:pPr>
        <w:spacing w:after="0"/>
        <w:jc w:val="both"/>
        <w:rPr>
          <w:rFonts w:cs="Times New Roman"/>
          <w:sz w:val="24"/>
          <w:szCs w:val="24"/>
          <w:lang w:val="pl-PL"/>
        </w:rPr>
      </w:pPr>
    </w:p>
    <w:p w14:paraId="6DE01631" w14:textId="77777777" w:rsidR="000D5B05" w:rsidRPr="00EB04DB" w:rsidRDefault="000D5B05" w:rsidP="000D5B05">
      <w:pPr>
        <w:spacing w:after="0"/>
        <w:jc w:val="both"/>
        <w:rPr>
          <w:rFonts w:cs="Times New Roman"/>
          <w:sz w:val="24"/>
          <w:szCs w:val="24"/>
          <w:lang w:val="pl-PL"/>
        </w:rPr>
      </w:pPr>
      <w:r w:rsidRPr="00EB04DB">
        <w:rPr>
          <w:rFonts w:cs="Times New Roman"/>
          <w:sz w:val="24"/>
          <w:szCs w:val="24"/>
          <w:lang w:val="pl-PL"/>
        </w:rPr>
        <w:t xml:space="preserve">Beton zwykły </w:t>
      </w:r>
      <w:r w:rsidR="006C03B9">
        <w:rPr>
          <w:rFonts w:cs="Times New Roman"/>
          <w:sz w:val="24"/>
          <w:szCs w:val="24"/>
          <w:lang w:val="pl-PL"/>
        </w:rPr>
        <w:t>C3</w:t>
      </w:r>
      <w:r w:rsidR="001C61BF">
        <w:rPr>
          <w:rFonts w:cs="Times New Roman"/>
          <w:sz w:val="24"/>
          <w:szCs w:val="24"/>
          <w:lang w:val="pl-PL"/>
        </w:rPr>
        <w:t>5</w:t>
      </w:r>
      <w:r w:rsidR="006C03B9">
        <w:rPr>
          <w:rFonts w:cs="Times New Roman"/>
          <w:sz w:val="24"/>
          <w:szCs w:val="24"/>
          <w:lang w:val="pl-PL"/>
        </w:rPr>
        <w:t>/</w:t>
      </w:r>
      <w:r w:rsidR="001C61BF">
        <w:rPr>
          <w:rFonts w:cs="Times New Roman"/>
          <w:sz w:val="24"/>
          <w:szCs w:val="24"/>
          <w:lang w:val="pl-PL"/>
        </w:rPr>
        <w:t>45</w:t>
      </w:r>
      <w:r w:rsidR="006C03B9">
        <w:rPr>
          <w:rFonts w:cs="Times New Roman"/>
          <w:sz w:val="24"/>
          <w:szCs w:val="24"/>
          <w:lang w:val="pl-PL"/>
        </w:rPr>
        <w:t xml:space="preserve"> </w:t>
      </w:r>
      <w:r w:rsidRPr="00EB04DB">
        <w:rPr>
          <w:rFonts w:cs="Times New Roman"/>
          <w:sz w:val="24"/>
          <w:szCs w:val="24"/>
          <w:lang w:val="pl-PL"/>
        </w:rPr>
        <w:t xml:space="preserve">wg receptury własnej zakładu prefabrykacji. </w:t>
      </w:r>
    </w:p>
    <w:p w14:paraId="48C03795" w14:textId="77777777" w:rsidR="00377C38" w:rsidRPr="00EB04DB" w:rsidRDefault="001C61BF" w:rsidP="003A6A72">
      <w:pPr>
        <w:jc w:val="both"/>
        <w:rPr>
          <w:rFonts w:cs="Times New Roman"/>
          <w:sz w:val="24"/>
          <w:szCs w:val="24"/>
          <w:lang w:val="pl-PL"/>
        </w:rPr>
      </w:pPr>
      <w:r>
        <w:rPr>
          <w:rFonts w:cs="Times New Roman"/>
          <w:sz w:val="24"/>
          <w:szCs w:val="24"/>
          <w:lang w:val="pl-PL"/>
        </w:rPr>
        <w:t xml:space="preserve">Przy betonowaniu płyt należy dodatkowo wykonać próbki do badań materiałowych betonu </w:t>
      </w:r>
      <w:r>
        <w:rPr>
          <w:rFonts w:cs="Times New Roman"/>
          <w:sz w:val="24"/>
          <w:szCs w:val="24"/>
          <w:lang w:val="pl-PL"/>
        </w:rPr>
        <w:br/>
        <w:t xml:space="preserve">w ilości: </w:t>
      </w:r>
      <w:r w:rsidR="00566D3E">
        <w:rPr>
          <w:rFonts w:cs="Times New Roman"/>
          <w:sz w:val="24"/>
          <w:szCs w:val="24"/>
          <w:lang w:val="pl-PL"/>
        </w:rPr>
        <w:t>9</w:t>
      </w:r>
      <w:r>
        <w:rPr>
          <w:rFonts w:cs="Times New Roman"/>
          <w:sz w:val="24"/>
          <w:szCs w:val="24"/>
          <w:lang w:val="pl-PL"/>
        </w:rPr>
        <w:t xml:space="preserve"> sztuk (</w:t>
      </w:r>
      <w:r w:rsidR="00566D3E">
        <w:rPr>
          <w:rFonts w:cs="Times New Roman"/>
          <w:sz w:val="24"/>
          <w:szCs w:val="24"/>
          <w:lang w:val="pl-PL"/>
        </w:rPr>
        <w:t>kostki 0,15 x 0,15 x 0,15 m</w:t>
      </w:r>
      <w:r>
        <w:rPr>
          <w:rFonts w:cs="Times New Roman"/>
          <w:sz w:val="24"/>
          <w:szCs w:val="24"/>
          <w:lang w:val="pl-PL"/>
        </w:rPr>
        <w:t>).</w:t>
      </w:r>
    </w:p>
    <w:p w14:paraId="11212A9F" w14:textId="77777777" w:rsidR="0084109F" w:rsidRPr="00EB04DB" w:rsidRDefault="0084109F" w:rsidP="0084109F">
      <w:pPr>
        <w:jc w:val="both"/>
        <w:rPr>
          <w:rFonts w:cs="Times New Roman"/>
          <w:sz w:val="24"/>
          <w:szCs w:val="24"/>
          <w:lang w:val="pl-PL"/>
        </w:rPr>
      </w:pPr>
      <w:r w:rsidRPr="00EB04DB">
        <w:rPr>
          <w:rFonts w:cs="Times New Roman"/>
          <w:sz w:val="24"/>
          <w:szCs w:val="24"/>
          <w:lang w:val="pl-PL"/>
        </w:rPr>
        <w:t>Beton zgodny z normą PN-EN 206-1. Elementy betonowe powinny spełniać wymogi tolerancji wymiarów i usytuowania zbrojenia zgodnie z obowiązującymi normami dotyczącymi prefabrykatów mostowych.</w:t>
      </w:r>
    </w:p>
    <w:p w14:paraId="406CC0EC" w14:textId="77777777" w:rsidR="00377C38" w:rsidRPr="00EB04DB" w:rsidRDefault="00377C38" w:rsidP="003A6A72">
      <w:pPr>
        <w:spacing w:after="0"/>
        <w:jc w:val="both"/>
        <w:rPr>
          <w:rFonts w:cs="Times New Roman"/>
          <w:sz w:val="24"/>
          <w:szCs w:val="24"/>
          <w:lang w:val="pl-PL"/>
        </w:rPr>
      </w:pPr>
      <w:r w:rsidRPr="00EB04DB">
        <w:rPr>
          <w:rFonts w:cs="Times New Roman"/>
          <w:sz w:val="24"/>
          <w:szCs w:val="24"/>
          <w:lang w:val="pl-PL"/>
        </w:rPr>
        <w:t>Orientacyjna ilość materiałów do wykonania płyt wynosi:</w:t>
      </w:r>
    </w:p>
    <w:p w14:paraId="2731E930" w14:textId="77777777" w:rsidR="00377C38" w:rsidRPr="00EB04DB" w:rsidRDefault="001C61BF" w:rsidP="00EB04DB">
      <w:pPr>
        <w:pStyle w:val="Akapitzlist"/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  <w:lang w:val="pl-PL"/>
        </w:rPr>
      </w:pPr>
      <w:r>
        <w:rPr>
          <w:rFonts w:cs="Times New Roman"/>
          <w:sz w:val="24"/>
          <w:szCs w:val="24"/>
          <w:lang w:val="pl-PL"/>
        </w:rPr>
        <w:t>siatki</w:t>
      </w:r>
      <w:r w:rsidR="00377C38" w:rsidRPr="00EB04DB">
        <w:rPr>
          <w:rFonts w:cs="Times New Roman"/>
          <w:sz w:val="24"/>
          <w:szCs w:val="24"/>
          <w:lang w:val="pl-PL"/>
        </w:rPr>
        <w:t xml:space="preserve"> kompozytowe GFRP: </w:t>
      </w:r>
      <w:r>
        <w:rPr>
          <w:rFonts w:cs="Times New Roman"/>
          <w:sz w:val="24"/>
          <w:szCs w:val="24"/>
          <w:lang w:val="pl-PL"/>
        </w:rPr>
        <w:t>4 szt. (</w:t>
      </w:r>
      <w:r w:rsidR="00377C38" w:rsidRPr="00EB04DB">
        <w:rPr>
          <w:rFonts w:cs="Times New Roman"/>
          <w:sz w:val="24"/>
          <w:szCs w:val="24"/>
          <w:lang w:val="pl-PL"/>
        </w:rPr>
        <w:t>zapewnia P</w:t>
      </w:r>
      <w:r w:rsidR="009D4DAC" w:rsidRPr="00EB04DB">
        <w:rPr>
          <w:rFonts w:cs="Times New Roman"/>
          <w:sz w:val="24"/>
          <w:szCs w:val="24"/>
          <w:lang w:val="pl-PL"/>
        </w:rPr>
        <w:t>Rz</w:t>
      </w:r>
      <w:r>
        <w:rPr>
          <w:rFonts w:cs="Times New Roman"/>
          <w:sz w:val="24"/>
          <w:szCs w:val="24"/>
          <w:lang w:val="pl-PL"/>
        </w:rPr>
        <w:t>)</w:t>
      </w:r>
      <w:r w:rsidR="00377C38" w:rsidRPr="00EB04DB">
        <w:rPr>
          <w:rFonts w:cs="Times New Roman"/>
          <w:sz w:val="24"/>
          <w:szCs w:val="24"/>
          <w:lang w:val="pl-PL"/>
        </w:rPr>
        <w:t>;</w:t>
      </w:r>
    </w:p>
    <w:p w14:paraId="40CBACE8" w14:textId="77777777" w:rsidR="00377C38" w:rsidRPr="00EB04DB" w:rsidRDefault="00377C38" w:rsidP="00EB04DB">
      <w:pPr>
        <w:pStyle w:val="Akapitzlist"/>
        <w:numPr>
          <w:ilvl w:val="0"/>
          <w:numId w:val="1"/>
        </w:numPr>
        <w:spacing w:after="0"/>
        <w:jc w:val="both"/>
        <w:rPr>
          <w:rFonts w:cs="Times New Roman"/>
          <w:sz w:val="24"/>
          <w:szCs w:val="24"/>
          <w:lang w:val="pl-PL"/>
        </w:rPr>
      </w:pPr>
      <w:r w:rsidRPr="00EB04DB">
        <w:rPr>
          <w:rFonts w:cs="Times New Roman"/>
          <w:sz w:val="24"/>
          <w:szCs w:val="24"/>
          <w:lang w:val="pl-PL"/>
        </w:rPr>
        <w:t>beton zwykły</w:t>
      </w:r>
      <w:r w:rsidR="001C61BF">
        <w:rPr>
          <w:rFonts w:cs="Times New Roman"/>
          <w:sz w:val="24"/>
          <w:szCs w:val="24"/>
          <w:lang w:val="pl-PL"/>
        </w:rPr>
        <w:t xml:space="preserve"> C35/45</w:t>
      </w:r>
      <w:r w:rsidRPr="00EB04DB">
        <w:rPr>
          <w:rFonts w:cs="Times New Roman"/>
          <w:sz w:val="24"/>
          <w:szCs w:val="24"/>
          <w:lang w:val="pl-PL"/>
        </w:rPr>
        <w:t xml:space="preserve">: </w:t>
      </w:r>
      <w:r w:rsidR="009D4DAC" w:rsidRPr="00EB04DB">
        <w:rPr>
          <w:rFonts w:cs="Times New Roman"/>
          <w:sz w:val="24"/>
          <w:szCs w:val="24"/>
          <w:lang w:val="pl-PL"/>
        </w:rPr>
        <w:t xml:space="preserve">ok. </w:t>
      </w:r>
      <w:r w:rsidR="009A485D">
        <w:rPr>
          <w:rFonts w:cs="Times New Roman"/>
          <w:sz w:val="24"/>
          <w:szCs w:val="24"/>
          <w:lang w:val="pl-PL"/>
        </w:rPr>
        <w:t>8,1</w:t>
      </w:r>
      <w:r w:rsidRPr="00EB04DB">
        <w:rPr>
          <w:rFonts w:cs="Times New Roman"/>
          <w:sz w:val="24"/>
          <w:szCs w:val="24"/>
          <w:lang w:val="pl-PL"/>
        </w:rPr>
        <w:t xml:space="preserve"> m</w:t>
      </w:r>
      <w:r w:rsidRPr="00EB04DB">
        <w:rPr>
          <w:rFonts w:cs="Times New Roman"/>
          <w:sz w:val="24"/>
          <w:szCs w:val="24"/>
          <w:vertAlign w:val="superscript"/>
          <w:lang w:val="pl-PL"/>
        </w:rPr>
        <w:t>3</w:t>
      </w:r>
      <w:r w:rsidR="00D66EAA">
        <w:rPr>
          <w:rFonts w:cs="Times New Roman"/>
          <w:sz w:val="24"/>
          <w:szCs w:val="24"/>
          <w:lang w:val="pl-PL"/>
        </w:rPr>
        <w:t>;</w:t>
      </w:r>
    </w:p>
    <w:p w14:paraId="60B50B48" w14:textId="77777777" w:rsidR="00377C38" w:rsidRPr="00EB04DB" w:rsidRDefault="00377C38" w:rsidP="00EB04DB">
      <w:pPr>
        <w:pStyle w:val="Akapitzlist"/>
        <w:numPr>
          <w:ilvl w:val="0"/>
          <w:numId w:val="1"/>
        </w:numPr>
        <w:jc w:val="both"/>
        <w:rPr>
          <w:rFonts w:cs="Times New Roman"/>
          <w:sz w:val="24"/>
          <w:szCs w:val="24"/>
          <w:lang w:val="pl-PL"/>
        </w:rPr>
      </w:pPr>
      <w:r w:rsidRPr="00EB04DB">
        <w:rPr>
          <w:rFonts w:cs="Times New Roman"/>
          <w:sz w:val="24"/>
          <w:szCs w:val="24"/>
          <w:lang w:val="pl-PL"/>
        </w:rPr>
        <w:t xml:space="preserve">stal zbrojeniowa B500SP: </w:t>
      </w:r>
      <w:r w:rsidR="009A485D">
        <w:rPr>
          <w:rFonts w:cs="Times New Roman"/>
          <w:sz w:val="24"/>
          <w:szCs w:val="24"/>
          <w:lang w:val="pl-PL"/>
        </w:rPr>
        <w:t>29</w:t>
      </w:r>
      <w:r w:rsidRPr="00EB04DB">
        <w:rPr>
          <w:rFonts w:cs="Times New Roman"/>
          <w:sz w:val="24"/>
          <w:szCs w:val="24"/>
          <w:lang w:val="pl-PL"/>
        </w:rPr>
        <w:t xml:space="preserve"> kg</w:t>
      </w:r>
      <w:r w:rsidR="00D66EAA">
        <w:rPr>
          <w:rFonts w:cs="Times New Roman"/>
          <w:sz w:val="24"/>
          <w:szCs w:val="24"/>
          <w:lang w:val="pl-PL"/>
        </w:rPr>
        <w:t>.</w:t>
      </w:r>
    </w:p>
    <w:p w14:paraId="1C7EC28B" w14:textId="07D47B2D" w:rsidR="0084109F" w:rsidRPr="00EB04DB" w:rsidRDefault="0084109F">
      <w:pPr>
        <w:jc w:val="both"/>
        <w:rPr>
          <w:rFonts w:cs="Times New Roman"/>
          <w:sz w:val="24"/>
          <w:szCs w:val="24"/>
          <w:lang w:val="pl-PL"/>
        </w:rPr>
      </w:pPr>
      <w:bookmarkStart w:id="0" w:name="_GoBack"/>
      <w:bookmarkEnd w:id="0"/>
    </w:p>
    <w:sectPr w:rsidR="0084109F" w:rsidRPr="00EB04DB" w:rsidSect="00F616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4F608C"/>
    <w:multiLevelType w:val="hybridMultilevel"/>
    <w:tmpl w:val="3912E9FE"/>
    <w:lvl w:ilvl="0" w:tplc="BA3E64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333B6"/>
    <w:multiLevelType w:val="hybridMultilevel"/>
    <w:tmpl w:val="08E6C4AE"/>
    <w:lvl w:ilvl="0" w:tplc="E10C18F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C38"/>
    <w:rsid w:val="00070AE1"/>
    <w:rsid w:val="000D5B05"/>
    <w:rsid w:val="00170232"/>
    <w:rsid w:val="001A5C85"/>
    <w:rsid w:val="001C61BF"/>
    <w:rsid w:val="0021560D"/>
    <w:rsid w:val="00377C38"/>
    <w:rsid w:val="003A6A72"/>
    <w:rsid w:val="004422A4"/>
    <w:rsid w:val="004D598F"/>
    <w:rsid w:val="00566D3E"/>
    <w:rsid w:val="005838DC"/>
    <w:rsid w:val="00587EE7"/>
    <w:rsid w:val="005D4DC3"/>
    <w:rsid w:val="00653286"/>
    <w:rsid w:val="00677E21"/>
    <w:rsid w:val="006C03B9"/>
    <w:rsid w:val="007B7F22"/>
    <w:rsid w:val="0084109F"/>
    <w:rsid w:val="00886521"/>
    <w:rsid w:val="00897FC6"/>
    <w:rsid w:val="008B5A9D"/>
    <w:rsid w:val="008F2E54"/>
    <w:rsid w:val="00944DB6"/>
    <w:rsid w:val="00974755"/>
    <w:rsid w:val="009A485D"/>
    <w:rsid w:val="009D4601"/>
    <w:rsid w:val="009D4DAC"/>
    <w:rsid w:val="00AC7948"/>
    <w:rsid w:val="00CD5AC1"/>
    <w:rsid w:val="00CE1632"/>
    <w:rsid w:val="00D66EAA"/>
    <w:rsid w:val="00D921B2"/>
    <w:rsid w:val="00DA05C9"/>
    <w:rsid w:val="00E4749F"/>
    <w:rsid w:val="00EB04DB"/>
    <w:rsid w:val="00F61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5EE0F"/>
  <w15:docId w15:val="{C3AA1302-EDB5-48CA-BDD2-280B125C0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168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B04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0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64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2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6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4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9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Politechnika Rzeszowska</Company>
  <LinksUpToDate>false</LinksUpToDate>
  <CharactersWithSpaces>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Katarzyna Kaczorowska</cp:lastModifiedBy>
  <cp:revision>3</cp:revision>
  <cp:lastPrinted>2019-09-17T06:47:00Z</cp:lastPrinted>
  <dcterms:created xsi:type="dcterms:W3CDTF">2022-04-25T11:59:00Z</dcterms:created>
  <dcterms:modified xsi:type="dcterms:W3CDTF">2022-04-26T10:27:00Z</dcterms:modified>
</cp:coreProperties>
</file>