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409" w:rsidRPr="00E50808" w:rsidRDefault="00563F2D" w:rsidP="00E508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WYPOSAŻENIE</w:t>
      </w:r>
      <w:r w:rsidR="00E50808" w:rsidRPr="00E50808">
        <w:rPr>
          <w:b/>
          <w:sz w:val="28"/>
          <w:szCs w:val="28"/>
        </w:rPr>
        <w:t xml:space="preserve"> OFEROWANEGO POJAZDU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"/>
        <w:gridCol w:w="4661"/>
        <w:gridCol w:w="1315"/>
        <w:gridCol w:w="2938"/>
      </w:tblGrid>
      <w:tr w:rsidR="00202B33" w:rsidRPr="00202B33" w:rsidTr="00202B33">
        <w:tc>
          <w:tcPr>
            <w:tcW w:w="5211" w:type="dxa"/>
            <w:gridSpan w:val="2"/>
            <w:shd w:val="clear" w:color="auto" w:fill="auto"/>
          </w:tcPr>
          <w:p w:rsidR="00202B33" w:rsidRPr="00202B33" w:rsidRDefault="00202B33" w:rsidP="00202B3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Wymagania szczegółowe związane z przedmiotem zamówienia</w:t>
            </w:r>
          </w:p>
          <w:p w:rsidR="00202B33" w:rsidRPr="00202B33" w:rsidRDefault="00202B33" w:rsidP="00E50808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253" w:type="dxa"/>
            <w:gridSpan w:val="2"/>
            <w:shd w:val="clear" w:color="auto" w:fill="auto"/>
          </w:tcPr>
          <w:p w:rsidR="00202B33" w:rsidRPr="00202B33" w:rsidRDefault="00202B33" w:rsidP="00202B3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Wyposażenie oferowanego przez Wykonawcę samochodu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.</w:t>
            </w:r>
          </w:p>
          <w:p w:rsidR="00202B33" w:rsidRPr="00202B33" w:rsidRDefault="00202B33" w:rsidP="00202B33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W kolumnie w żółtych polach należy wpisać „TAK” w przypadku oferowanego wyposażenia</w:t>
            </w:r>
          </w:p>
        </w:tc>
      </w:tr>
      <w:tr w:rsidR="00E50808" w:rsidRPr="00202B33" w:rsidTr="00202B33">
        <w:tc>
          <w:tcPr>
            <w:tcW w:w="550" w:type="dxa"/>
            <w:shd w:val="clear" w:color="auto" w:fill="auto"/>
          </w:tcPr>
          <w:p w:rsidR="00E50808" w:rsidRPr="00202B33" w:rsidRDefault="00E50808" w:rsidP="00E50808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8914" w:type="dxa"/>
            <w:gridSpan w:val="3"/>
            <w:shd w:val="clear" w:color="auto" w:fill="D9D9D9"/>
          </w:tcPr>
          <w:p w:rsidR="00E50808" w:rsidRPr="00202B33" w:rsidRDefault="00E50808" w:rsidP="00E50808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Audio, elektryka i przyrządy</w:t>
            </w: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Radio Cyfrowe z wyświetlaczem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Akumulator AGM 12 V 92 Ah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Alternator 14 V / 250 A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Głośniki dwudrożne z przodu i z tyłu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Gniazdo elektryczne 12V x 2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Układ włączania świateł Automatyczny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Czujnik deszczu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Koło kierownicy Wielofunkcyjna /regulowana w dwóch płaszczyznach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Moduł komunikacyjny z karta SIM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bookmarkStart w:id="0" w:name="_GoBack"/>
            <w:bookmarkEnd w:id="0"/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Kontrolka poziomu płynu do wycieraczek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Wskaźnik okresów serwisowania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Wskaźnik temperatury zewnętrznej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Asystent bocznego wiatru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Immobilizer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Zamek centralny ze zdalnym sterowaniem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Asystent ruszania na wzniesieniu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Tempomat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Nawigacja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Kamera cofania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Servotronic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Sygnalizator cofania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22.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Kluczyk z 3 przyciskami zdalnego sterowania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23.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val="en-US"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val="en-US" w:eastAsia="pl-PL"/>
              </w:rPr>
              <w:t>Systemy EPS,ABS,ASR,ADS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val="en-US"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24.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Lusterka boczne podgrzewane i regulowane elektrycznie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25.</w:t>
            </w:r>
          </w:p>
        </w:tc>
        <w:tc>
          <w:tcPr>
            <w:tcW w:w="5976" w:type="dxa"/>
            <w:gridSpan w:val="2"/>
            <w:tcBorders>
              <w:bottom w:val="single" w:sz="4" w:space="0" w:color="auto"/>
            </w:tcBorders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Autoalarm</w:t>
            </w:r>
          </w:p>
        </w:tc>
        <w:tc>
          <w:tcPr>
            <w:tcW w:w="2938" w:type="dxa"/>
            <w:tcBorders>
              <w:bottom w:val="single" w:sz="4" w:space="0" w:color="auto"/>
            </w:tcBorders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8914" w:type="dxa"/>
            <w:gridSpan w:val="3"/>
            <w:shd w:val="clear" w:color="auto" w:fill="D9D9D9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Wnętrze, ogrzewanie, klimatyzacja</w:t>
            </w: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26.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Fotel kierowcy z regulacją manualną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27.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Regulowany fotel pasażera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28.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Sygnał niezapiętego pasa bezpieczeństwa fotela kierowcy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29.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Sygnał niezapiętego pasa bezp. dla fotela pasażera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30.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Mocowanie dwóch rzędów siedzeń (szybka blokada)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31.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Fotele Kierowcy + pasażer (2osob.)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32.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Podgrzewany fotel kierowcy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33.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Klimatyzacja Półautomatyczna czterostrefowa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34.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Fotele pasażerów Fotel 3 os. w 1 rzędzie, uchylny fotel zewnętrzny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35.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Fotele pasażerów Fotel 3 osobowy w 2 rzędzie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lastRenderedPageBreak/>
              <w:t>36.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Uchwyty na kubki w tylnych podłokietnikach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37.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Poduszka powietrzna kierowcy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38.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Poduszka chroniąca miednicę pasażera 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39.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Poduszka powietrzna pasażera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40.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Poduszka chroniąca miednicę kierowcy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41.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Nadokienne poduszki powietrzne z przodu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42.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Zamykany schowek w desce rozdzielczej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43.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Uchwyt na kubki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44.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Punkty montażowe na dachu pojazdu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45.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Tapicerowana podsufitka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46.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Wykładzina dywanowa w przestrzeni kierowcy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47.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Wykładzina dywanowa w przestrzeni pasażerskiej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48.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Podwyższony standard wykończenia wnętrza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49.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Uchwyt do trzymania, z tyłu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50.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Dogrzewacz elektryczny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51.</w:t>
            </w:r>
          </w:p>
        </w:tc>
        <w:tc>
          <w:tcPr>
            <w:tcW w:w="5976" w:type="dxa"/>
            <w:gridSpan w:val="2"/>
            <w:tcBorders>
              <w:bottom w:val="single" w:sz="4" w:space="0" w:color="auto"/>
            </w:tcBorders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Kanał ogrzewania dla przestrzeni pasażerskiej</w:t>
            </w:r>
          </w:p>
        </w:tc>
        <w:tc>
          <w:tcPr>
            <w:tcW w:w="2938" w:type="dxa"/>
            <w:tcBorders>
              <w:bottom w:val="single" w:sz="4" w:space="0" w:color="auto"/>
            </w:tcBorders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8914" w:type="dxa"/>
            <w:gridSpan w:val="3"/>
            <w:shd w:val="clear" w:color="auto" w:fill="D9D9D9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Elementy nadwozia</w:t>
            </w: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52.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Regulacja zasięgu reflektorów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53.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Adaptacyjne światła stop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54.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Oświetlenie otoczenia klapy tylnej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55.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Reflektory LED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56.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Trzecie światło hamowania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57.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Zabezpieczenie drzwi przed otwarciem od wewnątrz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58.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Klapa bagażnika otwierana do góry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59.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Uchwyty nad głową kierowcy i pasażera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60.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Samościemniające się lusterko wsteczne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61.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Uchwyt do wsiadania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62.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Aktywna blokada drzwi przesuwnych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63.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Drzwi przesuwne z prawej strony 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64.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Drzwi przesuwne z lewej strony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65.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Okna stałe, z tyłu po lewej i prawej stronie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66.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Komfortowe, elektryczne szyby przednie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67.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Szyby atermiczne (wszystkie)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68.</w:t>
            </w:r>
          </w:p>
        </w:tc>
        <w:tc>
          <w:tcPr>
            <w:tcW w:w="5976" w:type="dxa"/>
            <w:gridSpan w:val="2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Szyba tylna z wycieraczką i spryskiwaczem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69.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dachowy panel obsługowy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70.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Oświetlenie do czytania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71.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Szyby tylne Przyciemnione szyby z tyłu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72.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Zderzaki i listwy ochronne w kolorze nadwozia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73.</w:t>
            </w:r>
          </w:p>
        </w:tc>
        <w:tc>
          <w:tcPr>
            <w:tcW w:w="597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Tapicerka materiałowa ciemny kolor</w:t>
            </w:r>
          </w:p>
        </w:tc>
        <w:tc>
          <w:tcPr>
            <w:tcW w:w="2938" w:type="dxa"/>
            <w:tcBorders>
              <w:bottom w:val="single" w:sz="4" w:space="0" w:color="auto"/>
            </w:tcBorders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8914" w:type="dxa"/>
            <w:gridSpan w:val="3"/>
            <w:shd w:val="clear" w:color="auto" w:fill="D9D9D9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Elementy podwozia</w:t>
            </w: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74.</w:t>
            </w:r>
          </w:p>
        </w:tc>
        <w:tc>
          <w:tcPr>
            <w:tcW w:w="5976" w:type="dxa"/>
            <w:gridSpan w:val="2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Hamulec postojowy nożny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75.</w:t>
            </w:r>
          </w:p>
        </w:tc>
        <w:tc>
          <w:tcPr>
            <w:tcW w:w="5976" w:type="dxa"/>
            <w:gridSpan w:val="2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Opony letnie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76.</w:t>
            </w:r>
          </w:p>
        </w:tc>
        <w:tc>
          <w:tcPr>
            <w:tcW w:w="5976" w:type="dxa"/>
            <w:gridSpan w:val="2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Opony zimowe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77.</w:t>
            </w:r>
          </w:p>
        </w:tc>
        <w:tc>
          <w:tcPr>
            <w:tcW w:w="5976" w:type="dxa"/>
            <w:gridSpan w:val="2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Układ kontroli ciśnienia w oponach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78.</w:t>
            </w:r>
          </w:p>
        </w:tc>
        <w:tc>
          <w:tcPr>
            <w:tcW w:w="5976" w:type="dxa"/>
            <w:gridSpan w:val="2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Obręcze ze stopów lekkich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79.</w:t>
            </w:r>
          </w:p>
        </w:tc>
        <w:tc>
          <w:tcPr>
            <w:tcW w:w="5976" w:type="dxa"/>
            <w:gridSpan w:val="2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Hak holowniczy kulowy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lastRenderedPageBreak/>
              <w:t>80.</w:t>
            </w:r>
          </w:p>
        </w:tc>
        <w:tc>
          <w:tcPr>
            <w:tcW w:w="5976" w:type="dxa"/>
            <w:gridSpan w:val="2"/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>Zaczep holowniczy z przodu</w:t>
            </w:r>
          </w:p>
        </w:tc>
        <w:tc>
          <w:tcPr>
            <w:tcW w:w="2938" w:type="dxa"/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F46F3E" w:rsidRPr="00202B33" w:rsidTr="00202B33">
        <w:trPr>
          <w:trHeight w:val="708"/>
        </w:trPr>
        <w:tc>
          <w:tcPr>
            <w:tcW w:w="550" w:type="dxa"/>
            <w:shd w:val="clear" w:color="auto" w:fill="auto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976" w:type="dxa"/>
            <w:gridSpan w:val="2"/>
            <w:tcBorders>
              <w:bottom w:val="single" w:sz="4" w:space="0" w:color="auto"/>
            </w:tcBorders>
          </w:tcPr>
          <w:p w:rsidR="00F46F3E" w:rsidRPr="00202B33" w:rsidRDefault="00F46F3E" w:rsidP="00F46F3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02B33">
              <w:rPr>
                <w:rFonts w:eastAsia="Times New Roman" w:cstheme="minorHAnsi"/>
                <w:b/>
                <w:sz w:val="24"/>
                <w:szCs w:val="24"/>
                <w:lang w:eastAsia="pl-PL"/>
              </w:rPr>
              <w:t>SUMA PUNTKTÓW</w:t>
            </w:r>
            <w:r w:rsidRPr="00202B33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(Wiersze 1-80)</w:t>
            </w:r>
          </w:p>
        </w:tc>
        <w:tc>
          <w:tcPr>
            <w:tcW w:w="2938" w:type="dxa"/>
            <w:tcBorders>
              <w:bottom w:val="single" w:sz="4" w:space="0" w:color="auto"/>
            </w:tcBorders>
            <w:shd w:val="clear" w:color="auto" w:fill="FFFF00"/>
          </w:tcPr>
          <w:p w:rsidR="00F46F3E" w:rsidRPr="00202B33" w:rsidRDefault="00F46F3E" w:rsidP="00F46F3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</w:tbl>
    <w:p w:rsidR="00E50808" w:rsidRDefault="00E50808" w:rsidP="00E50808"/>
    <w:sectPr w:rsidR="00E5080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1DEE" w:rsidRDefault="00221DEE" w:rsidP="00E50808">
      <w:pPr>
        <w:spacing w:after="0" w:line="240" w:lineRule="auto"/>
      </w:pPr>
      <w:r>
        <w:separator/>
      </w:r>
    </w:p>
  </w:endnote>
  <w:endnote w:type="continuationSeparator" w:id="0">
    <w:p w:rsidR="00221DEE" w:rsidRDefault="00221DEE" w:rsidP="00E508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6325468"/>
      <w:docPartObj>
        <w:docPartGallery w:val="Page Numbers (Bottom of Page)"/>
        <w:docPartUnique/>
      </w:docPartObj>
    </w:sdtPr>
    <w:sdtEndPr/>
    <w:sdtContent>
      <w:p w:rsidR="00E50808" w:rsidRDefault="00E5080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0FB4">
          <w:rPr>
            <w:noProof/>
          </w:rPr>
          <w:t>2</w:t>
        </w:r>
        <w:r>
          <w:fldChar w:fldCharType="end"/>
        </w:r>
      </w:p>
    </w:sdtContent>
  </w:sdt>
  <w:p w:rsidR="00E50808" w:rsidRDefault="00E508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1DEE" w:rsidRDefault="00221DEE" w:rsidP="00E50808">
      <w:pPr>
        <w:spacing w:after="0" w:line="240" w:lineRule="auto"/>
      </w:pPr>
      <w:r>
        <w:separator/>
      </w:r>
    </w:p>
  </w:footnote>
  <w:footnote w:type="continuationSeparator" w:id="0">
    <w:p w:rsidR="00221DEE" w:rsidRDefault="00221DEE" w:rsidP="00E508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0808" w:rsidRPr="00E50808" w:rsidRDefault="00E50808" w:rsidP="00E50808">
    <w:pPr>
      <w:pStyle w:val="Nagwek"/>
      <w:jc w:val="right"/>
      <w:rPr>
        <w:b/>
        <w:bCs/>
      </w:rPr>
    </w:pPr>
    <w:r>
      <w:rPr>
        <w:b/>
        <w:bCs/>
      </w:rPr>
      <w:t>Załącznik nr 4</w:t>
    </w:r>
    <w:r w:rsidRPr="00E50808">
      <w:rPr>
        <w:b/>
        <w:bCs/>
      </w:rPr>
      <w:t xml:space="preserve"> do SWZ</w:t>
    </w:r>
  </w:p>
  <w:p w:rsidR="00E50808" w:rsidRDefault="00E508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808"/>
    <w:rsid w:val="00202B33"/>
    <w:rsid w:val="00221DEE"/>
    <w:rsid w:val="003237FB"/>
    <w:rsid w:val="0035201C"/>
    <w:rsid w:val="004B0FB4"/>
    <w:rsid w:val="00563F2D"/>
    <w:rsid w:val="00587177"/>
    <w:rsid w:val="00710C18"/>
    <w:rsid w:val="00797E94"/>
    <w:rsid w:val="00964F63"/>
    <w:rsid w:val="009E2746"/>
    <w:rsid w:val="00A70E1D"/>
    <w:rsid w:val="00A734E5"/>
    <w:rsid w:val="00C5449D"/>
    <w:rsid w:val="00E50808"/>
    <w:rsid w:val="00F3545F"/>
    <w:rsid w:val="00F46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2EA83AF-6876-4E41-A12A-1D1B953E7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508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0808"/>
  </w:style>
  <w:style w:type="paragraph" w:styleId="Stopka">
    <w:name w:val="footer"/>
    <w:basedOn w:val="Normalny"/>
    <w:link w:val="StopkaZnak"/>
    <w:uiPriority w:val="99"/>
    <w:unhideWhenUsed/>
    <w:rsid w:val="00E508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08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C5B10F-2D5E-431E-8C86-2F77F80C4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489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2022-04-25T08:01:00Z</dcterms:created>
  <dcterms:modified xsi:type="dcterms:W3CDTF">2022-04-25T08:01:00Z</dcterms:modified>
</cp:coreProperties>
</file>