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5EA37" w14:textId="77777777" w:rsidR="00C60674" w:rsidRPr="00503EFC" w:rsidRDefault="00C60674" w:rsidP="003C36EB">
      <w:pPr>
        <w:ind w:left="0" w:firstLine="0"/>
        <w:rPr>
          <w:rFonts w:ascii="Arial" w:hAnsi="Arial" w:cs="Arial"/>
          <w:sz w:val="24"/>
          <w:szCs w:val="24"/>
        </w:rPr>
      </w:pPr>
    </w:p>
    <w:p w14:paraId="12E61A7C" w14:textId="77777777" w:rsidR="00C60674" w:rsidRPr="00503EFC" w:rsidRDefault="00C60674" w:rsidP="00C60674">
      <w:pPr>
        <w:pStyle w:val="Bezodstpw"/>
        <w:jc w:val="center"/>
        <w:rPr>
          <w:rFonts w:ascii="Arial" w:hAnsi="Arial" w:cs="Arial"/>
          <w:b/>
          <w:sz w:val="24"/>
          <w:szCs w:val="24"/>
        </w:rPr>
      </w:pPr>
    </w:p>
    <w:p w14:paraId="2092D0B4" w14:textId="77777777" w:rsidR="00C60674" w:rsidRPr="00503EFC" w:rsidRDefault="00C60674" w:rsidP="00C60674">
      <w:pPr>
        <w:pStyle w:val="Bezodstpw"/>
        <w:jc w:val="center"/>
        <w:rPr>
          <w:rFonts w:ascii="Arial" w:hAnsi="Arial" w:cs="Arial"/>
          <w:b/>
          <w:sz w:val="24"/>
          <w:szCs w:val="24"/>
        </w:rPr>
      </w:pPr>
      <w:r w:rsidRPr="00503EFC">
        <w:rPr>
          <w:rFonts w:ascii="Arial" w:hAnsi="Arial" w:cs="Arial"/>
          <w:b/>
          <w:sz w:val="24"/>
          <w:szCs w:val="24"/>
        </w:rPr>
        <w:t>PROGRAM</w:t>
      </w:r>
    </w:p>
    <w:p w14:paraId="3B5D5212" w14:textId="77777777" w:rsidR="00C60674" w:rsidRPr="00503EFC" w:rsidRDefault="00C60674" w:rsidP="00C60674">
      <w:pPr>
        <w:pStyle w:val="Bezodstpw"/>
        <w:jc w:val="center"/>
        <w:rPr>
          <w:rFonts w:ascii="Arial" w:hAnsi="Arial" w:cs="Arial"/>
          <w:sz w:val="24"/>
          <w:szCs w:val="24"/>
          <w:lang w:eastAsia="pl-PL"/>
        </w:rPr>
      </w:pPr>
      <w:r w:rsidRPr="00503EFC">
        <w:rPr>
          <w:rFonts w:ascii="Arial" w:hAnsi="Arial" w:cs="Arial"/>
          <w:b/>
          <w:sz w:val="24"/>
          <w:szCs w:val="24"/>
        </w:rPr>
        <w:t>FUNKCJONALNO - UŻYTKOWY</w:t>
      </w:r>
    </w:p>
    <w:p w14:paraId="06225DBA" w14:textId="77777777" w:rsidR="00C60674" w:rsidRPr="00503EFC" w:rsidRDefault="00C60674" w:rsidP="00C60674">
      <w:pPr>
        <w:spacing w:before="100" w:beforeAutospacing="1" w:after="100" w:afterAutospacing="1" w:line="240" w:lineRule="auto"/>
        <w:rPr>
          <w:rFonts w:ascii="Arial" w:eastAsia="Times New Roman" w:hAnsi="Arial" w:cs="Arial"/>
          <w:sz w:val="24"/>
          <w:szCs w:val="24"/>
        </w:rPr>
      </w:pPr>
    </w:p>
    <w:p w14:paraId="6F724C3C" w14:textId="77777777" w:rsidR="00C60674" w:rsidRPr="00503EFC" w:rsidRDefault="00C60674" w:rsidP="00C60674">
      <w:pPr>
        <w:spacing w:before="100" w:beforeAutospacing="1" w:after="100" w:afterAutospacing="1" w:line="240" w:lineRule="auto"/>
        <w:ind w:left="2836" w:hanging="2836"/>
        <w:rPr>
          <w:rFonts w:ascii="Arial" w:eastAsia="Times New Roman" w:hAnsi="Arial" w:cs="Arial"/>
          <w:sz w:val="24"/>
          <w:szCs w:val="24"/>
        </w:rPr>
      </w:pPr>
      <w:r w:rsidRPr="00503EFC">
        <w:rPr>
          <w:rFonts w:ascii="Arial" w:eastAsia="Times New Roman" w:hAnsi="Arial" w:cs="Arial"/>
          <w:b/>
          <w:bCs/>
          <w:sz w:val="24"/>
          <w:szCs w:val="24"/>
        </w:rPr>
        <w:t>Nazwa zamówienia</w:t>
      </w:r>
      <w:r w:rsidRPr="00503EFC">
        <w:rPr>
          <w:rFonts w:ascii="Arial" w:eastAsia="Times New Roman" w:hAnsi="Arial" w:cs="Arial"/>
          <w:sz w:val="24"/>
          <w:szCs w:val="24"/>
        </w:rPr>
        <w:t xml:space="preserve">: </w:t>
      </w:r>
      <w:r w:rsidRPr="00503EFC">
        <w:rPr>
          <w:rFonts w:ascii="Arial" w:eastAsia="Times New Roman" w:hAnsi="Arial" w:cs="Arial"/>
          <w:sz w:val="24"/>
          <w:szCs w:val="24"/>
        </w:rPr>
        <w:tab/>
      </w:r>
      <w:r w:rsidRPr="00503EFC">
        <w:rPr>
          <w:rFonts w:ascii="Arial" w:eastAsia="Times New Roman" w:hAnsi="Arial" w:cs="Arial"/>
          <w:i/>
          <w:iCs/>
          <w:sz w:val="24"/>
          <w:szCs w:val="24"/>
        </w:rPr>
        <w:t>Roboty budowlane związane z przebudową powierzchni, komunikacji z likwidacją barier architektonicznych oraz pracami termomodernizacyjnymi budynku przy ul. Dąbrowskiego – Część II</w:t>
      </w:r>
    </w:p>
    <w:p w14:paraId="0EE38553" w14:textId="20EB107C" w:rsidR="00C60674" w:rsidRPr="00503EFC" w:rsidRDefault="00C60674" w:rsidP="00C60674">
      <w:pPr>
        <w:spacing w:before="100" w:beforeAutospacing="1" w:after="100" w:afterAutospacing="1" w:line="240" w:lineRule="auto"/>
        <w:rPr>
          <w:rFonts w:ascii="Arial" w:eastAsia="Times New Roman" w:hAnsi="Arial" w:cs="Arial"/>
          <w:sz w:val="24"/>
          <w:szCs w:val="24"/>
        </w:rPr>
      </w:pPr>
      <w:r w:rsidRPr="00503EFC">
        <w:rPr>
          <w:rFonts w:ascii="Arial" w:eastAsia="Times New Roman" w:hAnsi="Arial" w:cs="Arial"/>
          <w:b/>
          <w:bCs/>
          <w:sz w:val="24"/>
          <w:szCs w:val="24"/>
        </w:rPr>
        <w:t>Adres zamówienia</w:t>
      </w:r>
      <w:r w:rsidRPr="00503EFC">
        <w:rPr>
          <w:rFonts w:ascii="Arial" w:eastAsia="Times New Roman" w:hAnsi="Arial" w:cs="Arial"/>
          <w:sz w:val="24"/>
          <w:szCs w:val="24"/>
        </w:rPr>
        <w:t>:</w:t>
      </w:r>
      <w:r w:rsidRPr="00503EFC">
        <w:rPr>
          <w:rFonts w:ascii="Arial" w:eastAsia="Times New Roman" w:hAnsi="Arial" w:cs="Arial"/>
          <w:sz w:val="24"/>
          <w:szCs w:val="24"/>
        </w:rPr>
        <w:tab/>
      </w:r>
      <w:r w:rsidRPr="00503EFC">
        <w:rPr>
          <w:rFonts w:ascii="Arial" w:eastAsia="Times New Roman" w:hAnsi="Arial" w:cs="Arial"/>
          <w:i/>
          <w:iCs/>
          <w:sz w:val="24"/>
          <w:szCs w:val="24"/>
        </w:rPr>
        <w:t>Częstochowa, Dąbrowskiego 69</w:t>
      </w:r>
    </w:p>
    <w:p w14:paraId="497E6771" w14:textId="77777777" w:rsidR="00C60674" w:rsidRPr="00503EFC" w:rsidRDefault="00C60674" w:rsidP="00C60674">
      <w:pPr>
        <w:spacing w:before="100" w:beforeAutospacing="1" w:after="100" w:afterAutospacing="1" w:line="240" w:lineRule="auto"/>
        <w:rPr>
          <w:rFonts w:ascii="Arial" w:eastAsia="Times New Roman" w:hAnsi="Arial" w:cs="Arial"/>
          <w:sz w:val="24"/>
          <w:szCs w:val="24"/>
        </w:rPr>
      </w:pPr>
      <w:r w:rsidRPr="00503EFC">
        <w:rPr>
          <w:rFonts w:ascii="Arial" w:eastAsia="Times New Roman" w:hAnsi="Arial" w:cs="Arial"/>
          <w:b/>
          <w:bCs/>
          <w:sz w:val="24"/>
          <w:szCs w:val="24"/>
        </w:rPr>
        <w:t>Nazwa zamawiającego</w:t>
      </w:r>
      <w:r w:rsidRPr="00503EFC">
        <w:rPr>
          <w:rFonts w:ascii="Arial" w:eastAsia="Times New Roman" w:hAnsi="Arial" w:cs="Arial"/>
          <w:sz w:val="24"/>
          <w:szCs w:val="24"/>
        </w:rPr>
        <w:t xml:space="preserve">: </w:t>
      </w:r>
      <w:r w:rsidRPr="00503EFC">
        <w:rPr>
          <w:rFonts w:ascii="Arial" w:eastAsia="Times New Roman" w:hAnsi="Arial" w:cs="Arial"/>
          <w:sz w:val="24"/>
          <w:szCs w:val="24"/>
        </w:rPr>
        <w:tab/>
      </w:r>
      <w:r w:rsidRPr="00503EFC">
        <w:rPr>
          <w:rFonts w:ascii="Arial" w:eastAsia="Times New Roman" w:hAnsi="Arial" w:cs="Arial"/>
          <w:i/>
          <w:iCs/>
          <w:sz w:val="24"/>
          <w:szCs w:val="24"/>
        </w:rPr>
        <w:t>Politechnika Częstochowska</w:t>
      </w:r>
    </w:p>
    <w:p w14:paraId="11532CED" w14:textId="77777777" w:rsidR="00C60674" w:rsidRPr="00503EFC" w:rsidRDefault="00C60674" w:rsidP="00C60674">
      <w:pPr>
        <w:spacing w:before="100" w:beforeAutospacing="1" w:after="100" w:afterAutospacing="1" w:line="240" w:lineRule="auto"/>
        <w:rPr>
          <w:rFonts w:ascii="Arial" w:eastAsia="Times New Roman" w:hAnsi="Arial" w:cs="Arial"/>
          <w:sz w:val="24"/>
          <w:szCs w:val="24"/>
        </w:rPr>
      </w:pPr>
      <w:r w:rsidRPr="00503EFC">
        <w:rPr>
          <w:rFonts w:ascii="Arial" w:eastAsia="Times New Roman" w:hAnsi="Arial" w:cs="Arial"/>
          <w:b/>
          <w:bCs/>
          <w:sz w:val="24"/>
          <w:szCs w:val="24"/>
        </w:rPr>
        <w:t>Adres zamawiającego</w:t>
      </w:r>
      <w:r w:rsidRPr="00503EFC">
        <w:rPr>
          <w:rFonts w:ascii="Arial" w:eastAsia="Times New Roman" w:hAnsi="Arial" w:cs="Arial"/>
          <w:sz w:val="24"/>
          <w:szCs w:val="24"/>
        </w:rPr>
        <w:t xml:space="preserve">: </w:t>
      </w:r>
      <w:r w:rsidRPr="00503EFC">
        <w:rPr>
          <w:rFonts w:ascii="Arial" w:eastAsia="Times New Roman" w:hAnsi="Arial" w:cs="Arial"/>
          <w:sz w:val="24"/>
          <w:szCs w:val="24"/>
        </w:rPr>
        <w:tab/>
      </w:r>
      <w:r w:rsidRPr="00503EFC">
        <w:rPr>
          <w:rFonts w:ascii="Arial" w:eastAsia="Times New Roman" w:hAnsi="Arial" w:cs="Arial"/>
          <w:i/>
          <w:iCs/>
          <w:sz w:val="24"/>
          <w:szCs w:val="24"/>
        </w:rPr>
        <w:t>Częstochowa, ul. Dąbrowskiego 69</w:t>
      </w:r>
    </w:p>
    <w:p w14:paraId="3EEF2F87" w14:textId="77777777" w:rsidR="00C60674" w:rsidRPr="00503EFC" w:rsidRDefault="00C60674" w:rsidP="00C60674">
      <w:pPr>
        <w:pStyle w:val="Bezodstpw"/>
        <w:rPr>
          <w:rFonts w:ascii="Arial" w:hAnsi="Arial" w:cs="Arial"/>
          <w:sz w:val="24"/>
          <w:szCs w:val="24"/>
          <w:lang w:eastAsia="pl-PL"/>
        </w:rPr>
      </w:pPr>
    </w:p>
    <w:p w14:paraId="78FF270E" w14:textId="77777777" w:rsidR="00C60674" w:rsidRPr="00503EFC" w:rsidRDefault="00C60674" w:rsidP="00C60674">
      <w:pPr>
        <w:pStyle w:val="Bezodstpw"/>
        <w:rPr>
          <w:rFonts w:ascii="Arial" w:hAnsi="Arial" w:cs="Arial"/>
          <w:b/>
          <w:sz w:val="24"/>
          <w:szCs w:val="24"/>
          <w:u w:val="single"/>
          <w:lang w:eastAsia="pl-PL"/>
        </w:rPr>
      </w:pPr>
      <w:r w:rsidRPr="00503EFC">
        <w:rPr>
          <w:rFonts w:ascii="Arial" w:hAnsi="Arial" w:cs="Arial"/>
          <w:b/>
          <w:sz w:val="24"/>
          <w:szCs w:val="24"/>
          <w:u w:val="single"/>
          <w:lang w:eastAsia="pl-PL"/>
        </w:rPr>
        <w:t>Kody i nazwy robót budowlanych:   </w:t>
      </w:r>
    </w:p>
    <w:p w14:paraId="6F8A3C32" w14:textId="77777777" w:rsidR="00C60674" w:rsidRPr="00503EFC" w:rsidRDefault="00C60674" w:rsidP="00C60674">
      <w:pPr>
        <w:pStyle w:val="Bezodstpw"/>
        <w:rPr>
          <w:rFonts w:ascii="Arial" w:hAnsi="Arial" w:cs="Arial"/>
          <w:b/>
          <w:sz w:val="24"/>
          <w:szCs w:val="24"/>
          <w:u w:val="single"/>
          <w:lang w:eastAsia="pl-PL"/>
        </w:rPr>
      </w:pPr>
    </w:p>
    <w:p w14:paraId="25342A99" w14:textId="38B51D5D"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 xml:space="preserve">71220000-6  </w:t>
      </w:r>
      <w:r w:rsidR="002F4193" w:rsidRPr="008F2CC2">
        <w:rPr>
          <w:rFonts w:ascii="Arial" w:hAnsi="Arial" w:cs="Arial"/>
          <w:sz w:val="24"/>
          <w:szCs w:val="24"/>
          <w:lang w:eastAsia="pl-PL"/>
        </w:rPr>
        <w:t xml:space="preserve"> </w:t>
      </w:r>
      <w:r w:rsidRPr="008F2CC2">
        <w:rPr>
          <w:rFonts w:ascii="Arial" w:hAnsi="Arial" w:cs="Arial"/>
          <w:sz w:val="24"/>
          <w:szCs w:val="24"/>
          <w:lang w:eastAsia="pl-PL"/>
        </w:rPr>
        <w:t>Usługi projektowania architektonicznego</w:t>
      </w:r>
    </w:p>
    <w:p w14:paraId="5D5300BA" w14:textId="77777777"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45000000-7   Roboty budowlane</w:t>
      </w:r>
    </w:p>
    <w:p w14:paraId="544FD4E8" w14:textId="77777777"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45214000-0   Roboty budowlane w zakresie obiektów związanych z edukacją</w:t>
      </w:r>
    </w:p>
    <w:p w14:paraId="15A7B35B" w14:textId="77777777"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45223000-6   Roboty budowlane w zakresie konstrukcji</w:t>
      </w:r>
    </w:p>
    <w:p w14:paraId="5D987330" w14:textId="77777777"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45320000-6   Roboty izolacyjne</w:t>
      </w:r>
    </w:p>
    <w:p w14:paraId="3C87DD11" w14:textId="77777777"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45453000-7   Roboty remontowe i renowacyjne</w:t>
      </w:r>
    </w:p>
    <w:p w14:paraId="4338ACD8" w14:textId="77777777"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45300000-0   Roboty instalacyjne w budynkach</w:t>
      </w:r>
    </w:p>
    <w:p w14:paraId="704BA1DF" w14:textId="77777777" w:rsidR="00C60674" w:rsidRPr="008F2CC2" w:rsidRDefault="00C60674" w:rsidP="00C60674">
      <w:pPr>
        <w:spacing w:after="0" w:line="240" w:lineRule="auto"/>
        <w:rPr>
          <w:rFonts w:ascii="Arial" w:hAnsi="Arial" w:cs="Arial"/>
          <w:sz w:val="24"/>
          <w:szCs w:val="24"/>
        </w:rPr>
      </w:pPr>
      <w:r w:rsidRPr="008F2CC2">
        <w:rPr>
          <w:rFonts w:ascii="Arial" w:hAnsi="Arial" w:cs="Arial"/>
          <w:sz w:val="24"/>
          <w:szCs w:val="24"/>
        </w:rPr>
        <w:t>45310000-3   Roboty w zakresie instalacji elektrycznych</w:t>
      </w:r>
    </w:p>
    <w:p w14:paraId="208DEC30" w14:textId="77777777" w:rsidR="00C60674" w:rsidRPr="008F2CC2" w:rsidRDefault="00C60674" w:rsidP="00C60674">
      <w:pPr>
        <w:spacing w:after="0" w:line="240" w:lineRule="auto"/>
        <w:rPr>
          <w:rFonts w:ascii="Arial" w:hAnsi="Arial" w:cs="Arial"/>
          <w:sz w:val="24"/>
          <w:szCs w:val="24"/>
        </w:rPr>
      </w:pPr>
      <w:r w:rsidRPr="008F2CC2">
        <w:rPr>
          <w:rFonts w:ascii="Arial" w:hAnsi="Arial" w:cs="Arial"/>
          <w:sz w:val="24"/>
          <w:szCs w:val="24"/>
        </w:rPr>
        <w:t>45316000-5   Instalowanie systemów oświetlenia i sygnalizacyjnych</w:t>
      </w:r>
    </w:p>
    <w:p w14:paraId="7FAAB0CB" w14:textId="1BEEF18B"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45400000-1  </w:t>
      </w:r>
      <w:r w:rsidR="002F4193" w:rsidRPr="008F2CC2">
        <w:rPr>
          <w:rFonts w:ascii="Arial" w:hAnsi="Arial" w:cs="Arial"/>
          <w:sz w:val="24"/>
          <w:szCs w:val="24"/>
          <w:lang w:eastAsia="pl-PL"/>
        </w:rPr>
        <w:t xml:space="preserve"> </w:t>
      </w:r>
      <w:r w:rsidRPr="008F2CC2">
        <w:rPr>
          <w:rFonts w:ascii="Arial" w:hAnsi="Arial" w:cs="Arial"/>
          <w:sz w:val="24"/>
          <w:szCs w:val="24"/>
          <w:lang w:eastAsia="pl-PL"/>
        </w:rPr>
        <w:t>Roboty wykończeniowe w zakresie obiektów budowlanych</w:t>
      </w:r>
    </w:p>
    <w:p w14:paraId="524D6743" w14:textId="790A51BE"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45330000-9  </w:t>
      </w:r>
      <w:r w:rsidR="002F4193" w:rsidRPr="008F2CC2">
        <w:rPr>
          <w:rFonts w:ascii="Arial" w:hAnsi="Arial" w:cs="Arial"/>
          <w:sz w:val="24"/>
          <w:szCs w:val="24"/>
          <w:lang w:eastAsia="pl-PL"/>
        </w:rPr>
        <w:t xml:space="preserve"> </w:t>
      </w:r>
      <w:r w:rsidRPr="008F2CC2">
        <w:rPr>
          <w:rFonts w:ascii="Arial" w:hAnsi="Arial" w:cs="Arial"/>
          <w:sz w:val="24"/>
          <w:szCs w:val="24"/>
          <w:lang w:eastAsia="pl-PL"/>
        </w:rPr>
        <w:t xml:space="preserve">Roboty instalacyjne </w:t>
      </w:r>
      <w:proofErr w:type="spellStart"/>
      <w:r w:rsidRPr="008F2CC2">
        <w:rPr>
          <w:rFonts w:ascii="Arial" w:hAnsi="Arial" w:cs="Arial"/>
          <w:sz w:val="24"/>
          <w:szCs w:val="24"/>
          <w:lang w:eastAsia="pl-PL"/>
        </w:rPr>
        <w:t>wodno</w:t>
      </w:r>
      <w:proofErr w:type="spellEnd"/>
      <w:r w:rsidRPr="008F2CC2">
        <w:rPr>
          <w:rFonts w:ascii="Arial" w:hAnsi="Arial" w:cs="Arial"/>
          <w:sz w:val="24"/>
          <w:szCs w:val="24"/>
          <w:lang w:eastAsia="pl-PL"/>
        </w:rPr>
        <w:t xml:space="preserve"> - kanalizacyjne i sanitarne</w:t>
      </w:r>
    </w:p>
    <w:p w14:paraId="7E7F5791" w14:textId="4F2325EC" w:rsidR="00C60674" w:rsidRPr="008F2CC2" w:rsidRDefault="00C60674" w:rsidP="00C60674">
      <w:pPr>
        <w:pStyle w:val="Bezodstpw"/>
        <w:rPr>
          <w:rFonts w:ascii="Arial" w:hAnsi="Arial" w:cs="Arial"/>
          <w:sz w:val="24"/>
          <w:szCs w:val="24"/>
          <w:lang w:eastAsia="pl-PL"/>
        </w:rPr>
      </w:pPr>
      <w:r w:rsidRPr="008F2CC2">
        <w:rPr>
          <w:rFonts w:ascii="Arial" w:hAnsi="Arial" w:cs="Arial"/>
          <w:sz w:val="24"/>
          <w:szCs w:val="24"/>
          <w:lang w:eastAsia="pl-PL"/>
        </w:rPr>
        <w:t xml:space="preserve">45321000-3   </w:t>
      </w:r>
      <w:r w:rsidR="002F4193" w:rsidRPr="008F2CC2">
        <w:rPr>
          <w:rFonts w:ascii="Arial" w:hAnsi="Arial" w:cs="Arial"/>
          <w:sz w:val="24"/>
          <w:szCs w:val="24"/>
          <w:lang w:eastAsia="pl-PL"/>
        </w:rPr>
        <w:t>Izolacja cieplna</w:t>
      </w:r>
    </w:p>
    <w:p w14:paraId="764F5AE5" w14:textId="77777777" w:rsidR="00C60674" w:rsidRPr="008F2CC2" w:rsidRDefault="001838B9" w:rsidP="00C60674">
      <w:pPr>
        <w:pStyle w:val="Bezodstpw"/>
        <w:rPr>
          <w:rFonts w:ascii="Arial" w:hAnsi="Arial" w:cs="Arial"/>
          <w:sz w:val="24"/>
          <w:szCs w:val="24"/>
          <w:lang w:eastAsia="pl-PL"/>
        </w:rPr>
      </w:pPr>
      <w:hyperlink r:id="rId8" w:history="1">
        <w:r w:rsidR="00C60674" w:rsidRPr="008F2CC2">
          <w:rPr>
            <w:rFonts w:ascii="Arial" w:hAnsi="Arial" w:cs="Arial"/>
            <w:sz w:val="24"/>
            <w:szCs w:val="24"/>
          </w:rPr>
          <w:t>45313100-5</w:t>
        </w:r>
      </w:hyperlink>
      <w:r w:rsidR="00C60674" w:rsidRPr="008F2CC2">
        <w:rPr>
          <w:rFonts w:ascii="Arial" w:hAnsi="Arial" w:cs="Arial"/>
          <w:sz w:val="24"/>
          <w:szCs w:val="24"/>
          <w:lang w:eastAsia="pl-PL"/>
        </w:rPr>
        <w:t xml:space="preserve">   Instalowanie wind</w:t>
      </w:r>
    </w:p>
    <w:p w14:paraId="2B1F33FB" w14:textId="77777777" w:rsidR="00C60674" w:rsidRPr="00503EFC" w:rsidRDefault="00C60674" w:rsidP="003C36EB">
      <w:pPr>
        <w:spacing w:before="100" w:beforeAutospacing="1" w:after="100" w:afterAutospacing="1" w:line="240" w:lineRule="auto"/>
        <w:ind w:left="0" w:firstLine="0"/>
        <w:rPr>
          <w:rFonts w:ascii="Arial" w:eastAsia="Times New Roman" w:hAnsi="Arial" w:cs="Arial"/>
          <w:b/>
          <w:bCs/>
          <w:sz w:val="24"/>
          <w:szCs w:val="24"/>
        </w:rPr>
      </w:pPr>
    </w:p>
    <w:p w14:paraId="6719E2BF" w14:textId="77777777" w:rsidR="00C60674" w:rsidRPr="00503EFC" w:rsidRDefault="00C60674" w:rsidP="00C60674">
      <w:pPr>
        <w:spacing w:after="0" w:line="240" w:lineRule="auto"/>
        <w:rPr>
          <w:rFonts w:ascii="Arial" w:eastAsia="Times New Roman" w:hAnsi="Arial" w:cs="Arial"/>
          <w:i/>
          <w:iCs/>
          <w:sz w:val="24"/>
          <w:szCs w:val="24"/>
        </w:rPr>
      </w:pPr>
      <w:r w:rsidRPr="00503EFC">
        <w:rPr>
          <w:rFonts w:ascii="Arial" w:eastAsia="Times New Roman" w:hAnsi="Arial" w:cs="Arial"/>
          <w:b/>
          <w:bCs/>
          <w:sz w:val="24"/>
          <w:szCs w:val="24"/>
        </w:rPr>
        <w:t>Opracowali</w:t>
      </w:r>
      <w:r w:rsidRPr="00503EFC">
        <w:rPr>
          <w:rFonts w:ascii="Arial" w:eastAsia="Times New Roman" w:hAnsi="Arial" w:cs="Arial"/>
          <w:sz w:val="24"/>
          <w:szCs w:val="24"/>
        </w:rPr>
        <w:t xml:space="preserve">: </w:t>
      </w:r>
      <w:r w:rsidRPr="00503EFC">
        <w:rPr>
          <w:rFonts w:ascii="Arial" w:eastAsia="Times New Roman" w:hAnsi="Arial" w:cs="Arial"/>
          <w:sz w:val="24"/>
          <w:szCs w:val="24"/>
        </w:rPr>
        <w:tab/>
      </w:r>
      <w:r w:rsidRPr="00503EFC">
        <w:rPr>
          <w:rFonts w:ascii="Arial" w:eastAsia="Times New Roman" w:hAnsi="Arial" w:cs="Arial"/>
          <w:sz w:val="24"/>
          <w:szCs w:val="24"/>
        </w:rPr>
        <w:tab/>
      </w:r>
      <w:r w:rsidRPr="00503EFC">
        <w:rPr>
          <w:rFonts w:ascii="Arial" w:eastAsia="Times New Roman" w:hAnsi="Arial" w:cs="Arial"/>
          <w:sz w:val="24"/>
          <w:szCs w:val="24"/>
        </w:rPr>
        <w:tab/>
        <w:t xml:space="preserve">  </w:t>
      </w:r>
      <w:r w:rsidRPr="00503EFC">
        <w:rPr>
          <w:rFonts w:ascii="Arial" w:eastAsia="Times New Roman" w:hAnsi="Arial" w:cs="Arial"/>
          <w:i/>
          <w:iCs/>
          <w:sz w:val="24"/>
          <w:szCs w:val="24"/>
        </w:rPr>
        <w:t>mgr inż. Dorota Kasprzak</w:t>
      </w:r>
    </w:p>
    <w:p w14:paraId="671CACED" w14:textId="35CD1078" w:rsidR="00C60674" w:rsidRPr="00503EFC" w:rsidRDefault="00C60674" w:rsidP="00C60674">
      <w:pPr>
        <w:spacing w:after="0" w:line="240" w:lineRule="auto"/>
        <w:rPr>
          <w:rFonts w:ascii="Arial" w:eastAsia="Times New Roman" w:hAnsi="Arial" w:cs="Arial"/>
          <w:i/>
          <w:iCs/>
          <w:sz w:val="24"/>
          <w:szCs w:val="24"/>
        </w:rPr>
      </w:pPr>
      <w:r w:rsidRPr="00503EFC">
        <w:rPr>
          <w:rFonts w:ascii="Arial" w:eastAsia="Times New Roman" w:hAnsi="Arial" w:cs="Arial"/>
          <w:i/>
          <w:iCs/>
          <w:sz w:val="24"/>
          <w:szCs w:val="24"/>
        </w:rPr>
        <w:tab/>
      </w:r>
      <w:r w:rsidRPr="00503EFC">
        <w:rPr>
          <w:rFonts w:ascii="Arial" w:eastAsia="Times New Roman" w:hAnsi="Arial" w:cs="Arial"/>
          <w:i/>
          <w:iCs/>
          <w:sz w:val="24"/>
          <w:szCs w:val="24"/>
        </w:rPr>
        <w:tab/>
      </w:r>
      <w:r w:rsidRPr="00503EFC">
        <w:rPr>
          <w:rFonts w:ascii="Arial" w:eastAsia="Times New Roman" w:hAnsi="Arial" w:cs="Arial"/>
          <w:i/>
          <w:iCs/>
          <w:sz w:val="24"/>
          <w:szCs w:val="24"/>
        </w:rPr>
        <w:tab/>
      </w:r>
      <w:r w:rsidRPr="00503EFC">
        <w:rPr>
          <w:rFonts w:ascii="Arial" w:eastAsia="Times New Roman" w:hAnsi="Arial" w:cs="Arial"/>
          <w:i/>
          <w:iCs/>
          <w:sz w:val="24"/>
          <w:szCs w:val="24"/>
        </w:rPr>
        <w:tab/>
        <w:t xml:space="preserve"> </w:t>
      </w:r>
      <w:r w:rsidRPr="00503EFC">
        <w:rPr>
          <w:rFonts w:ascii="Arial" w:eastAsia="Times New Roman" w:hAnsi="Arial" w:cs="Arial"/>
          <w:i/>
          <w:iCs/>
          <w:sz w:val="24"/>
          <w:szCs w:val="24"/>
        </w:rPr>
        <w:tab/>
        <w:t xml:space="preserve"> </w:t>
      </w:r>
      <w:r w:rsidR="003C36EB">
        <w:rPr>
          <w:rFonts w:ascii="Arial" w:eastAsia="Times New Roman" w:hAnsi="Arial" w:cs="Arial"/>
          <w:i/>
          <w:iCs/>
          <w:sz w:val="24"/>
          <w:szCs w:val="24"/>
        </w:rPr>
        <w:t xml:space="preserve">           </w:t>
      </w:r>
      <w:r w:rsidRPr="00503EFC">
        <w:rPr>
          <w:rFonts w:ascii="Arial" w:eastAsia="Times New Roman" w:hAnsi="Arial" w:cs="Arial"/>
          <w:i/>
          <w:iCs/>
          <w:sz w:val="24"/>
          <w:szCs w:val="24"/>
        </w:rPr>
        <w:t>mgr  inż. Piotr Kupczak</w:t>
      </w:r>
    </w:p>
    <w:p w14:paraId="28CEE149" w14:textId="09EACFCF" w:rsidR="00C60674" w:rsidRPr="00503EFC" w:rsidRDefault="004630A0" w:rsidP="00C60674">
      <w:pPr>
        <w:spacing w:before="100" w:beforeAutospacing="1" w:after="100" w:afterAutospacing="1" w:line="240" w:lineRule="auto"/>
        <w:jc w:val="center"/>
        <w:rPr>
          <w:rFonts w:ascii="Arial" w:eastAsia="Times New Roman" w:hAnsi="Arial" w:cs="Arial"/>
          <w:sz w:val="24"/>
          <w:szCs w:val="24"/>
        </w:rPr>
      </w:pPr>
      <w:r>
        <w:rPr>
          <w:rFonts w:ascii="Arial" w:eastAsia="Times New Roman" w:hAnsi="Arial" w:cs="Arial"/>
          <w:sz w:val="24"/>
          <w:szCs w:val="24"/>
        </w:rPr>
        <w:t xml:space="preserve">styczeń </w:t>
      </w:r>
      <w:r w:rsidR="00C60674" w:rsidRPr="00503EFC">
        <w:rPr>
          <w:rFonts w:ascii="Arial" w:eastAsia="Times New Roman" w:hAnsi="Arial" w:cs="Arial"/>
          <w:sz w:val="24"/>
          <w:szCs w:val="24"/>
        </w:rPr>
        <w:t xml:space="preserve">  202</w:t>
      </w:r>
      <w:r>
        <w:rPr>
          <w:rFonts w:ascii="Arial" w:eastAsia="Times New Roman" w:hAnsi="Arial" w:cs="Arial"/>
          <w:sz w:val="24"/>
          <w:szCs w:val="24"/>
        </w:rPr>
        <w:t xml:space="preserve">2 </w:t>
      </w:r>
      <w:r w:rsidR="00C60674" w:rsidRPr="00503EFC">
        <w:rPr>
          <w:rFonts w:ascii="Arial" w:eastAsia="Times New Roman" w:hAnsi="Arial" w:cs="Arial"/>
          <w:sz w:val="24"/>
          <w:szCs w:val="24"/>
        </w:rPr>
        <w:t>r.</w:t>
      </w:r>
    </w:p>
    <w:p w14:paraId="23A5669E" w14:textId="5B909382" w:rsidR="00C60674" w:rsidRDefault="00C60674" w:rsidP="00C60674">
      <w:pPr>
        <w:spacing w:before="100" w:beforeAutospacing="1" w:after="100" w:afterAutospacing="1" w:line="240" w:lineRule="auto"/>
        <w:jc w:val="center"/>
        <w:rPr>
          <w:rFonts w:ascii="Arial" w:eastAsia="Times New Roman" w:hAnsi="Arial" w:cs="Arial"/>
          <w:sz w:val="24"/>
          <w:szCs w:val="24"/>
        </w:rPr>
      </w:pPr>
    </w:p>
    <w:p w14:paraId="5477CC8D" w14:textId="77777777" w:rsidR="00100B29" w:rsidRPr="00503EFC" w:rsidRDefault="00100B29" w:rsidP="00C60674">
      <w:pPr>
        <w:spacing w:before="100" w:beforeAutospacing="1" w:after="100" w:afterAutospacing="1" w:line="240" w:lineRule="auto"/>
        <w:jc w:val="center"/>
        <w:rPr>
          <w:rFonts w:ascii="Arial" w:eastAsia="Times New Roman" w:hAnsi="Arial" w:cs="Arial"/>
          <w:sz w:val="24"/>
          <w:szCs w:val="24"/>
        </w:rPr>
      </w:pPr>
    </w:p>
    <w:p w14:paraId="1B5E7E9D" w14:textId="16FD9746" w:rsidR="00C60674" w:rsidRDefault="00C60674" w:rsidP="00C60674">
      <w:pPr>
        <w:spacing w:before="100" w:beforeAutospacing="1" w:after="100" w:afterAutospacing="1" w:line="240" w:lineRule="auto"/>
        <w:jc w:val="center"/>
        <w:rPr>
          <w:rFonts w:ascii="Arial" w:eastAsia="Times New Roman" w:hAnsi="Arial" w:cs="Arial"/>
          <w:sz w:val="24"/>
          <w:szCs w:val="24"/>
        </w:rPr>
      </w:pPr>
    </w:p>
    <w:p w14:paraId="19A11D71" w14:textId="77777777" w:rsidR="003C36EB" w:rsidRPr="00503EFC" w:rsidRDefault="003C36EB" w:rsidP="00C60674">
      <w:pPr>
        <w:spacing w:before="100" w:beforeAutospacing="1" w:after="100" w:afterAutospacing="1" w:line="240" w:lineRule="auto"/>
        <w:jc w:val="center"/>
        <w:rPr>
          <w:rFonts w:ascii="Arial" w:eastAsia="Times New Roman" w:hAnsi="Arial" w:cs="Arial"/>
          <w:sz w:val="24"/>
          <w:szCs w:val="24"/>
        </w:rPr>
      </w:pPr>
    </w:p>
    <w:p w14:paraId="132BFDE4" w14:textId="77777777" w:rsidR="00C60674" w:rsidRPr="00503EFC" w:rsidRDefault="00C60674" w:rsidP="00C60674">
      <w:pPr>
        <w:spacing w:before="100" w:beforeAutospacing="1" w:after="100" w:afterAutospacing="1" w:line="240" w:lineRule="auto"/>
        <w:jc w:val="center"/>
        <w:outlineLvl w:val="0"/>
        <w:rPr>
          <w:rFonts w:ascii="Arial" w:eastAsia="Times New Roman" w:hAnsi="Arial" w:cs="Arial"/>
          <w:b/>
          <w:bCs/>
          <w:kern w:val="36"/>
          <w:sz w:val="24"/>
          <w:szCs w:val="24"/>
        </w:rPr>
      </w:pPr>
      <w:r w:rsidRPr="00503EFC">
        <w:rPr>
          <w:rFonts w:ascii="Arial" w:eastAsia="Times New Roman" w:hAnsi="Arial" w:cs="Arial"/>
          <w:b/>
          <w:bCs/>
          <w:i/>
          <w:iCs/>
          <w:kern w:val="36"/>
          <w:sz w:val="24"/>
          <w:szCs w:val="24"/>
        </w:rPr>
        <w:lastRenderedPageBreak/>
        <w:t>SPIS ZAWARTOŚCI</w:t>
      </w:r>
    </w:p>
    <w:p w14:paraId="19B7D7CA" w14:textId="77777777" w:rsidR="00C60674" w:rsidRPr="00503EFC" w:rsidRDefault="00C60674" w:rsidP="00C60674">
      <w:pPr>
        <w:spacing w:before="100" w:beforeAutospacing="1" w:after="100" w:afterAutospacing="1" w:line="240" w:lineRule="auto"/>
        <w:jc w:val="center"/>
        <w:rPr>
          <w:rFonts w:ascii="Arial" w:eastAsia="Times New Roman" w:hAnsi="Arial" w:cs="Arial"/>
          <w:sz w:val="24"/>
          <w:szCs w:val="24"/>
        </w:rPr>
      </w:pPr>
      <w:r w:rsidRPr="00503EFC">
        <w:rPr>
          <w:rFonts w:ascii="Arial" w:eastAsia="Times New Roman" w:hAnsi="Arial" w:cs="Arial"/>
          <w:b/>
          <w:bCs/>
          <w:i/>
          <w:iCs/>
          <w:sz w:val="24"/>
          <w:szCs w:val="24"/>
        </w:rPr>
        <w:t>  </w:t>
      </w:r>
    </w:p>
    <w:p w14:paraId="3CDE308E" w14:textId="77777777" w:rsidR="00C60674" w:rsidRPr="00503EFC" w:rsidRDefault="00C60674" w:rsidP="00C60674">
      <w:pPr>
        <w:spacing w:before="100" w:beforeAutospacing="1" w:after="100" w:afterAutospacing="1" w:line="240" w:lineRule="auto"/>
        <w:ind w:left="720" w:hanging="360"/>
        <w:rPr>
          <w:rFonts w:ascii="Arial" w:eastAsia="Times New Roman" w:hAnsi="Arial" w:cs="Arial"/>
          <w:sz w:val="24"/>
          <w:szCs w:val="24"/>
        </w:rPr>
      </w:pPr>
      <w:r w:rsidRPr="00503EFC">
        <w:rPr>
          <w:rFonts w:ascii="Arial" w:eastAsia="Times New Roman" w:hAnsi="Arial" w:cs="Arial"/>
          <w:sz w:val="24"/>
          <w:szCs w:val="24"/>
        </w:rPr>
        <w:t xml:space="preserve">I.      Część opisowa  </w:t>
      </w:r>
    </w:p>
    <w:p w14:paraId="32F99F10" w14:textId="77777777" w:rsidR="00C60674" w:rsidRPr="00503EFC" w:rsidRDefault="00C60674" w:rsidP="00C60674">
      <w:pPr>
        <w:spacing w:before="100" w:beforeAutospacing="1" w:after="100" w:afterAutospacing="1" w:line="240" w:lineRule="auto"/>
        <w:ind w:left="720" w:hanging="12"/>
        <w:rPr>
          <w:rFonts w:ascii="Arial" w:eastAsia="Times New Roman" w:hAnsi="Arial" w:cs="Arial"/>
          <w:sz w:val="24"/>
          <w:szCs w:val="24"/>
        </w:rPr>
      </w:pPr>
      <w:r w:rsidRPr="00503EFC">
        <w:rPr>
          <w:rFonts w:ascii="Arial" w:eastAsia="Times New Roman" w:hAnsi="Arial" w:cs="Arial"/>
          <w:sz w:val="24"/>
          <w:szCs w:val="24"/>
        </w:rPr>
        <w:t>1.</w:t>
      </w:r>
      <w:r w:rsidRPr="00503EFC">
        <w:rPr>
          <w:rFonts w:ascii="Arial" w:eastAsia="Times New Roman" w:hAnsi="Arial" w:cs="Arial"/>
          <w:sz w:val="24"/>
          <w:szCs w:val="24"/>
        </w:rPr>
        <w:tab/>
        <w:t>Opis ogólny przedmiotu zamówienia,</w:t>
      </w:r>
    </w:p>
    <w:p w14:paraId="2D57FCBC" w14:textId="77777777" w:rsidR="00C60674" w:rsidRPr="00503EFC" w:rsidRDefault="00C60674" w:rsidP="00C60674">
      <w:pPr>
        <w:pStyle w:val="Bezodstpw"/>
        <w:tabs>
          <w:tab w:val="left" w:pos="1418"/>
          <w:tab w:val="left" w:pos="1843"/>
        </w:tabs>
        <w:rPr>
          <w:rFonts w:ascii="Arial" w:hAnsi="Arial" w:cs="Arial"/>
          <w:sz w:val="24"/>
          <w:szCs w:val="24"/>
          <w:lang w:eastAsia="pl-PL"/>
        </w:rPr>
      </w:pPr>
      <w:r w:rsidRPr="00503EFC">
        <w:rPr>
          <w:rFonts w:ascii="Arial" w:hAnsi="Arial" w:cs="Arial"/>
          <w:sz w:val="24"/>
          <w:szCs w:val="24"/>
          <w:lang w:eastAsia="pl-PL"/>
        </w:rPr>
        <w:tab/>
        <w:t>a.</w:t>
      </w:r>
      <w:r w:rsidRPr="00503EFC">
        <w:rPr>
          <w:rFonts w:ascii="Arial" w:hAnsi="Arial" w:cs="Arial"/>
          <w:sz w:val="24"/>
          <w:szCs w:val="24"/>
          <w:lang w:eastAsia="pl-PL"/>
        </w:rPr>
        <w:tab/>
        <w:t>stan istniejący</w:t>
      </w:r>
    </w:p>
    <w:p w14:paraId="23877C8F" w14:textId="77777777" w:rsidR="00C60674" w:rsidRPr="00503EFC" w:rsidRDefault="00C60674" w:rsidP="00C60674">
      <w:pPr>
        <w:pStyle w:val="Bezodstpw"/>
        <w:tabs>
          <w:tab w:val="left" w:pos="1418"/>
          <w:tab w:val="left" w:pos="1843"/>
        </w:tabs>
        <w:ind w:left="708" w:firstLine="708"/>
        <w:rPr>
          <w:rFonts w:ascii="Arial" w:hAnsi="Arial" w:cs="Arial"/>
          <w:sz w:val="24"/>
          <w:szCs w:val="24"/>
          <w:lang w:eastAsia="pl-PL"/>
        </w:rPr>
      </w:pPr>
      <w:r w:rsidRPr="00503EFC">
        <w:rPr>
          <w:rFonts w:ascii="Arial" w:hAnsi="Arial" w:cs="Arial"/>
          <w:sz w:val="24"/>
          <w:szCs w:val="24"/>
          <w:lang w:eastAsia="pl-PL"/>
        </w:rPr>
        <w:t>b.</w:t>
      </w:r>
      <w:r w:rsidRPr="00503EFC">
        <w:rPr>
          <w:rFonts w:ascii="Arial" w:hAnsi="Arial" w:cs="Arial"/>
          <w:sz w:val="24"/>
          <w:szCs w:val="24"/>
          <w:lang w:eastAsia="pl-PL"/>
        </w:rPr>
        <w:tab/>
        <w:t>charakterystyczne parametry określające wielkość obiektu i zakres robót,</w:t>
      </w:r>
    </w:p>
    <w:p w14:paraId="1FC23FA3" w14:textId="77777777" w:rsidR="00C60674" w:rsidRPr="00503EFC" w:rsidRDefault="00C60674" w:rsidP="00C60674">
      <w:pPr>
        <w:pStyle w:val="Bezodstpw"/>
        <w:tabs>
          <w:tab w:val="left" w:pos="1418"/>
          <w:tab w:val="left" w:pos="1843"/>
        </w:tabs>
        <w:rPr>
          <w:rFonts w:ascii="Arial" w:hAnsi="Arial" w:cs="Arial"/>
          <w:sz w:val="24"/>
          <w:szCs w:val="24"/>
          <w:lang w:eastAsia="pl-PL"/>
        </w:rPr>
      </w:pPr>
      <w:r w:rsidRPr="00503EFC">
        <w:rPr>
          <w:rFonts w:ascii="Arial" w:hAnsi="Arial" w:cs="Arial"/>
          <w:sz w:val="24"/>
          <w:szCs w:val="24"/>
          <w:lang w:eastAsia="pl-PL"/>
        </w:rPr>
        <w:tab/>
        <w:t>c.</w:t>
      </w:r>
      <w:r w:rsidRPr="00503EFC">
        <w:rPr>
          <w:rFonts w:ascii="Arial" w:hAnsi="Arial" w:cs="Arial"/>
          <w:sz w:val="24"/>
          <w:szCs w:val="24"/>
          <w:lang w:eastAsia="pl-PL"/>
        </w:rPr>
        <w:tab/>
        <w:t>aktualne uwarunkowania wykonania ,</w:t>
      </w:r>
    </w:p>
    <w:p w14:paraId="7A1000D7" w14:textId="77777777" w:rsidR="00C60674" w:rsidRPr="00503EFC" w:rsidRDefault="00C60674" w:rsidP="00C60674">
      <w:pPr>
        <w:pStyle w:val="Bezodstpw"/>
        <w:tabs>
          <w:tab w:val="left" w:pos="1418"/>
          <w:tab w:val="left" w:pos="1843"/>
        </w:tabs>
        <w:rPr>
          <w:rFonts w:ascii="Arial" w:hAnsi="Arial" w:cs="Arial"/>
          <w:sz w:val="24"/>
          <w:szCs w:val="24"/>
          <w:lang w:eastAsia="pl-PL"/>
        </w:rPr>
      </w:pPr>
      <w:r w:rsidRPr="00503EFC">
        <w:rPr>
          <w:rFonts w:ascii="Arial" w:hAnsi="Arial" w:cs="Arial"/>
          <w:sz w:val="24"/>
          <w:szCs w:val="24"/>
          <w:lang w:eastAsia="pl-PL"/>
        </w:rPr>
        <w:tab/>
        <w:t>d.</w:t>
      </w:r>
      <w:r w:rsidRPr="00503EFC">
        <w:rPr>
          <w:rFonts w:ascii="Arial" w:hAnsi="Arial" w:cs="Arial"/>
          <w:sz w:val="24"/>
          <w:szCs w:val="24"/>
          <w:lang w:eastAsia="pl-PL"/>
        </w:rPr>
        <w:tab/>
        <w:t>ogólne właściwości funkcjonalno-użytkowe,</w:t>
      </w:r>
    </w:p>
    <w:p w14:paraId="52FD33E3" w14:textId="77777777" w:rsidR="00C60674" w:rsidRPr="00503EFC" w:rsidRDefault="00C60674" w:rsidP="00C60674">
      <w:pPr>
        <w:pStyle w:val="Bezodstpw"/>
        <w:tabs>
          <w:tab w:val="left" w:pos="1418"/>
          <w:tab w:val="left" w:pos="1843"/>
        </w:tabs>
        <w:rPr>
          <w:rFonts w:ascii="Arial" w:hAnsi="Arial" w:cs="Arial"/>
          <w:sz w:val="24"/>
          <w:szCs w:val="24"/>
          <w:lang w:eastAsia="pl-PL"/>
        </w:rPr>
      </w:pPr>
      <w:r w:rsidRPr="00503EFC">
        <w:rPr>
          <w:rFonts w:ascii="Arial" w:hAnsi="Arial" w:cs="Arial"/>
          <w:sz w:val="24"/>
          <w:szCs w:val="24"/>
          <w:lang w:eastAsia="pl-PL"/>
        </w:rPr>
        <w:tab/>
        <w:t>e.</w:t>
      </w:r>
      <w:r w:rsidRPr="00503EFC">
        <w:rPr>
          <w:rFonts w:ascii="Arial" w:hAnsi="Arial" w:cs="Arial"/>
          <w:sz w:val="24"/>
          <w:szCs w:val="24"/>
          <w:lang w:eastAsia="pl-PL"/>
        </w:rPr>
        <w:tab/>
        <w:t>szczegółowe parametry funkcjonalno-użytkowe,</w:t>
      </w:r>
    </w:p>
    <w:p w14:paraId="56BC6800" w14:textId="77777777" w:rsidR="00C60674" w:rsidRPr="00503EFC" w:rsidRDefault="00C60674" w:rsidP="00C60674">
      <w:pPr>
        <w:pStyle w:val="Bezodstpw"/>
        <w:tabs>
          <w:tab w:val="left" w:pos="1418"/>
        </w:tabs>
        <w:ind w:left="1418" w:hanging="425"/>
        <w:rPr>
          <w:rFonts w:ascii="Arial" w:hAnsi="Arial" w:cs="Arial"/>
          <w:sz w:val="24"/>
          <w:szCs w:val="24"/>
          <w:lang w:eastAsia="pl-PL"/>
        </w:rPr>
      </w:pPr>
      <w:r w:rsidRPr="00503EFC">
        <w:rPr>
          <w:rFonts w:ascii="Arial" w:hAnsi="Arial" w:cs="Arial"/>
          <w:sz w:val="24"/>
          <w:szCs w:val="24"/>
          <w:lang w:eastAsia="pl-PL"/>
        </w:rPr>
        <w:tab/>
        <w:t>f.     wykonanie robót budowlanych zgodnie z projektem ( w załączeniu) : „Projekt robót budowlanych :Termomodernizacja elewacji budynku Politechniki Częstochowskiej Częstochowa ul. Dąbrowskiego 73 segment D”.</w:t>
      </w:r>
    </w:p>
    <w:p w14:paraId="14EEAE5B" w14:textId="77777777" w:rsidR="00C60674" w:rsidRPr="00503EFC" w:rsidRDefault="00C60674" w:rsidP="00C60674">
      <w:pPr>
        <w:spacing w:before="100" w:beforeAutospacing="1" w:after="100" w:afterAutospacing="1" w:line="240" w:lineRule="auto"/>
        <w:ind w:left="720" w:hanging="12"/>
        <w:rPr>
          <w:rFonts w:ascii="Arial" w:eastAsia="Times New Roman" w:hAnsi="Arial" w:cs="Arial"/>
          <w:sz w:val="24"/>
          <w:szCs w:val="24"/>
        </w:rPr>
      </w:pPr>
      <w:r w:rsidRPr="00503EFC">
        <w:rPr>
          <w:rFonts w:ascii="Arial" w:eastAsia="Times New Roman" w:hAnsi="Arial" w:cs="Arial"/>
          <w:sz w:val="24"/>
          <w:szCs w:val="24"/>
        </w:rPr>
        <w:t xml:space="preserve">2.     </w:t>
      </w:r>
      <w:r w:rsidRPr="00503EFC">
        <w:rPr>
          <w:rFonts w:ascii="Arial" w:eastAsia="Times New Roman" w:hAnsi="Arial" w:cs="Arial"/>
          <w:sz w:val="24"/>
          <w:szCs w:val="24"/>
        </w:rPr>
        <w:tab/>
        <w:t>Opis wymagań zamawiającego w stosunku do przedmiotu zamówienia,</w:t>
      </w:r>
    </w:p>
    <w:p w14:paraId="23A3912F" w14:textId="77777777" w:rsidR="00C60674" w:rsidRPr="00503EFC" w:rsidRDefault="00C60674" w:rsidP="00C60674">
      <w:pPr>
        <w:pStyle w:val="Bezodstpw"/>
        <w:tabs>
          <w:tab w:val="left" w:pos="1418"/>
        </w:tabs>
        <w:ind w:left="1418"/>
        <w:rPr>
          <w:rFonts w:ascii="Arial" w:hAnsi="Arial" w:cs="Arial"/>
          <w:sz w:val="24"/>
          <w:szCs w:val="24"/>
          <w:lang w:eastAsia="pl-PL"/>
        </w:rPr>
      </w:pPr>
      <w:r w:rsidRPr="00503EFC">
        <w:rPr>
          <w:rFonts w:ascii="Arial" w:hAnsi="Arial" w:cs="Arial"/>
          <w:sz w:val="24"/>
          <w:szCs w:val="24"/>
          <w:lang w:eastAsia="pl-PL"/>
        </w:rPr>
        <w:t>a.    wymagania ogólne,</w:t>
      </w:r>
    </w:p>
    <w:p w14:paraId="55056D6C" w14:textId="77777777" w:rsidR="00C60674" w:rsidRPr="00503EFC" w:rsidRDefault="00C60674" w:rsidP="00C60674">
      <w:pPr>
        <w:pStyle w:val="Bezodstpw"/>
        <w:tabs>
          <w:tab w:val="left" w:pos="1418"/>
        </w:tabs>
        <w:ind w:left="1418"/>
        <w:rPr>
          <w:rFonts w:ascii="Arial" w:hAnsi="Arial" w:cs="Arial"/>
          <w:sz w:val="24"/>
          <w:szCs w:val="24"/>
          <w:lang w:eastAsia="pl-PL"/>
        </w:rPr>
      </w:pPr>
      <w:r w:rsidRPr="00503EFC">
        <w:rPr>
          <w:rFonts w:ascii="Arial" w:hAnsi="Arial" w:cs="Arial"/>
          <w:sz w:val="24"/>
          <w:szCs w:val="24"/>
          <w:lang w:eastAsia="pl-PL"/>
        </w:rPr>
        <w:t>b.    wymagania w zakresie przygotowania terenu do budowy,</w:t>
      </w:r>
    </w:p>
    <w:p w14:paraId="4C43AEA9" w14:textId="77777777" w:rsidR="00C60674" w:rsidRPr="00503EFC" w:rsidRDefault="00C60674" w:rsidP="00C60674">
      <w:pPr>
        <w:pStyle w:val="Bezodstpw"/>
        <w:tabs>
          <w:tab w:val="left" w:pos="1843"/>
        </w:tabs>
        <w:ind w:left="1418"/>
        <w:rPr>
          <w:rFonts w:ascii="Arial" w:hAnsi="Arial" w:cs="Arial"/>
          <w:sz w:val="24"/>
          <w:szCs w:val="24"/>
          <w:lang w:eastAsia="pl-PL"/>
        </w:rPr>
      </w:pPr>
      <w:r w:rsidRPr="00503EFC">
        <w:rPr>
          <w:rFonts w:ascii="Arial" w:hAnsi="Arial" w:cs="Arial"/>
          <w:sz w:val="24"/>
          <w:szCs w:val="24"/>
          <w:lang w:eastAsia="pl-PL"/>
        </w:rPr>
        <w:t>c.</w:t>
      </w:r>
      <w:r w:rsidRPr="00503EFC">
        <w:rPr>
          <w:rFonts w:ascii="Arial" w:hAnsi="Arial" w:cs="Arial"/>
          <w:sz w:val="24"/>
          <w:szCs w:val="24"/>
          <w:lang w:eastAsia="pl-PL"/>
        </w:rPr>
        <w:tab/>
        <w:t>wymagania, założenia w zakresie architektonicznym,</w:t>
      </w:r>
    </w:p>
    <w:p w14:paraId="5B906ED9" w14:textId="77777777" w:rsidR="00C60674" w:rsidRPr="00503EFC" w:rsidRDefault="00C60674" w:rsidP="00C60674">
      <w:pPr>
        <w:pStyle w:val="Bezodstpw"/>
        <w:tabs>
          <w:tab w:val="left" w:pos="1843"/>
        </w:tabs>
        <w:ind w:left="1418"/>
        <w:rPr>
          <w:rFonts w:ascii="Arial" w:hAnsi="Arial" w:cs="Arial"/>
          <w:sz w:val="24"/>
          <w:szCs w:val="24"/>
          <w:lang w:eastAsia="pl-PL"/>
        </w:rPr>
      </w:pPr>
      <w:r w:rsidRPr="00503EFC">
        <w:rPr>
          <w:rFonts w:ascii="Arial" w:hAnsi="Arial" w:cs="Arial"/>
          <w:sz w:val="24"/>
          <w:szCs w:val="24"/>
          <w:lang w:eastAsia="pl-PL"/>
        </w:rPr>
        <w:t>d.</w:t>
      </w:r>
      <w:r w:rsidRPr="00503EFC">
        <w:rPr>
          <w:rFonts w:ascii="Arial" w:hAnsi="Arial" w:cs="Arial"/>
          <w:sz w:val="24"/>
          <w:szCs w:val="24"/>
          <w:lang w:eastAsia="pl-PL"/>
        </w:rPr>
        <w:tab/>
        <w:t>wymagania, założenia w zakresie konstrukcyjnym,</w:t>
      </w:r>
    </w:p>
    <w:p w14:paraId="4EF9526C" w14:textId="77777777" w:rsidR="00C60674" w:rsidRPr="00503EFC" w:rsidRDefault="00C60674" w:rsidP="00C60674">
      <w:pPr>
        <w:pStyle w:val="Bezodstpw"/>
        <w:tabs>
          <w:tab w:val="left" w:pos="1843"/>
        </w:tabs>
        <w:ind w:left="1418"/>
        <w:rPr>
          <w:rFonts w:ascii="Arial" w:hAnsi="Arial" w:cs="Arial"/>
          <w:sz w:val="24"/>
          <w:szCs w:val="24"/>
          <w:lang w:eastAsia="pl-PL"/>
        </w:rPr>
      </w:pPr>
      <w:r w:rsidRPr="00503EFC">
        <w:rPr>
          <w:rFonts w:ascii="Arial" w:hAnsi="Arial" w:cs="Arial"/>
          <w:sz w:val="24"/>
          <w:szCs w:val="24"/>
          <w:lang w:eastAsia="pl-PL"/>
        </w:rPr>
        <w:t>e.</w:t>
      </w:r>
      <w:r w:rsidRPr="00503EFC">
        <w:rPr>
          <w:rFonts w:ascii="Arial" w:hAnsi="Arial" w:cs="Arial"/>
          <w:sz w:val="24"/>
          <w:szCs w:val="24"/>
          <w:lang w:eastAsia="pl-PL"/>
        </w:rPr>
        <w:tab/>
        <w:t>wymagania, założenia w zakresie instalacji,</w:t>
      </w:r>
    </w:p>
    <w:p w14:paraId="4DDBE009" w14:textId="77777777" w:rsidR="00C60674" w:rsidRPr="00503EFC" w:rsidRDefault="00C60674" w:rsidP="00C60674">
      <w:pPr>
        <w:pStyle w:val="Bezodstpw"/>
        <w:tabs>
          <w:tab w:val="left" w:pos="1843"/>
        </w:tabs>
        <w:ind w:left="1418"/>
        <w:rPr>
          <w:rFonts w:ascii="Arial" w:hAnsi="Arial" w:cs="Arial"/>
          <w:sz w:val="24"/>
          <w:szCs w:val="24"/>
          <w:lang w:eastAsia="pl-PL"/>
        </w:rPr>
      </w:pPr>
      <w:r w:rsidRPr="00503EFC">
        <w:rPr>
          <w:rFonts w:ascii="Arial" w:hAnsi="Arial" w:cs="Arial"/>
          <w:sz w:val="24"/>
          <w:szCs w:val="24"/>
          <w:lang w:eastAsia="pl-PL"/>
        </w:rPr>
        <w:t>f.</w:t>
      </w:r>
      <w:r w:rsidRPr="00503EFC">
        <w:rPr>
          <w:rFonts w:ascii="Arial" w:hAnsi="Arial" w:cs="Arial"/>
          <w:sz w:val="24"/>
          <w:szCs w:val="24"/>
          <w:lang w:eastAsia="pl-PL"/>
        </w:rPr>
        <w:tab/>
        <w:t>wymagania, założenia w zakresie robót wykończeniowych,</w:t>
      </w:r>
    </w:p>
    <w:p w14:paraId="072E9B34" w14:textId="77777777" w:rsidR="00C60674" w:rsidRPr="00503EFC" w:rsidRDefault="00C60674" w:rsidP="00C60674">
      <w:pPr>
        <w:pStyle w:val="Bezodstpw"/>
        <w:tabs>
          <w:tab w:val="left" w:pos="1843"/>
        </w:tabs>
        <w:ind w:left="1418"/>
        <w:rPr>
          <w:rFonts w:ascii="Arial" w:hAnsi="Arial" w:cs="Arial"/>
          <w:sz w:val="24"/>
          <w:szCs w:val="24"/>
          <w:lang w:eastAsia="pl-PL"/>
        </w:rPr>
      </w:pPr>
      <w:r w:rsidRPr="00503EFC">
        <w:rPr>
          <w:rFonts w:ascii="Arial" w:hAnsi="Arial" w:cs="Arial"/>
          <w:sz w:val="24"/>
          <w:szCs w:val="24"/>
          <w:lang w:eastAsia="pl-PL"/>
        </w:rPr>
        <w:t>g.</w:t>
      </w:r>
      <w:r w:rsidRPr="00503EFC">
        <w:rPr>
          <w:rFonts w:ascii="Arial" w:hAnsi="Arial" w:cs="Arial"/>
          <w:sz w:val="24"/>
          <w:szCs w:val="24"/>
          <w:lang w:eastAsia="pl-PL"/>
        </w:rPr>
        <w:tab/>
        <w:t>wymagania, założenia w zakresie zagospodarowania terenu,</w:t>
      </w:r>
    </w:p>
    <w:p w14:paraId="2204DCE1" w14:textId="77777777" w:rsidR="00C60674" w:rsidRPr="00503EFC" w:rsidRDefault="00C60674" w:rsidP="00C60674">
      <w:pPr>
        <w:pStyle w:val="Bezodstpw"/>
        <w:tabs>
          <w:tab w:val="left" w:pos="1843"/>
        </w:tabs>
        <w:ind w:left="1418"/>
        <w:rPr>
          <w:rFonts w:ascii="Arial" w:hAnsi="Arial" w:cs="Arial"/>
          <w:sz w:val="24"/>
          <w:szCs w:val="24"/>
          <w:lang w:eastAsia="pl-PL"/>
        </w:rPr>
      </w:pPr>
      <w:r w:rsidRPr="00503EFC">
        <w:rPr>
          <w:rFonts w:ascii="Arial" w:hAnsi="Arial" w:cs="Arial"/>
          <w:sz w:val="24"/>
          <w:szCs w:val="24"/>
          <w:lang w:eastAsia="pl-PL"/>
        </w:rPr>
        <w:t xml:space="preserve">h.    wymagania związane z wykonaniem robót : „Projekt robót budowlanych Termomodernizacja elewacji budynku Politechniki Częstochowskiej Częstochowa ul. Dąbrowskiego 73 segment D” </w:t>
      </w:r>
      <w:r w:rsidRPr="001838B9">
        <w:rPr>
          <w:rFonts w:ascii="Arial" w:hAnsi="Arial" w:cs="Arial"/>
          <w:sz w:val="24"/>
          <w:szCs w:val="24"/>
          <w:lang w:eastAsia="pl-PL"/>
        </w:rPr>
        <w:t>w związku z :</w:t>
      </w:r>
      <w:r w:rsidRPr="00503EFC">
        <w:rPr>
          <w:rFonts w:ascii="Arial" w:eastAsia="Times New Roman" w:hAnsi="Arial" w:cs="Arial"/>
          <w:i/>
          <w:iCs/>
          <w:sz w:val="24"/>
          <w:szCs w:val="24"/>
          <w:lang w:eastAsia="pl-PL"/>
        </w:rPr>
        <w:t xml:space="preserve"> Robotami budowlanymi związanymi z przebudową powierzchni, komunikacji z likwidacją barier architektonicznych oraz pracami termomodernizacyjnymi budynku przy ul. Dąbrowskiego</w:t>
      </w:r>
    </w:p>
    <w:p w14:paraId="2F9A660D" w14:textId="77777777" w:rsidR="00C60674" w:rsidRPr="00503EFC" w:rsidRDefault="00C60674" w:rsidP="00C60674">
      <w:pPr>
        <w:spacing w:before="100" w:beforeAutospacing="1" w:after="100" w:afterAutospacing="1" w:line="240" w:lineRule="auto"/>
        <w:ind w:left="720" w:hanging="360"/>
        <w:rPr>
          <w:rFonts w:ascii="Arial" w:eastAsia="Times New Roman" w:hAnsi="Arial" w:cs="Arial"/>
          <w:sz w:val="24"/>
          <w:szCs w:val="24"/>
        </w:rPr>
      </w:pPr>
      <w:r w:rsidRPr="00503EFC">
        <w:rPr>
          <w:rFonts w:ascii="Arial" w:eastAsia="Times New Roman" w:hAnsi="Arial" w:cs="Arial"/>
          <w:sz w:val="24"/>
          <w:szCs w:val="24"/>
        </w:rPr>
        <w:t>II.</w:t>
      </w:r>
      <w:r w:rsidRPr="00503EFC">
        <w:rPr>
          <w:rFonts w:ascii="Arial" w:eastAsia="Times New Roman" w:hAnsi="Arial" w:cs="Arial"/>
          <w:sz w:val="24"/>
          <w:szCs w:val="24"/>
        </w:rPr>
        <w:tab/>
        <w:t xml:space="preserve"> Część informacyjna  </w:t>
      </w:r>
    </w:p>
    <w:p w14:paraId="5149D10C" w14:textId="77777777" w:rsidR="00C60674" w:rsidRPr="00503EFC" w:rsidRDefault="00C60674" w:rsidP="00C60674">
      <w:pPr>
        <w:spacing w:before="100" w:beforeAutospacing="1" w:after="100" w:afterAutospacing="1" w:line="240" w:lineRule="auto"/>
        <w:ind w:left="1413" w:hanging="705"/>
        <w:rPr>
          <w:rFonts w:ascii="Arial" w:eastAsia="Times New Roman" w:hAnsi="Arial" w:cs="Arial"/>
          <w:sz w:val="24"/>
          <w:szCs w:val="24"/>
        </w:rPr>
      </w:pPr>
      <w:r w:rsidRPr="00503EFC">
        <w:rPr>
          <w:rFonts w:ascii="Arial" w:eastAsia="Times New Roman" w:hAnsi="Arial" w:cs="Arial"/>
          <w:sz w:val="24"/>
          <w:szCs w:val="24"/>
        </w:rPr>
        <w:t>1.</w:t>
      </w:r>
      <w:r w:rsidRPr="00503EFC">
        <w:rPr>
          <w:rFonts w:ascii="Arial" w:eastAsia="Times New Roman" w:hAnsi="Arial" w:cs="Arial"/>
          <w:sz w:val="24"/>
          <w:szCs w:val="24"/>
        </w:rPr>
        <w:tab/>
        <w:t xml:space="preserve">Zgodność zamierzenia budowlanego z wymaganiami wynikającymi </w:t>
      </w:r>
      <w:r w:rsidRPr="00503EFC">
        <w:rPr>
          <w:rFonts w:ascii="Arial" w:eastAsia="Times New Roman" w:hAnsi="Arial" w:cs="Arial"/>
          <w:sz w:val="24"/>
          <w:szCs w:val="24"/>
        </w:rPr>
        <w:br/>
        <w:t xml:space="preserve">z odrębnych przepisów </w:t>
      </w:r>
    </w:p>
    <w:p w14:paraId="17E58869" w14:textId="77777777" w:rsidR="00C60674" w:rsidRPr="00503EFC" w:rsidRDefault="00C60674" w:rsidP="00C60674">
      <w:pPr>
        <w:spacing w:before="100" w:beforeAutospacing="1" w:after="100" w:afterAutospacing="1" w:line="240" w:lineRule="auto"/>
        <w:ind w:left="1418" w:hanging="710"/>
        <w:rPr>
          <w:rFonts w:ascii="Arial" w:eastAsia="Times New Roman" w:hAnsi="Arial" w:cs="Arial"/>
          <w:sz w:val="24"/>
          <w:szCs w:val="24"/>
        </w:rPr>
      </w:pPr>
      <w:r w:rsidRPr="00503EFC">
        <w:rPr>
          <w:rFonts w:ascii="Arial" w:eastAsia="Times New Roman" w:hAnsi="Arial" w:cs="Arial"/>
          <w:sz w:val="24"/>
          <w:szCs w:val="24"/>
        </w:rPr>
        <w:t xml:space="preserve">2.  </w:t>
      </w:r>
      <w:r w:rsidRPr="00503EFC">
        <w:rPr>
          <w:rFonts w:ascii="Arial" w:eastAsia="Times New Roman" w:hAnsi="Arial" w:cs="Arial"/>
          <w:sz w:val="24"/>
          <w:szCs w:val="24"/>
        </w:rPr>
        <w:tab/>
        <w:t>Oświadczenie zamawiającego stwierdzające jego prawo do dysponowania nieruchomością na cele budowlane,</w:t>
      </w:r>
    </w:p>
    <w:p w14:paraId="5BAEEFD2" w14:textId="77777777" w:rsidR="00C60674" w:rsidRPr="00503EFC" w:rsidRDefault="00C60674" w:rsidP="00C60674">
      <w:pPr>
        <w:spacing w:before="100" w:beforeAutospacing="1" w:after="100" w:afterAutospacing="1" w:line="240" w:lineRule="auto"/>
        <w:ind w:left="1418" w:hanging="698"/>
        <w:rPr>
          <w:rFonts w:ascii="Arial" w:eastAsia="Times New Roman" w:hAnsi="Arial" w:cs="Arial"/>
          <w:sz w:val="24"/>
          <w:szCs w:val="24"/>
        </w:rPr>
      </w:pPr>
      <w:r w:rsidRPr="00503EFC">
        <w:rPr>
          <w:rFonts w:ascii="Arial" w:eastAsia="Times New Roman" w:hAnsi="Arial" w:cs="Arial"/>
          <w:sz w:val="24"/>
          <w:szCs w:val="24"/>
        </w:rPr>
        <w:t>3.    </w:t>
      </w:r>
      <w:r w:rsidRPr="00503EFC">
        <w:rPr>
          <w:rFonts w:ascii="Arial" w:eastAsia="Times New Roman" w:hAnsi="Arial" w:cs="Arial"/>
          <w:sz w:val="24"/>
          <w:szCs w:val="24"/>
        </w:rPr>
        <w:tab/>
        <w:t>Przepisy prawne i normy związane z projektowaniem i wykonaniem zamierzenia budowlanego,</w:t>
      </w:r>
    </w:p>
    <w:p w14:paraId="613336A9" w14:textId="77777777" w:rsidR="00C60674" w:rsidRPr="00503EFC" w:rsidRDefault="00C60674" w:rsidP="00C60674">
      <w:pPr>
        <w:spacing w:before="100" w:beforeAutospacing="1" w:after="100" w:afterAutospacing="1" w:line="240" w:lineRule="auto"/>
        <w:ind w:left="720"/>
        <w:rPr>
          <w:rFonts w:ascii="Arial" w:eastAsia="Times New Roman" w:hAnsi="Arial" w:cs="Arial"/>
          <w:sz w:val="24"/>
          <w:szCs w:val="24"/>
        </w:rPr>
      </w:pPr>
      <w:r w:rsidRPr="00503EFC">
        <w:rPr>
          <w:rFonts w:ascii="Arial" w:eastAsia="Times New Roman" w:hAnsi="Arial" w:cs="Arial"/>
          <w:sz w:val="24"/>
          <w:szCs w:val="24"/>
        </w:rPr>
        <w:t xml:space="preserve">4.  </w:t>
      </w:r>
      <w:r w:rsidRPr="00503EFC">
        <w:rPr>
          <w:rFonts w:ascii="Arial" w:eastAsia="Times New Roman" w:hAnsi="Arial" w:cs="Arial"/>
          <w:sz w:val="24"/>
          <w:szCs w:val="24"/>
        </w:rPr>
        <w:tab/>
        <w:t>Inne posiadane informacje i dokumenty</w:t>
      </w:r>
    </w:p>
    <w:p w14:paraId="04C4D667" w14:textId="77777777" w:rsidR="00C60674" w:rsidRPr="00503EFC" w:rsidRDefault="00C60674" w:rsidP="00C60674">
      <w:pPr>
        <w:pStyle w:val="Bezodstpw"/>
        <w:tabs>
          <w:tab w:val="left" w:pos="1843"/>
        </w:tabs>
        <w:ind w:left="1418"/>
        <w:rPr>
          <w:rFonts w:ascii="Arial" w:hAnsi="Arial" w:cs="Arial"/>
          <w:sz w:val="24"/>
          <w:szCs w:val="24"/>
          <w:lang w:eastAsia="pl-PL"/>
        </w:rPr>
      </w:pPr>
      <w:r w:rsidRPr="00503EFC">
        <w:rPr>
          <w:rFonts w:ascii="Arial" w:hAnsi="Arial" w:cs="Arial"/>
          <w:sz w:val="24"/>
          <w:szCs w:val="24"/>
          <w:lang w:eastAsia="pl-PL"/>
        </w:rPr>
        <w:lastRenderedPageBreak/>
        <w:t>a.</w:t>
      </w:r>
      <w:r w:rsidRPr="00503EFC">
        <w:rPr>
          <w:rFonts w:ascii="Arial" w:hAnsi="Arial" w:cs="Arial"/>
          <w:sz w:val="24"/>
          <w:szCs w:val="24"/>
          <w:lang w:eastAsia="pl-PL"/>
        </w:rPr>
        <w:tab/>
        <w:t>kserokopia mapy określającej położenie przedmiotu zamówienia,</w:t>
      </w:r>
    </w:p>
    <w:p w14:paraId="0E61DB34" w14:textId="77777777" w:rsidR="00C60674" w:rsidRPr="00503EFC" w:rsidRDefault="00C60674" w:rsidP="00C60674">
      <w:pPr>
        <w:pStyle w:val="Bezodstpw"/>
        <w:tabs>
          <w:tab w:val="left" w:pos="1843"/>
        </w:tabs>
        <w:ind w:left="1418"/>
        <w:rPr>
          <w:rFonts w:ascii="Arial" w:eastAsia="Times New Roman" w:hAnsi="Arial" w:cs="Arial"/>
          <w:sz w:val="24"/>
          <w:szCs w:val="24"/>
          <w:lang w:eastAsia="pl-PL"/>
        </w:rPr>
      </w:pPr>
      <w:r w:rsidRPr="00503EFC">
        <w:rPr>
          <w:rFonts w:ascii="Arial" w:hAnsi="Arial" w:cs="Arial"/>
          <w:sz w:val="24"/>
          <w:szCs w:val="24"/>
          <w:lang w:eastAsia="pl-PL"/>
        </w:rPr>
        <w:t>b.</w:t>
      </w:r>
      <w:r w:rsidRPr="00503EFC">
        <w:rPr>
          <w:rFonts w:ascii="Arial" w:hAnsi="Arial" w:cs="Arial"/>
          <w:sz w:val="24"/>
          <w:szCs w:val="24"/>
          <w:lang w:eastAsia="pl-PL"/>
        </w:rPr>
        <w:tab/>
      </w:r>
      <w:r w:rsidRPr="00503EFC">
        <w:rPr>
          <w:rFonts w:ascii="Arial" w:eastAsia="Times New Roman" w:hAnsi="Arial" w:cs="Arial"/>
          <w:sz w:val="24"/>
          <w:szCs w:val="24"/>
          <w:lang w:eastAsia="pl-PL"/>
        </w:rPr>
        <w:t>dodatkowe wytyczne inwestorskie dotyczące przedmiotu zamówienia,</w:t>
      </w:r>
    </w:p>
    <w:p w14:paraId="5B230CB1" w14:textId="537EF8CE" w:rsidR="00C60674" w:rsidRPr="00503EFC" w:rsidRDefault="00C60674" w:rsidP="00C60674">
      <w:pPr>
        <w:pStyle w:val="Bezodstpw"/>
        <w:tabs>
          <w:tab w:val="left" w:pos="1843"/>
        </w:tabs>
        <w:ind w:left="1418"/>
        <w:rPr>
          <w:rFonts w:ascii="Arial" w:hAnsi="Arial" w:cs="Arial"/>
          <w:sz w:val="24"/>
          <w:szCs w:val="24"/>
          <w:lang w:eastAsia="pl-PL"/>
        </w:rPr>
      </w:pPr>
      <w:r w:rsidRPr="00503EFC">
        <w:rPr>
          <w:rFonts w:ascii="Arial" w:hAnsi="Arial" w:cs="Arial"/>
          <w:sz w:val="24"/>
          <w:szCs w:val="24"/>
          <w:lang w:eastAsia="pl-PL"/>
        </w:rPr>
        <w:t>c.</w:t>
      </w:r>
      <w:r w:rsidRPr="00503EFC">
        <w:rPr>
          <w:rFonts w:ascii="Arial" w:hAnsi="Arial" w:cs="Arial"/>
          <w:sz w:val="24"/>
          <w:szCs w:val="24"/>
          <w:lang w:eastAsia="pl-PL"/>
        </w:rPr>
        <w:tab/>
        <w:t>rysunki inwentaryzacyjne budynku</w:t>
      </w:r>
      <w:r w:rsidR="0051201F">
        <w:rPr>
          <w:rFonts w:ascii="Arial" w:hAnsi="Arial" w:cs="Arial"/>
          <w:sz w:val="24"/>
          <w:szCs w:val="24"/>
          <w:lang w:eastAsia="pl-PL"/>
        </w:rPr>
        <w:t xml:space="preserve"> (Załączniki Nr 1 – Nr 8)</w:t>
      </w:r>
    </w:p>
    <w:p w14:paraId="6AAAC1FB" w14:textId="77D5A58A" w:rsidR="00C60674" w:rsidRPr="00503EFC" w:rsidRDefault="00C60674" w:rsidP="00C60674">
      <w:pPr>
        <w:pStyle w:val="Bezodstpw"/>
        <w:tabs>
          <w:tab w:val="left" w:pos="1843"/>
        </w:tabs>
        <w:ind w:left="1838" w:hanging="420"/>
        <w:rPr>
          <w:rFonts w:ascii="Arial" w:hAnsi="Arial" w:cs="Arial"/>
          <w:sz w:val="24"/>
          <w:szCs w:val="24"/>
          <w:lang w:eastAsia="pl-PL"/>
        </w:rPr>
      </w:pPr>
      <w:r w:rsidRPr="00503EFC">
        <w:rPr>
          <w:rFonts w:ascii="Arial" w:hAnsi="Arial" w:cs="Arial"/>
          <w:sz w:val="24"/>
          <w:szCs w:val="24"/>
          <w:lang w:eastAsia="pl-PL"/>
        </w:rPr>
        <w:t>d.</w:t>
      </w:r>
      <w:r w:rsidRPr="00503EFC">
        <w:rPr>
          <w:rFonts w:ascii="Arial" w:hAnsi="Arial" w:cs="Arial"/>
          <w:sz w:val="24"/>
          <w:szCs w:val="24"/>
          <w:lang w:eastAsia="pl-PL"/>
        </w:rPr>
        <w:tab/>
        <w:t>„Projekt robót budowlanych :Termomodernizacja elewacji budynku Politechniki Częstochowskiej, Częstochowa ul. Dąbrowskiego 73 segment D”</w:t>
      </w:r>
      <w:r w:rsidR="0051201F">
        <w:rPr>
          <w:rFonts w:ascii="Arial" w:hAnsi="Arial" w:cs="Arial"/>
          <w:sz w:val="24"/>
          <w:szCs w:val="24"/>
          <w:lang w:eastAsia="pl-PL"/>
        </w:rPr>
        <w:t xml:space="preserve"> – Załącznik Nr 9</w:t>
      </w:r>
    </w:p>
    <w:p w14:paraId="33E0B8AA" w14:textId="77777777" w:rsidR="00C60674" w:rsidRPr="00503EFC" w:rsidRDefault="00C60674" w:rsidP="00C60674">
      <w:pPr>
        <w:pStyle w:val="Bezodstpw"/>
        <w:tabs>
          <w:tab w:val="left" w:pos="1843"/>
        </w:tabs>
        <w:ind w:left="1418"/>
        <w:rPr>
          <w:rFonts w:ascii="Arial" w:hAnsi="Arial" w:cs="Arial"/>
          <w:sz w:val="24"/>
          <w:szCs w:val="24"/>
          <w:lang w:eastAsia="pl-PL"/>
        </w:rPr>
      </w:pPr>
    </w:p>
    <w:p w14:paraId="62EC02DE" w14:textId="77777777" w:rsidR="00C60674" w:rsidRPr="00503EFC" w:rsidRDefault="00C60674" w:rsidP="004C654C">
      <w:pPr>
        <w:numPr>
          <w:ilvl w:val="0"/>
          <w:numId w:val="18"/>
        </w:numPr>
        <w:spacing w:before="100" w:beforeAutospacing="1" w:after="100" w:afterAutospacing="1" w:line="240" w:lineRule="auto"/>
        <w:jc w:val="left"/>
        <w:outlineLvl w:val="1"/>
        <w:rPr>
          <w:rFonts w:ascii="Arial" w:eastAsia="Times New Roman" w:hAnsi="Arial" w:cs="Arial"/>
          <w:b/>
          <w:bCs/>
          <w:sz w:val="24"/>
          <w:szCs w:val="24"/>
        </w:rPr>
      </w:pPr>
      <w:r w:rsidRPr="00503EFC">
        <w:rPr>
          <w:rFonts w:ascii="Arial" w:eastAsia="Times New Roman" w:hAnsi="Arial" w:cs="Arial"/>
          <w:b/>
          <w:bCs/>
          <w:sz w:val="24"/>
          <w:szCs w:val="24"/>
        </w:rPr>
        <w:t>Część opisowa</w:t>
      </w:r>
    </w:p>
    <w:p w14:paraId="1336F50A" w14:textId="77777777" w:rsidR="00C60674" w:rsidRPr="00503EFC" w:rsidRDefault="00C60674" w:rsidP="004C654C">
      <w:pPr>
        <w:numPr>
          <w:ilvl w:val="0"/>
          <w:numId w:val="19"/>
        </w:numPr>
        <w:spacing w:before="100" w:beforeAutospacing="1" w:after="100" w:afterAutospacing="1" w:line="240" w:lineRule="auto"/>
        <w:jc w:val="left"/>
        <w:rPr>
          <w:rFonts w:ascii="Arial" w:eastAsia="Times New Roman" w:hAnsi="Arial" w:cs="Arial"/>
          <w:b/>
          <w:sz w:val="24"/>
          <w:szCs w:val="24"/>
          <w:u w:val="single"/>
        </w:rPr>
      </w:pPr>
      <w:r w:rsidRPr="00503EFC">
        <w:rPr>
          <w:rFonts w:ascii="Arial" w:eastAsia="Times New Roman" w:hAnsi="Arial" w:cs="Arial"/>
          <w:b/>
          <w:sz w:val="24"/>
          <w:szCs w:val="24"/>
          <w:u w:val="single"/>
        </w:rPr>
        <w:t>Opis ogólny przedmiotu zamówienia</w:t>
      </w:r>
    </w:p>
    <w:p w14:paraId="3E6333CF" w14:textId="77777777" w:rsidR="00C60674" w:rsidRPr="00503EFC" w:rsidRDefault="00C60674" w:rsidP="004C654C">
      <w:pPr>
        <w:numPr>
          <w:ilvl w:val="0"/>
          <w:numId w:val="1"/>
        </w:numPr>
        <w:tabs>
          <w:tab w:val="num" w:pos="709"/>
        </w:tabs>
        <w:spacing w:before="100" w:beforeAutospacing="1" w:after="100" w:afterAutospacing="1" w:line="240" w:lineRule="auto"/>
        <w:ind w:left="0" w:firstLine="0"/>
        <w:jc w:val="left"/>
        <w:rPr>
          <w:rFonts w:ascii="Arial" w:eastAsia="Times New Roman" w:hAnsi="Arial" w:cs="Arial"/>
          <w:b/>
          <w:i/>
          <w:sz w:val="24"/>
          <w:szCs w:val="24"/>
        </w:rPr>
      </w:pPr>
      <w:r w:rsidRPr="00503EFC">
        <w:rPr>
          <w:rFonts w:ascii="Arial" w:eastAsia="Times New Roman" w:hAnsi="Arial" w:cs="Arial"/>
          <w:b/>
          <w:bCs/>
          <w:i/>
          <w:iCs/>
          <w:sz w:val="24"/>
          <w:szCs w:val="24"/>
        </w:rPr>
        <w:t>stan istniejący</w:t>
      </w:r>
    </w:p>
    <w:p w14:paraId="7EC7685C" w14:textId="77777777" w:rsidR="00C60674" w:rsidRPr="00503EFC" w:rsidRDefault="00C60674" w:rsidP="00C60674">
      <w:pPr>
        <w:spacing w:before="100" w:beforeAutospacing="1" w:after="100" w:afterAutospacing="1" w:line="240" w:lineRule="auto"/>
        <w:ind w:firstLine="708"/>
        <w:rPr>
          <w:rFonts w:ascii="Arial" w:eastAsia="Times New Roman" w:hAnsi="Arial" w:cs="Arial"/>
          <w:sz w:val="24"/>
          <w:szCs w:val="24"/>
        </w:rPr>
      </w:pPr>
      <w:r w:rsidRPr="00503EFC">
        <w:rPr>
          <w:rFonts w:ascii="Arial" w:eastAsia="Times New Roman" w:hAnsi="Arial" w:cs="Arial"/>
          <w:sz w:val="24"/>
          <w:szCs w:val="24"/>
        </w:rPr>
        <w:t xml:space="preserve">Budynek Główny Politechniki Częstochowskiej został wzniesiony w latach 20-tych XX wieku. </w:t>
      </w:r>
    </w:p>
    <w:p w14:paraId="42FB7B4C" w14:textId="77777777" w:rsidR="00C60674" w:rsidRPr="00503EFC" w:rsidRDefault="00C60674" w:rsidP="00C60674">
      <w:pPr>
        <w:spacing w:before="100" w:beforeAutospacing="1" w:after="100" w:afterAutospacing="1" w:line="240" w:lineRule="auto"/>
        <w:ind w:firstLine="708"/>
        <w:rPr>
          <w:rFonts w:ascii="Arial" w:eastAsia="Times New Roman" w:hAnsi="Arial" w:cs="Arial"/>
          <w:sz w:val="24"/>
          <w:szCs w:val="24"/>
        </w:rPr>
      </w:pPr>
      <w:r w:rsidRPr="00503EFC">
        <w:rPr>
          <w:rFonts w:ascii="Arial" w:eastAsia="Times New Roman" w:hAnsi="Arial" w:cs="Arial"/>
          <w:sz w:val="24"/>
          <w:szCs w:val="24"/>
        </w:rPr>
        <w:t>Budynek składa się z sześciu segmentów tworzących jedną całość. Budynek położony wzdłuż ul. Dąbrowskiego od nr 69 do 73 w Częstochowie.</w:t>
      </w:r>
    </w:p>
    <w:p w14:paraId="44B5DF69" w14:textId="77777777" w:rsidR="00C60674" w:rsidRPr="00503EFC" w:rsidRDefault="00C60674" w:rsidP="00C60674">
      <w:pPr>
        <w:spacing w:before="100" w:beforeAutospacing="1" w:after="100" w:afterAutospacing="1" w:line="240" w:lineRule="auto"/>
        <w:ind w:firstLine="708"/>
        <w:rPr>
          <w:rFonts w:ascii="Arial" w:eastAsia="Times New Roman" w:hAnsi="Arial" w:cs="Arial"/>
          <w:sz w:val="24"/>
          <w:szCs w:val="24"/>
        </w:rPr>
      </w:pPr>
      <w:r w:rsidRPr="00503EFC">
        <w:rPr>
          <w:rFonts w:ascii="Arial" w:eastAsia="Times New Roman" w:hAnsi="Arial" w:cs="Arial"/>
          <w:sz w:val="24"/>
          <w:szCs w:val="24"/>
        </w:rPr>
        <w:t>Ściany konstrukcyjne wykonane z kamienia wapiennego i cegły ceramicznej. Ściany działowe wykonane z cegły ceramicznej na zaprawie cementowej. Stropy – żelbetowe, typu Kleina, biegi schodowe – żelbetowe, płyty dachowe żelbetowe. Część budynku podpiwniczona.</w:t>
      </w:r>
    </w:p>
    <w:p w14:paraId="10489FF5" w14:textId="77777777" w:rsidR="00C60674" w:rsidRPr="00503EFC" w:rsidRDefault="00C60674" w:rsidP="00C60674">
      <w:pPr>
        <w:spacing w:before="100" w:beforeAutospacing="1" w:after="100" w:afterAutospacing="1" w:line="240" w:lineRule="auto"/>
        <w:ind w:firstLine="708"/>
        <w:rPr>
          <w:rFonts w:ascii="Arial" w:eastAsia="Times New Roman" w:hAnsi="Arial" w:cs="Arial"/>
          <w:sz w:val="24"/>
          <w:szCs w:val="24"/>
        </w:rPr>
      </w:pPr>
      <w:r w:rsidRPr="00503EFC">
        <w:rPr>
          <w:rFonts w:ascii="Arial" w:eastAsia="Times New Roman" w:hAnsi="Arial" w:cs="Arial"/>
          <w:sz w:val="24"/>
          <w:szCs w:val="24"/>
        </w:rPr>
        <w:t>Dachy kryte papą.</w:t>
      </w:r>
    </w:p>
    <w:p w14:paraId="4D2D2131" w14:textId="77777777" w:rsidR="00C60674" w:rsidRPr="00503EFC" w:rsidRDefault="00C60674" w:rsidP="00C60674">
      <w:pPr>
        <w:spacing w:before="100" w:beforeAutospacing="1" w:after="100" w:afterAutospacing="1" w:line="240" w:lineRule="auto"/>
        <w:ind w:firstLine="708"/>
        <w:rPr>
          <w:rFonts w:ascii="Arial" w:eastAsia="Times New Roman" w:hAnsi="Arial" w:cs="Arial"/>
          <w:sz w:val="24"/>
          <w:szCs w:val="24"/>
        </w:rPr>
      </w:pPr>
      <w:r w:rsidRPr="00503EFC">
        <w:rPr>
          <w:rFonts w:ascii="Arial" w:eastAsia="Times New Roman" w:hAnsi="Arial" w:cs="Arial"/>
          <w:sz w:val="24"/>
          <w:szCs w:val="24"/>
        </w:rPr>
        <w:t xml:space="preserve">Budynek pełni funkcję </w:t>
      </w:r>
      <w:proofErr w:type="spellStart"/>
      <w:r w:rsidRPr="00503EFC">
        <w:rPr>
          <w:rFonts w:ascii="Arial" w:eastAsia="Times New Roman" w:hAnsi="Arial" w:cs="Arial"/>
          <w:sz w:val="24"/>
          <w:szCs w:val="24"/>
        </w:rPr>
        <w:t>dydaktyczno</w:t>
      </w:r>
      <w:proofErr w:type="spellEnd"/>
      <w:r w:rsidRPr="00503EFC">
        <w:rPr>
          <w:rFonts w:ascii="Arial" w:eastAsia="Times New Roman" w:hAnsi="Arial" w:cs="Arial"/>
          <w:sz w:val="24"/>
          <w:szCs w:val="24"/>
        </w:rPr>
        <w:t xml:space="preserve"> – administracyjną. W kompleksie Budynku Głównego mieszczą się :</w:t>
      </w:r>
    </w:p>
    <w:p w14:paraId="575F2E90" w14:textId="77777777" w:rsidR="00C60674" w:rsidRPr="00503EFC" w:rsidRDefault="00C60674" w:rsidP="004C654C">
      <w:pPr>
        <w:numPr>
          <w:ilvl w:val="0"/>
          <w:numId w:val="40"/>
        </w:numPr>
        <w:spacing w:after="200" w:line="240" w:lineRule="auto"/>
        <w:jc w:val="left"/>
        <w:rPr>
          <w:rFonts w:ascii="Arial" w:hAnsi="Arial" w:cs="Arial"/>
          <w:sz w:val="24"/>
          <w:szCs w:val="24"/>
        </w:rPr>
      </w:pPr>
      <w:r w:rsidRPr="00503EFC">
        <w:rPr>
          <w:rFonts w:ascii="Arial" w:hAnsi="Arial" w:cs="Arial"/>
          <w:sz w:val="24"/>
          <w:szCs w:val="24"/>
        </w:rPr>
        <w:t>Rektorat,</w:t>
      </w:r>
    </w:p>
    <w:p w14:paraId="798A3B60" w14:textId="77777777" w:rsidR="00C60674" w:rsidRPr="00503EFC" w:rsidRDefault="00C60674" w:rsidP="004C654C">
      <w:pPr>
        <w:numPr>
          <w:ilvl w:val="0"/>
          <w:numId w:val="40"/>
        </w:numPr>
        <w:spacing w:after="200" w:line="240" w:lineRule="auto"/>
        <w:jc w:val="left"/>
        <w:rPr>
          <w:rFonts w:ascii="Arial" w:hAnsi="Arial" w:cs="Arial"/>
          <w:sz w:val="24"/>
          <w:szCs w:val="24"/>
        </w:rPr>
      </w:pPr>
      <w:r w:rsidRPr="00503EFC">
        <w:rPr>
          <w:rFonts w:ascii="Arial" w:hAnsi="Arial" w:cs="Arial"/>
          <w:sz w:val="24"/>
          <w:szCs w:val="24"/>
        </w:rPr>
        <w:t>Administracja,</w:t>
      </w:r>
    </w:p>
    <w:p w14:paraId="4714D5C0" w14:textId="77777777" w:rsidR="00C60674" w:rsidRPr="003F6CD5" w:rsidRDefault="001838B9" w:rsidP="004C654C">
      <w:pPr>
        <w:numPr>
          <w:ilvl w:val="0"/>
          <w:numId w:val="40"/>
        </w:numPr>
        <w:spacing w:after="200" w:line="240" w:lineRule="auto"/>
        <w:jc w:val="left"/>
        <w:rPr>
          <w:rFonts w:ascii="Arial" w:hAnsi="Arial" w:cs="Arial"/>
          <w:sz w:val="24"/>
          <w:szCs w:val="24"/>
        </w:rPr>
      </w:pPr>
      <w:hyperlink r:id="rId9" w:tgtFrame="_blank" w:history="1">
        <w:r w:rsidR="00C60674" w:rsidRPr="003F6CD5">
          <w:rPr>
            <w:rStyle w:val="Hipercze"/>
            <w:rFonts w:ascii="Arial" w:hAnsi="Arial" w:cs="Arial"/>
            <w:color w:val="auto"/>
            <w:sz w:val="24"/>
            <w:szCs w:val="24"/>
            <w:u w:val="none"/>
          </w:rPr>
          <w:t>Wydział Infrastruktury i Środowiska</w:t>
        </w:r>
      </w:hyperlink>
      <w:r w:rsidR="00C60674" w:rsidRPr="003F6CD5">
        <w:rPr>
          <w:rFonts w:ascii="Arial" w:hAnsi="Arial" w:cs="Arial"/>
          <w:sz w:val="24"/>
          <w:szCs w:val="24"/>
        </w:rPr>
        <w:t>,</w:t>
      </w:r>
    </w:p>
    <w:p w14:paraId="0558F49B" w14:textId="77777777" w:rsidR="00C60674" w:rsidRPr="00503EFC" w:rsidRDefault="00C60674" w:rsidP="004C654C">
      <w:pPr>
        <w:numPr>
          <w:ilvl w:val="0"/>
          <w:numId w:val="40"/>
        </w:numPr>
        <w:spacing w:after="200" w:line="240" w:lineRule="auto"/>
        <w:jc w:val="left"/>
        <w:rPr>
          <w:rFonts w:ascii="Arial" w:hAnsi="Arial" w:cs="Arial"/>
          <w:sz w:val="24"/>
          <w:szCs w:val="24"/>
        </w:rPr>
      </w:pPr>
      <w:r w:rsidRPr="00503EFC">
        <w:rPr>
          <w:rFonts w:ascii="Arial" w:hAnsi="Arial" w:cs="Arial"/>
          <w:sz w:val="24"/>
          <w:szCs w:val="24"/>
        </w:rPr>
        <w:t>Wydział Inżynierii Mechanicznej i Informatyki</w:t>
      </w:r>
    </w:p>
    <w:p w14:paraId="40AC8738" w14:textId="77777777" w:rsidR="00C60674" w:rsidRPr="00503EFC" w:rsidRDefault="00C60674" w:rsidP="00C60674">
      <w:pPr>
        <w:spacing w:before="100" w:beforeAutospacing="1" w:after="100" w:afterAutospacing="1" w:line="240" w:lineRule="auto"/>
        <w:ind w:firstLine="708"/>
        <w:rPr>
          <w:rFonts w:ascii="Arial" w:eastAsia="Times New Roman" w:hAnsi="Arial" w:cs="Arial"/>
          <w:sz w:val="24"/>
          <w:szCs w:val="24"/>
        </w:rPr>
      </w:pPr>
      <w:r w:rsidRPr="00503EFC">
        <w:rPr>
          <w:rFonts w:ascii="Arial" w:eastAsia="Times New Roman" w:hAnsi="Arial" w:cs="Arial"/>
          <w:sz w:val="24"/>
          <w:szCs w:val="24"/>
        </w:rPr>
        <w:t xml:space="preserve">w szczególności pomieszczenia dla pracowników naukowych, laboratoria dydaktyczne i badawcze, pokoje dla administracji wydziału, sala rady wydziału, dziekanaty oraz portiernia, a także pomieszczenia socjalne.  </w:t>
      </w:r>
    </w:p>
    <w:p w14:paraId="35CC4FED" w14:textId="77777777" w:rsidR="00C60674" w:rsidRPr="00503EFC" w:rsidRDefault="00C60674" w:rsidP="00EA109A">
      <w:pPr>
        <w:spacing w:before="100" w:beforeAutospacing="1" w:after="100" w:afterAutospacing="1" w:line="240" w:lineRule="auto"/>
        <w:ind w:left="0" w:right="-425" w:hanging="284"/>
        <w:rPr>
          <w:rFonts w:ascii="Arial" w:hAnsi="Arial" w:cs="Arial"/>
          <w:sz w:val="24"/>
          <w:szCs w:val="24"/>
        </w:rPr>
      </w:pPr>
      <w:r w:rsidRPr="00503EFC">
        <w:rPr>
          <w:rFonts w:ascii="Arial" w:hAnsi="Arial" w:cs="Arial"/>
          <w:b/>
          <w:bCs/>
          <w:i/>
          <w:iCs/>
          <w:sz w:val="24"/>
          <w:szCs w:val="24"/>
        </w:rPr>
        <w:t>Sieć cieplna.</w:t>
      </w:r>
    </w:p>
    <w:p w14:paraId="7A23161A" w14:textId="77777777" w:rsidR="00C60674" w:rsidRPr="00503EFC" w:rsidRDefault="00C60674" w:rsidP="00C60674">
      <w:pPr>
        <w:pStyle w:val="Tekstpodstawowywcity"/>
        <w:spacing w:line="240" w:lineRule="auto"/>
        <w:rPr>
          <w:rFonts w:ascii="Arial" w:hAnsi="Arial" w:cs="Arial"/>
          <w:sz w:val="24"/>
          <w:szCs w:val="24"/>
        </w:rPr>
      </w:pPr>
      <w:r w:rsidRPr="00503EFC">
        <w:rPr>
          <w:rFonts w:ascii="Arial" w:hAnsi="Arial" w:cs="Arial"/>
          <w:sz w:val="24"/>
          <w:szCs w:val="24"/>
        </w:rPr>
        <w:t xml:space="preserve">Budynek Główny zasilany jest w energię cieplną z Ciepłowni Centralnej Politechniki Częstochowskiej zlokalizowanej przy ul. Akademickiej. Istniejąca sieć przyłączeniowa,  </w:t>
      </w:r>
      <w:r w:rsidRPr="00503EFC">
        <w:rPr>
          <w:rFonts w:ascii="Arial" w:hAnsi="Arial" w:cs="Arial"/>
          <w:sz w:val="24"/>
          <w:szCs w:val="24"/>
        </w:rPr>
        <w:lastRenderedPageBreak/>
        <w:t xml:space="preserve">zrealizowana jest przy zastosowaniu rurociągów w systemie rur preizolowanych z wbudowanymi przewodami alarmowymi. Sieć cieplna zakończona jest węzłem ciepłowniczym, z którego jest rozprowadzona wewnętrzna instalacja c.o.  </w:t>
      </w:r>
    </w:p>
    <w:p w14:paraId="2F13EFF0" w14:textId="77777777" w:rsidR="00C60674" w:rsidRPr="00503EFC" w:rsidRDefault="00C60674" w:rsidP="00C60674">
      <w:pPr>
        <w:spacing w:before="100" w:beforeAutospacing="1" w:after="100" w:afterAutospacing="1" w:line="240" w:lineRule="auto"/>
        <w:rPr>
          <w:rFonts w:ascii="Arial" w:hAnsi="Arial" w:cs="Arial"/>
          <w:sz w:val="24"/>
          <w:szCs w:val="24"/>
        </w:rPr>
      </w:pPr>
      <w:r w:rsidRPr="00503EFC">
        <w:rPr>
          <w:rFonts w:ascii="Arial" w:hAnsi="Arial" w:cs="Arial"/>
          <w:b/>
          <w:bCs/>
          <w:i/>
          <w:iCs/>
          <w:sz w:val="24"/>
          <w:szCs w:val="24"/>
        </w:rPr>
        <w:t>Sieć  wodociągowa.</w:t>
      </w:r>
    </w:p>
    <w:p w14:paraId="2AE893D8" w14:textId="77777777" w:rsidR="00C60674" w:rsidRPr="00503EFC" w:rsidRDefault="00C60674" w:rsidP="00C60674">
      <w:pPr>
        <w:pStyle w:val="Tekstpodstawowywcity"/>
        <w:spacing w:line="240" w:lineRule="auto"/>
        <w:rPr>
          <w:rFonts w:ascii="Arial" w:hAnsi="Arial" w:cs="Arial"/>
          <w:sz w:val="24"/>
          <w:szCs w:val="24"/>
        </w:rPr>
      </w:pPr>
      <w:r w:rsidRPr="00503EFC">
        <w:rPr>
          <w:rFonts w:ascii="Arial" w:hAnsi="Arial" w:cs="Arial"/>
          <w:sz w:val="24"/>
          <w:szCs w:val="24"/>
        </w:rPr>
        <w:t>Budynek Główny Politechniki Częstochowskiej zasilany jest z miejskiej sieci wodociągowej położonej w ul. Dąbrowskiego.</w:t>
      </w:r>
    </w:p>
    <w:p w14:paraId="377C8E26" w14:textId="77777777" w:rsidR="00C60674" w:rsidRPr="00503EFC" w:rsidRDefault="00C60674" w:rsidP="00C60674">
      <w:pPr>
        <w:spacing w:before="100" w:beforeAutospacing="1" w:after="100" w:afterAutospacing="1" w:line="240" w:lineRule="auto"/>
        <w:rPr>
          <w:rFonts w:ascii="Arial" w:hAnsi="Arial" w:cs="Arial"/>
          <w:sz w:val="24"/>
          <w:szCs w:val="24"/>
        </w:rPr>
      </w:pPr>
      <w:r w:rsidRPr="00503EFC">
        <w:rPr>
          <w:rFonts w:ascii="Arial" w:hAnsi="Arial" w:cs="Arial"/>
          <w:b/>
          <w:bCs/>
          <w:i/>
          <w:iCs/>
          <w:sz w:val="24"/>
          <w:szCs w:val="24"/>
        </w:rPr>
        <w:t>Sieć  kanalizacji deszczowej.</w:t>
      </w:r>
    </w:p>
    <w:p w14:paraId="406628FD" w14:textId="77777777" w:rsidR="00C60674" w:rsidRPr="00503EFC" w:rsidRDefault="00C60674" w:rsidP="00C60674">
      <w:pPr>
        <w:spacing w:line="240" w:lineRule="auto"/>
        <w:rPr>
          <w:rFonts w:ascii="Arial" w:eastAsia="Times New Roman" w:hAnsi="Arial" w:cs="Arial"/>
          <w:sz w:val="24"/>
          <w:szCs w:val="24"/>
        </w:rPr>
      </w:pPr>
      <w:r w:rsidRPr="00503EFC">
        <w:rPr>
          <w:rFonts w:ascii="Arial" w:eastAsia="Times New Roman" w:hAnsi="Arial" w:cs="Arial"/>
          <w:sz w:val="24"/>
          <w:szCs w:val="24"/>
        </w:rPr>
        <w:t>Budynek Główny podłączony jest do miejskiej kanalizacji deszczowej zlokalizowanej od strony zachodniej budynku oraz woda deszczowa odprowadzana jest na ul. Dąbrowskiego.</w:t>
      </w:r>
    </w:p>
    <w:p w14:paraId="2A3F3BF1" w14:textId="77777777" w:rsidR="00C60674" w:rsidRPr="00503EFC" w:rsidRDefault="00C60674" w:rsidP="00C60674">
      <w:pPr>
        <w:spacing w:before="100" w:beforeAutospacing="1" w:after="100" w:afterAutospacing="1" w:line="240" w:lineRule="auto"/>
        <w:rPr>
          <w:rFonts w:ascii="Arial" w:hAnsi="Arial" w:cs="Arial"/>
          <w:sz w:val="24"/>
          <w:szCs w:val="24"/>
        </w:rPr>
      </w:pPr>
      <w:r w:rsidRPr="00503EFC">
        <w:rPr>
          <w:rFonts w:ascii="Arial" w:hAnsi="Arial" w:cs="Arial"/>
          <w:b/>
          <w:bCs/>
          <w:i/>
          <w:iCs/>
          <w:sz w:val="24"/>
          <w:szCs w:val="24"/>
        </w:rPr>
        <w:t>Sieć  kanalizacji sanitarnej.</w:t>
      </w:r>
    </w:p>
    <w:p w14:paraId="56EB51B5" w14:textId="77777777" w:rsidR="00C60674" w:rsidRPr="00503EFC" w:rsidRDefault="00C60674" w:rsidP="00C60674">
      <w:pPr>
        <w:pStyle w:val="Tekstpodstawowywcity"/>
        <w:spacing w:line="240" w:lineRule="auto"/>
        <w:rPr>
          <w:rFonts w:ascii="Arial" w:hAnsi="Arial" w:cs="Arial"/>
          <w:sz w:val="24"/>
          <w:szCs w:val="24"/>
        </w:rPr>
      </w:pPr>
      <w:r w:rsidRPr="00503EFC">
        <w:rPr>
          <w:rFonts w:ascii="Arial" w:hAnsi="Arial" w:cs="Arial"/>
          <w:sz w:val="24"/>
          <w:szCs w:val="24"/>
        </w:rPr>
        <w:t>Budynek Główny podłączony jest do miejskiej sieci kanalizacji sanitarnej od zachodniej strony budynku.</w:t>
      </w:r>
    </w:p>
    <w:p w14:paraId="1CAA7FB2" w14:textId="77777777" w:rsidR="00C60674" w:rsidRPr="00503EFC" w:rsidRDefault="00C60674" w:rsidP="00974642">
      <w:pPr>
        <w:pStyle w:val="Tekstpodstawowywcity"/>
        <w:spacing w:line="240" w:lineRule="auto"/>
        <w:ind w:left="0" w:firstLine="0"/>
        <w:rPr>
          <w:rFonts w:ascii="Arial" w:hAnsi="Arial" w:cs="Arial"/>
          <w:sz w:val="24"/>
          <w:szCs w:val="24"/>
        </w:rPr>
      </w:pPr>
      <w:r w:rsidRPr="00503EFC">
        <w:rPr>
          <w:rFonts w:ascii="Arial" w:hAnsi="Arial" w:cs="Arial"/>
          <w:b/>
          <w:bCs/>
          <w:i/>
          <w:iCs/>
          <w:sz w:val="24"/>
          <w:szCs w:val="24"/>
        </w:rPr>
        <w:t>Sieć  teleinformatyczna.</w:t>
      </w:r>
    </w:p>
    <w:p w14:paraId="53F19B91" w14:textId="77777777" w:rsidR="00C60674" w:rsidRPr="00503EFC" w:rsidRDefault="00C60674" w:rsidP="00C60674">
      <w:pPr>
        <w:pStyle w:val="Tekstpodstawowywcity"/>
        <w:spacing w:line="240" w:lineRule="auto"/>
        <w:rPr>
          <w:rFonts w:ascii="Arial" w:hAnsi="Arial" w:cs="Arial"/>
          <w:sz w:val="24"/>
          <w:szCs w:val="24"/>
        </w:rPr>
      </w:pPr>
      <w:r w:rsidRPr="00503EFC">
        <w:rPr>
          <w:rFonts w:ascii="Arial" w:hAnsi="Arial" w:cs="Arial"/>
          <w:sz w:val="24"/>
          <w:szCs w:val="24"/>
        </w:rPr>
        <w:t xml:space="preserve">Budynek Główny obecnie podłączony jest do wewnętrznej sieci telefonicznej Politechniki Częstochowskiej.  . </w:t>
      </w:r>
    </w:p>
    <w:p w14:paraId="76E9E396" w14:textId="77777777" w:rsidR="00C60674" w:rsidRPr="00503EFC" w:rsidRDefault="00C60674" w:rsidP="00C60674">
      <w:pPr>
        <w:spacing w:before="100" w:beforeAutospacing="1" w:after="100" w:afterAutospacing="1" w:line="240" w:lineRule="auto"/>
        <w:rPr>
          <w:rFonts w:ascii="Arial" w:hAnsi="Arial" w:cs="Arial"/>
          <w:sz w:val="24"/>
          <w:szCs w:val="24"/>
        </w:rPr>
      </w:pPr>
      <w:r w:rsidRPr="00503EFC">
        <w:rPr>
          <w:rFonts w:ascii="Arial" w:hAnsi="Arial" w:cs="Arial"/>
          <w:b/>
          <w:bCs/>
          <w:i/>
          <w:iCs/>
          <w:sz w:val="24"/>
          <w:szCs w:val="24"/>
        </w:rPr>
        <w:t>Sieć gazowa.</w:t>
      </w:r>
    </w:p>
    <w:p w14:paraId="05CCF080" w14:textId="77777777" w:rsidR="00C60674" w:rsidRPr="00503EFC" w:rsidRDefault="00C60674" w:rsidP="00C60674">
      <w:pPr>
        <w:pStyle w:val="Tekstpodstawowywcity"/>
        <w:spacing w:line="240" w:lineRule="auto"/>
        <w:rPr>
          <w:rFonts w:ascii="Arial" w:hAnsi="Arial" w:cs="Arial"/>
          <w:sz w:val="24"/>
          <w:szCs w:val="24"/>
        </w:rPr>
      </w:pPr>
      <w:r w:rsidRPr="00503EFC">
        <w:rPr>
          <w:rFonts w:ascii="Arial" w:hAnsi="Arial" w:cs="Arial"/>
          <w:sz w:val="24"/>
          <w:szCs w:val="24"/>
        </w:rPr>
        <w:t>Budynek Główny jest podłączony do sieci gazowej zlokalizowanej w ul. Dąbrowskiego.</w:t>
      </w:r>
    </w:p>
    <w:p w14:paraId="22330D7B" w14:textId="77777777" w:rsidR="00C60674" w:rsidRPr="00503EFC" w:rsidRDefault="00C60674" w:rsidP="00C60674">
      <w:pPr>
        <w:spacing w:before="100" w:beforeAutospacing="1" w:after="100" w:afterAutospacing="1" w:line="240" w:lineRule="auto"/>
        <w:rPr>
          <w:rFonts w:ascii="Arial" w:hAnsi="Arial" w:cs="Arial"/>
          <w:sz w:val="24"/>
          <w:szCs w:val="24"/>
        </w:rPr>
      </w:pPr>
      <w:r w:rsidRPr="00503EFC">
        <w:rPr>
          <w:rFonts w:ascii="Arial" w:hAnsi="Arial" w:cs="Arial"/>
          <w:b/>
          <w:bCs/>
          <w:i/>
          <w:iCs/>
          <w:sz w:val="24"/>
          <w:szCs w:val="24"/>
        </w:rPr>
        <w:t>Sieć  elektryczna.</w:t>
      </w:r>
    </w:p>
    <w:p w14:paraId="1B98FD41" w14:textId="77777777" w:rsidR="00C60674" w:rsidRPr="00503EFC" w:rsidRDefault="00C60674" w:rsidP="00C60674">
      <w:pPr>
        <w:pStyle w:val="Tekstpodstawowywcity"/>
        <w:spacing w:line="240" w:lineRule="auto"/>
        <w:rPr>
          <w:rFonts w:ascii="Arial" w:hAnsi="Arial" w:cs="Arial"/>
          <w:sz w:val="24"/>
          <w:szCs w:val="24"/>
        </w:rPr>
      </w:pPr>
      <w:r w:rsidRPr="00503EFC">
        <w:rPr>
          <w:rFonts w:ascii="Arial" w:hAnsi="Arial" w:cs="Arial"/>
          <w:sz w:val="24"/>
          <w:szCs w:val="24"/>
        </w:rPr>
        <w:t xml:space="preserve">Budynek Główny jest do wewnętrznej sieci elektroenergetycznej Politechniki Częstochowskiej. Stacja transformatorowa zlokalizowana jest od strony zachodniej budynku w drugiej linii zabudowy. </w:t>
      </w:r>
    </w:p>
    <w:p w14:paraId="57386AB9" w14:textId="77777777" w:rsidR="00C60674" w:rsidRPr="00503EFC" w:rsidRDefault="00C60674" w:rsidP="00C60674">
      <w:pPr>
        <w:spacing w:before="100" w:beforeAutospacing="1" w:after="100" w:afterAutospacing="1" w:line="240" w:lineRule="auto"/>
        <w:rPr>
          <w:rFonts w:ascii="Arial" w:hAnsi="Arial" w:cs="Arial"/>
          <w:sz w:val="24"/>
          <w:szCs w:val="24"/>
        </w:rPr>
      </w:pPr>
      <w:r w:rsidRPr="00503EFC">
        <w:rPr>
          <w:rFonts w:ascii="Arial" w:hAnsi="Arial" w:cs="Arial"/>
          <w:b/>
          <w:bCs/>
          <w:i/>
          <w:iCs/>
          <w:sz w:val="24"/>
          <w:szCs w:val="24"/>
        </w:rPr>
        <w:t>Sieć  oświetlenia zewnętrznego.</w:t>
      </w:r>
    </w:p>
    <w:p w14:paraId="2A631952" w14:textId="77777777" w:rsidR="00C60674" w:rsidRPr="00503EFC" w:rsidRDefault="00C60674" w:rsidP="00C60674">
      <w:pPr>
        <w:pStyle w:val="Tekstpodstawowywcity"/>
        <w:spacing w:line="240" w:lineRule="auto"/>
        <w:rPr>
          <w:rFonts w:ascii="Arial" w:hAnsi="Arial" w:cs="Arial"/>
          <w:sz w:val="24"/>
          <w:szCs w:val="24"/>
        </w:rPr>
      </w:pPr>
      <w:r w:rsidRPr="00503EFC">
        <w:rPr>
          <w:rFonts w:ascii="Arial" w:hAnsi="Arial" w:cs="Arial"/>
          <w:sz w:val="24"/>
          <w:szCs w:val="24"/>
        </w:rPr>
        <w:t>Teren przy Budynku Głównym jest oświetlony lampami ulicznymi w ul. Dąbrowskiego.</w:t>
      </w:r>
    </w:p>
    <w:p w14:paraId="36CF17A9" w14:textId="77777777" w:rsidR="00C60674" w:rsidRPr="00503EFC" w:rsidRDefault="00C60674" w:rsidP="004C654C">
      <w:pPr>
        <w:pStyle w:val="Bezodstpw"/>
        <w:numPr>
          <w:ilvl w:val="0"/>
          <w:numId w:val="1"/>
        </w:numPr>
        <w:tabs>
          <w:tab w:val="num" w:pos="0"/>
          <w:tab w:val="left" w:pos="709"/>
          <w:tab w:val="left" w:pos="1843"/>
        </w:tabs>
        <w:ind w:left="0" w:firstLine="0"/>
        <w:rPr>
          <w:rFonts w:ascii="Arial" w:hAnsi="Arial" w:cs="Arial"/>
          <w:b/>
          <w:i/>
          <w:sz w:val="24"/>
          <w:szCs w:val="24"/>
          <w:lang w:eastAsia="pl-PL"/>
        </w:rPr>
      </w:pPr>
      <w:r w:rsidRPr="00503EFC">
        <w:rPr>
          <w:rFonts w:ascii="Arial" w:hAnsi="Arial" w:cs="Arial"/>
          <w:b/>
          <w:i/>
          <w:sz w:val="24"/>
          <w:szCs w:val="24"/>
          <w:lang w:eastAsia="pl-PL"/>
        </w:rPr>
        <w:tab/>
        <w:t>charakterystyczne parametry określające wielkość obiektu i zakres robót,</w:t>
      </w:r>
    </w:p>
    <w:p w14:paraId="41CB8310" w14:textId="77777777" w:rsidR="00C60674" w:rsidRPr="00503EFC" w:rsidRDefault="00C60674" w:rsidP="00C60674">
      <w:pPr>
        <w:pStyle w:val="Bezodstpw"/>
        <w:tabs>
          <w:tab w:val="left" w:pos="851"/>
          <w:tab w:val="left" w:pos="1843"/>
        </w:tabs>
        <w:rPr>
          <w:rFonts w:ascii="Arial" w:hAnsi="Arial" w:cs="Arial"/>
          <w:b/>
          <w:sz w:val="24"/>
          <w:szCs w:val="24"/>
          <w:lang w:eastAsia="pl-PL"/>
        </w:rPr>
      </w:pPr>
    </w:p>
    <w:p w14:paraId="376FE065" w14:textId="4A825A80" w:rsidR="00C60674" w:rsidRPr="00503EFC" w:rsidRDefault="00C60674" w:rsidP="0090627C">
      <w:pPr>
        <w:pStyle w:val="Bezodstpw"/>
        <w:tabs>
          <w:tab w:val="left" w:pos="851"/>
          <w:tab w:val="left" w:pos="1843"/>
        </w:tabs>
        <w:spacing w:after="240" w:line="360" w:lineRule="auto"/>
        <w:jc w:val="both"/>
        <w:rPr>
          <w:rFonts w:ascii="Arial" w:eastAsia="Times New Roman" w:hAnsi="Arial" w:cs="Arial"/>
          <w:sz w:val="24"/>
          <w:szCs w:val="24"/>
          <w:lang w:eastAsia="pl-PL"/>
        </w:rPr>
      </w:pPr>
      <w:r w:rsidRPr="008D7564">
        <w:rPr>
          <w:rFonts w:ascii="Arial" w:eastAsia="Times New Roman" w:hAnsi="Arial" w:cs="Arial"/>
          <w:color w:val="5F497A"/>
          <w:sz w:val="24"/>
          <w:szCs w:val="24"/>
          <w:lang w:eastAsia="pl-PL"/>
        </w:rPr>
        <w:tab/>
      </w:r>
      <w:r w:rsidRPr="008D7564">
        <w:rPr>
          <w:rFonts w:ascii="Arial" w:eastAsia="Times New Roman" w:hAnsi="Arial" w:cs="Arial"/>
          <w:sz w:val="24"/>
          <w:szCs w:val="24"/>
          <w:lang w:eastAsia="pl-PL"/>
        </w:rPr>
        <w:t xml:space="preserve">Rozwój gospodarczy, postęp techniczny </w:t>
      </w:r>
      <w:r w:rsidR="0098189E" w:rsidRPr="008D7564">
        <w:rPr>
          <w:rFonts w:ascii="Arial" w:eastAsia="Times New Roman" w:hAnsi="Arial" w:cs="Arial"/>
          <w:sz w:val="24"/>
          <w:szCs w:val="24"/>
          <w:lang w:eastAsia="pl-PL"/>
        </w:rPr>
        <w:t>oraz pr</w:t>
      </w:r>
      <w:r w:rsidR="008D7564" w:rsidRPr="008D7564">
        <w:rPr>
          <w:rFonts w:ascii="Arial" w:eastAsia="Times New Roman" w:hAnsi="Arial" w:cs="Arial"/>
          <w:sz w:val="24"/>
          <w:szCs w:val="24"/>
          <w:lang w:eastAsia="pl-PL"/>
        </w:rPr>
        <w:t>awo (</w:t>
      </w:r>
      <w:r w:rsidR="008D7564">
        <w:rPr>
          <w:rFonts w:ascii="Arial" w:eastAsia="Times New Roman" w:hAnsi="Arial" w:cs="Arial"/>
          <w:sz w:val="24"/>
          <w:szCs w:val="24"/>
          <w:lang w:eastAsia="pl-PL"/>
        </w:rPr>
        <w:t xml:space="preserve">m. innymi </w:t>
      </w:r>
      <w:r w:rsidR="008D7564" w:rsidRPr="008D7564">
        <w:rPr>
          <w:rFonts w:ascii="Arial" w:hAnsi="Arial" w:cs="Arial"/>
          <w:sz w:val="24"/>
          <w:szCs w:val="24"/>
        </w:rPr>
        <w:t>Dz. U. 2019 poz. 1696 USTAWA z dnia 19 lipca 2019 r. o zapewnianiu dostępności osobom ze szczególnymi potrzebami)</w:t>
      </w:r>
      <w:r w:rsidR="008D7564">
        <w:t xml:space="preserve"> </w:t>
      </w:r>
      <w:r w:rsidRPr="00503EFC">
        <w:rPr>
          <w:rFonts w:ascii="Arial" w:eastAsia="Times New Roman" w:hAnsi="Arial" w:cs="Arial"/>
          <w:sz w:val="24"/>
          <w:szCs w:val="24"/>
          <w:lang w:eastAsia="pl-PL"/>
        </w:rPr>
        <w:t>wymusza na szkolnictwie wyższym dostosowywanie obsługi studentów w tym studentów niepełnosprawnych do coraz wyższych standardów.</w:t>
      </w:r>
      <w:r w:rsidRPr="00503EFC">
        <w:rPr>
          <w:rFonts w:ascii="Arial" w:eastAsia="Times New Roman" w:hAnsi="Arial" w:cs="Arial"/>
          <w:color w:val="5F497A"/>
          <w:sz w:val="24"/>
          <w:szCs w:val="24"/>
          <w:lang w:eastAsia="pl-PL"/>
        </w:rPr>
        <w:t xml:space="preserve"> </w:t>
      </w:r>
      <w:r w:rsidRPr="00503EFC">
        <w:rPr>
          <w:rFonts w:ascii="Arial" w:eastAsia="Times New Roman" w:hAnsi="Arial" w:cs="Arial"/>
          <w:sz w:val="24"/>
          <w:szCs w:val="24"/>
          <w:lang w:eastAsia="pl-PL"/>
        </w:rPr>
        <w:t xml:space="preserve">Niesie to za sobą konieczność przebudowy pomieszczeń oraz komunikacji w budynku głównym Politechniki </w:t>
      </w:r>
      <w:r w:rsidRPr="00503EFC">
        <w:rPr>
          <w:rFonts w:ascii="Arial" w:eastAsia="Times New Roman" w:hAnsi="Arial" w:cs="Arial"/>
          <w:sz w:val="24"/>
          <w:szCs w:val="24"/>
          <w:lang w:eastAsia="pl-PL"/>
        </w:rPr>
        <w:lastRenderedPageBreak/>
        <w:t xml:space="preserve">Częstochowskiej. Istnieje również konieczność do podnoszenia standardu pomieszczeń pracy dla pracowników Administracji Politechniki Częstochowskiej. </w:t>
      </w:r>
    </w:p>
    <w:p w14:paraId="5A004587" w14:textId="77777777" w:rsidR="00C60674" w:rsidRPr="00503EFC" w:rsidRDefault="00C60674" w:rsidP="0090627C">
      <w:pPr>
        <w:pStyle w:val="Bezodstpw"/>
        <w:tabs>
          <w:tab w:val="left" w:pos="851"/>
          <w:tab w:val="left" w:pos="1843"/>
        </w:tabs>
        <w:spacing w:after="240" w:line="360" w:lineRule="auto"/>
        <w:jc w:val="both"/>
        <w:rPr>
          <w:rFonts w:ascii="Arial" w:hAnsi="Arial" w:cs="Arial"/>
          <w:sz w:val="24"/>
          <w:szCs w:val="24"/>
          <w:lang w:eastAsia="pl-PL"/>
        </w:rPr>
      </w:pPr>
      <w:r w:rsidRPr="00503EFC">
        <w:rPr>
          <w:rFonts w:ascii="Arial" w:hAnsi="Arial" w:cs="Arial"/>
          <w:sz w:val="24"/>
          <w:szCs w:val="24"/>
          <w:lang w:eastAsia="pl-PL"/>
        </w:rPr>
        <w:tab/>
        <w:t>Obecny stan techniczny Budynku Głównego nie zabezpiecza właściwego funkcjonowania. Konieczna jest przebudowa w celu dostosowania do obecnie obowiązujących przepisów obowiązujących dla przedmiotowego budynku.</w:t>
      </w:r>
    </w:p>
    <w:p w14:paraId="577826C8" w14:textId="77777777" w:rsidR="00C60674" w:rsidRPr="00503EFC" w:rsidRDefault="00C60674" w:rsidP="0090627C">
      <w:pPr>
        <w:pStyle w:val="Bezodstpw"/>
        <w:tabs>
          <w:tab w:val="left" w:pos="851"/>
          <w:tab w:val="left" w:pos="1843"/>
        </w:tabs>
        <w:spacing w:after="240" w:line="360" w:lineRule="auto"/>
        <w:jc w:val="both"/>
        <w:rPr>
          <w:rFonts w:ascii="Arial" w:hAnsi="Arial" w:cs="Arial"/>
          <w:sz w:val="24"/>
          <w:szCs w:val="24"/>
          <w:lang w:eastAsia="pl-PL"/>
        </w:rPr>
      </w:pPr>
      <w:r w:rsidRPr="00503EFC">
        <w:rPr>
          <w:rFonts w:ascii="Arial" w:hAnsi="Arial" w:cs="Arial"/>
          <w:sz w:val="24"/>
          <w:szCs w:val="24"/>
          <w:lang w:eastAsia="pl-PL"/>
        </w:rPr>
        <w:tab/>
        <w:t xml:space="preserve">Podstawowym celem realizacji inwestycji pn.: </w:t>
      </w:r>
      <w:r w:rsidRPr="00503EFC">
        <w:rPr>
          <w:rFonts w:ascii="Arial" w:eastAsia="Times New Roman" w:hAnsi="Arial" w:cs="Arial"/>
          <w:i/>
          <w:iCs/>
          <w:sz w:val="24"/>
          <w:szCs w:val="24"/>
          <w:lang w:eastAsia="pl-PL"/>
        </w:rPr>
        <w:t xml:space="preserve">Roboty budowlane związane z przebudową powierzchni, komunikacji z likwidacją barier architektonicznych oraz pracami termomodernizacyjnymi budynku przy ul. Dąbrowskiego – Część II  </w:t>
      </w:r>
      <w:r w:rsidRPr="00503EFC">
        <w:rPr>
          <w:rFonts w:ascii="Arial" w:hAnsi="Arial" w:cs="Arial"/>
          <w:sz w:val="24"/>
          <w:szCs w:val="24"/>
          <w:lang w:eastAsia="pl-PL"/>
        </w:rPr>
        <w:t>jest poprawa dostępności do budynku Głównego Politechniki Częstochowskiej.</w:t>
      </w:r>
    </w:p>
    <w:p w14:paraId="37749F39" w14:textId="7A5DEFAD" w:rsidR="00C60674" w:rsidRPr="00503EFC" w:rsidRDefault="00C60674" w:rsidP="00C60674">
      <w:pPr>
        <w:spacing w:line="360" w:lineRule="auto"/>
        <w:ind w:firstLine="851"/>
        <w:rPr>
          <w:rFonts w:ascii="Arial" w:hAnsi="Arial" w:cs="Arial"/>
          <w:sz w:val="24"/>
          <w:szCs w:val="24"/>
        </w:rPr>
      </w:pPr>
      <w:r w:rsidRPr="00503EFC">
        <w:rPr>
          <w:rFonts w:ascii="Arial" w:hAnsi="Arial" w:cs="Arial"/>
          <w:sz w:val="24"/>
          <w:szCs w:val="24"/>
        </w:rPr>
        <w:t xml:space="preserve">Niniejsza inwestycja została zaplanowana jako </w:t>
      </w:r>
      <w:r w:rsidRPr="001838B9">
        <w:rPr>
          <w:rFonts w:ascii="Arial" w:hAnsi="Arial" w:cs="Arial"/>
          <w:sz w:val="24"/>
          <w:szCs w:val="24"/>
        </w:rPr>
        <w:t>przebudowa. Przebudowa będzie</w:t>
      </w:r>
      <w:r w:rsidRPr="00503EFC">
        <w:rPr>
          <w:rFonts w:ascii="Arial" w:hAnsi="Arial" w:cs="Arial"/>
          <w:sz w:val="24"/>
          <w:szCs w:val="24"/>
        </w:rPr>
        <w:t xml:space="preserve"> dotyczyła wykonania wszelkich prac ogólnobudowlanych, instalacyjnych i wykończeniowych w części budynku - Parter budynku w segmencie C – w celu reorganizacji powierzchni użytkowej, wykonania nowego wejścia do budynku oraz zabudowę windy osobowej przystosowane dla osób niepełnosprawnych w przestrzeni klatki schodowej w segmencie D (przyległej do klatki schodowej w segmencie C), przebudowę węzła sanitarnego na I piętrze w segmencie C w celu dostosowania jej do użytkowania przez osoby z niepełnosprawnością.</w:t>
      </w:r>
    </w:p>
    <w:p w14:paraId="100D1C03" w14:textId="77777777" w:rsidR="00C60674" w:rsidRPr="00503EFC" w:rsidRDefault="00C60674" w:rsidP="00C60674">
      <w:pPr>
        <w:spacing w:after="0" w:line="360" w:lineRule="auto"/>
        <w:rPr>
          <w:rFonts w:ascii="Arial" w:hAnsi="Arial" w:cs="Arial"/>
          <w:sz w:val="24"/>
          <w:szCs w:val="24"/>
        </w:rPr>
      </w:pPr>
      <w:r w:rsidRPr="00503EFC">
        <w:rPr>
          <w:rFonts w:ascii="Arial" w:hAnsi="Arial" w:cs="Arial"/>
          <w:sz w:val="24"/>
          <w:szCs w:val="24"/>
        </w:rPr>
        <w:t>Zakres rzeczowy inwestycji w szczególności obejmuje prace związane  z:</w:t>
      </w:r>
    </w:p>
    <w:p w14:paraId="61F84B72" w14:textId="77777777" w:rsidR="00C60674" w:rsidRPr="00503EFC" w:rsidRDefault="00C60674" w:rsidP="00C60674">
      <w:pPr>
        <w:spacing w:after="0" w:line="360" w:lineRule="auto"/>
        <w:rPr>
          <w:rFonts w:ascii="Arial" w:hAnsi="Arial" w:cs="Arial"/>
          <w:sz w:val="24"/>
          <w:szCs w:val="24"/>
        </w:rPr>
      </w:pPr>
      <w:r w:rsidRPr="00503EFC">
        <w:rPr>
          <w:rFonts w:ascii="Arial" w:hAnsi="Arial" w:cs="Arial"/>
          <w:sz w:val="24"/>
          <w:szCs w:val="24"/>
        </w:rPr>
        <w:t xml:space="preserve">- uzyskaniem map, decyzji i uzgodnień wymaganych prawem oraz innych opracowań, </w:t>
      </w:r>
      <w:r w:rsidRPr="00503EFC">
        <w:rPr>
          <w:rFonts w:ascii="Arial" w:hAnsi="Arial" w:cs="Arial"/>
          <w:sz w:val="24"/>
          <w:szCs w:val="24"/>
        </w:rPr>
        <w:br/>
        <w:t xml:space="preserve">  koniecznych do rozpoczęcia fazy projektowej inwestycji,</w:t>
      </w:r>
    </w:p>
    <w:p w14:paraId="0D7342A3" w14:textId="77777777" w:rsidR="00C60674" w:rsidRPr="00503EFC" w:rsidRDefault="00C60674" w:rsidP="00C60674">
      <w:pPr>
        <w:spacing w:after="0" w:line="360" w:lineRule="auto"/>
        <w:rPr>
          <w:rFonts w:ascii="Arial" w:hAnsi="Arial" w:cs="Arial"/>
          <w:sz w:val="24"/>
          <w:szCs w:val="24"/>
        </w:rPr>
      </w:pPr>
      <w:r w:rsidRPr="00503EFC">
        <w:rPr>
          <w:rFonts w:ascii="Arial" w:hAnsi="Arial" w:cs="Arial"/>
          <w:sz w:val="24"/>
          <w:szCs w:val="24"/>
        </w:rPr>
        <w:t xml:space="preserve">- wykonaniem dokumentacji projektowej w zakresie całej inwestycji wraz z opracowaniami </w:t>
      </w:r>
      <w:r w:rsidRPr="00503EFC">
        <w:rPr>
          <w:rFonts w:ascii="Arial" w:hAnsi="Arial" w:cs="Arial"/>
          <w:sz w:val="24"/>
          <w:szCs w:val="24"/>
        </w:rPr>
        <w:br/>
        <w:t xml:space="preserve">    towarzyszącymi,</w:t>
      </w:r>
    </w:p>
    <w:p w14:paraId="19D0221C" w14:textId="77777777" w:rsidR="00C60674" w:rsidRPr="00503EFC" w:rsidRDefault="00C60674" w:rsidP="00C60674">
      <w:pPr>
        <w:spacing w:after="0" w:line="360" w:lineRule="auto"/>
        <w:rPr>
          <w:rFonts w:ascii="Arial" w:hAnsi="Arial" w:cs="Arial"/>
          <w:sz w:val="24"/>
          <w:szCs w:val="24"/>
        </w:rPr>
      </w:pPr>
      <w:r w:rsidRPr="00503EFC">
        <w:rPr>
          <w:rFonts w:ascii="Arial" w:hAnsi="Arial" w:cs="Arial"/>
          <w:sz w:val="24"/>
          <w:szCs w:val="24"/>
        </w:rPr>
        <w:t xml:space="preserve">- uzyskaniem decyzji i uzgodnień wymaganych prawem oraz innych opracowań, </w:t>
      </w:r>
      <w:r w:rsidRPr="00503EFC">
        <w:rPr>
          <w:rFonts w:ascii="Arial" w:hAnsi="Arial" w:cs="Arial"/>
          <w:sz w:val="24"/>
          <w:szCs w:val="24"/>
        </w:rPr>
        <w:br/>
        <w:t xml:space="preserve">  koniecznych do rozpoczęcia fazy bezpośredniej realizacji inwestycji (wykonania robót</w:t>
      </w:r>
      <w:r w:rsidRPr="00503EFC">
        <w:rPr>
          <w:rFonts w:ascii="Arial" w:hAnsi="Arial" w:cs="Arial"/>
          <w:sz w:val="24"/>
          <w:szCs w:val="24"/>
        </w:rPr>
        <w:br/>
        <w:t xml:space="preserve">   budowlanych),</w:t>
      </w:r>
    </w:p>
    <w:p w14:paraId="60B95D2B" w14:textId="7AF6AF62" w:rsidR="00C60674" w:rsidRPr="00503EFC" w:rsidRDefault="00C60674" w:rsidP="00C60674">
      <w:pPr>
        <w:spacing w:after="0" w:line="360" w:lineRule="auto"/>
        <w:rPr>
          <w:rFonts w:ascii="Arial" w:hAnsi="Arial" w:cs="Arial"/>
          <w:sz w:val="24"/>
          <w:szCs w:val="24"/>
        </w:rPr>
      </w:pPr>
      <w:r w:rsidRPr="00503EFC">
        <w:rPr>
          <w:rFonts w:ascii="Arial" w:hAnsi="Arial" w:cs="Arial"/>
          <w:sz w:val="24"/>
          <w:szCs w:val="24"/>
        </w:rPr>
        <w:t>- wykonanie robót budowlanych związanych z przebudową istniejące</w:t>
      </w:r>
      <w:r w:rsidR="00C54122">
        <w:rPr>
          <w:rFonts w:ascii="Arial" w:hAnsi="Arial" w:cs="Arial"/>
          <w:sz w:val="24"/>
          <w:szCs w:val="24"/>
        </w:rPr>
        <w:t>go</w:t>
      </w:r>
      <w:r w:rsidRPr="00503EFC">
        <w:rPr>
          <w:rFonts w:ascii="Arial" w:hAnsi="Arial" w:cs="Arial"/>
          <w:sz w:val="24"/>
          <w:szCs w:val="24"/>
        </w:rPr>
        <w:t xml:space="preserve"> obiektu, w tym</w:t>
      </w:r>
      <w:r w:rsidRPr="00503EFC">
        <w:rPr>
          <w:rFonts w:ascii="Arial" w:hAnsi="Arial" w:cs="Arial"/>
          <w:sz w:val="24"/>
          <w:szCs w:val="24"/>
        </w:rPr>
        <w:br/>
        <w:t xml:space="preserve">   również reorganizacją istniejącej przestrzeni użytkowej,</w:t>
      </w:r>
    </w:p>
    <w:p w14:paraId="42382206" w14:textId="77777777" w:rsidR="00C60674" w:rsidRPr="00503EFC" w:rsidRDefault="00C60674" w:rsidP="00C60674">
      <w:pPr>
        <w:spacing w:after="0" w:line="360" w:lineRule="auto"/>
        <w:rPr>
          <w:rFonts w:ascii="Arial" w:hAnsi="Arial" w:cs="Arial"/>
          <w:sz w:val="24"/>
          <w:szCs w:val="24"/>
        </w:rPr>
      </w:pPr>
      <w:r w:rsidRPr="00503EFC">
        <w:rPr>
          <w:rFonts w:ascii="Arial" w:hAnsi="Arial" w:cs="Arial"/>
          <w:sz w:val="24"/>
          <w:szCs w:val="24"/>
        </w:rPr>
        <w:t xml:space="preserve">- wykonaniem robót związanych z zagospodarowaniem terenu w bezpośrednim otoczeniu </w:t>
      </w:r>
      <w:r w:rsidRPr="00503EFC">
        <w:rPr>
          <w:rFonts w:ascii="Arial" w:hAnsi="Arial" w:cs="Arial"/>
          <w:sz w:val="24"/>
          <w:szCs w:val="24"/>
        </w:rPr>
        <w:br/>
        <w:t xml:space="preserve">   obiektu,</w:t>
      </w:r>
    </w:p>
    <w:p w14:paraId="7E7E0D21" w14:textId="77777777" w:rsidR="00C60674" w:rsidRPr="00503EFC" w:rsidRDefault="00C60674" w:rsidP="00C60674">
      <w:pPr>
        <w:spacing w:after="0" w:line="360" w:lineRule="auto"/>
        <w:rPr>
          <w:rFonts w:ascii="Arial" w:hAnsi="Arial" w:cs="Arial"/>
          <w:sz w:val="24"/>
          <w:szCs w:val="24"/>
        </w:rPr>
      </w:pPr>
      <w:r w:rsidRPr="00503EFC">
        <w:rPr>
          <w:rFonts w:ascii="Arial" w:hAnsi="Arial" w:cs="Arial"/>
          <w:sz w:val="24"/>
          <w:szCs w:val="24"/>
        </w:rPr>
        <w:lastRenderedPageBreak/>
        <w:t xml:space="preserve">- wykonaniem dokumentacji powykonawczej (o ile nastąpią istotne zmiany w trakcie </w:t>
      </w:r>
      <w:r w:rsidRPr="00503EFC">
        <w:rPr>
          <w:rFonts w:ascii="Arial" w:hAnsi="Arial" w:cs="Arial"/>
          <w:sz w:val="24"/>
          <w:szCs w:val="24"/>
        </w:rPr>
        <w:br/>
        <w:t xml:space="preserve">    bezpośredniej realizacji inwestycji),</w:t>
      </w:r>
    </w:p>
    <w:p w14:paraId="44CA99BB" w14:textId="77777777" w:rsidR="00C60674" w:rsidRPr="00503EFC" w:rsidRDefault="00C60674" w:rsidP="00C60674">
      <w:pPr>
        <w:spacing w:after="0" w:line="360" w:lineRule="auto"/>
        <w:rPr>
          <w:rFonts w:ascii="Arial" w:hAnsi="Arial" w:cs="Arial"/>
          <w:sz w:val="24"/>
          <w:szCs w:val="24"/>
        </w:rPr>
      </w:pPr>
      <w:r w:rsidRPr="00503EFC">
        <w:rPr>
          <w:rFonts w:ascii="Arial" w:hAnsi="Arial" w:cs="Arial"/>
          <w:sz w:val="24"/>
          <w:szCs w:val="24"/>
        </w:rPr>
        <w:t>- uzyskaniem decyzji administracyjnych, uzgodnień, opinii niezbędnych do otrzymania decyzji o dopuszczeniu obiektu do użytkowania, wraz z uzyskaniem w imieniu Zamawiającego,    przedmiotowej decyzji.</w:t>
      </w:r>
    </w:p>
    <w:p w14:paraId="2B7886C2" w14:textId="77777777" w:rsidR="00C60674" w:rsidRPr="00503EFC" w:rsidRDefault="00C60674" w:rsidP="00C60674">
      <w:pPr>
        <w:spacing w:after="0" w:line="360" w:lineRule="auto"/>
        <w:rPr>
          <w:rFonts w:ascii="Arial" w:hAnsi="Arial" w:cs="Arial"/>
          <w:sz w:val="24"/>
          <w:szCs w:val="24"/>
        </w:rPr>
      </w:pPr>
    </w:p>
    <w:p w14:paraId="49D68290" w14:textId="77777777" w:rsidR="00C60674" w:rsidRPr="00503EFC" w:rsidRDefault="00C60674" w:rsidP="00C60674">
      <w:pPr>
        <w:spacing w:after="0" w:line="360" w:lineRule="auto"/>
        <w:ind w:firstLine="708"/>
        <w:rPr>
          <w:rFonts w:ascii="Arial" w:hAnsi="Arial" w:cs="Arial"/>
          <w:sz w:val="24"/>
          <w:szCs w:val="24"/>
        </w:rPr>
      </w:pPr>
      <w:r w:rsidRPr="00503EFC">
        <w:rPr>
          <w:rFonts w:ascii="Arial" w:hAnsi="Arial" w:cs="Arial"/>
          <w:sz w:val="24"/>
          <w:szCs w:val="24"/>
        </w:rPr>
        <w:t>Informacje szczegółowe o zakresie niniejszej inwestycji zostaną opisane w dalszej części opracowania.</w:t>
      </w:r>
    </w:p>
    <w:p w14:paraId="455BB018" w14:textId="77777777" w:rsidR="00C60674" w:rsidRPr="00503EFC" w:rsidRDefault="00C60674" w:rsidP="00C60674">
      <w:pPr>
        <w:pStyle w:val="Bezodstpw"/>
        <w:tabs>
          <w:tab w:val="left" w:pos="1418"/>
          <w:tab w:val="left" w:pos="1843"/>
        </w:tabs>
        <w:rPr>
          <w:rFonts w:ascii="Arial" w:hAnsi="Arial" w:cs="Arial"/>
          <w:color w:val="5F497A"/>
          <w:sz w:val="24"/>
          <w:szCs w:val="24"/>
          <w:lang w:eastAsia="pl-PL"/>
        </w:rPr>
      </w:pPr>
    </w:p>
    <w:p w14:paraId="697F6421" w14:textId="77777777" w:rsidR="00C60674" w:rsidRPr="00503EFC" w:rsidRDefault="00C60674" w:rsidP="00C60674">
      <w:pPr>
        <w:pStyle w:val="Bezodstpw"/>
        <w:tabs>
          <w:tab w:val="left" w:pos="1418"/>
          <w:tab w:val="left" w:pos="1843"/>
        </w:tabs>
        <w:rPr>
          <w:rFonts w:ascii="Arial" w:hAnsi="Arial" w:cs="Arial"/>
          <w:color w:val="5F497A"/>
          <w:sz w:val="24"/>
          <w:szCs w:val="24"/>
          <w:lang w:eastAsia="pl-PL"/>
        </w:rPr>
      </w:pPr>
    </w:p>
    <w:p w14:paraId="573136E7" w14:textId="77777777" w:rsidR="00C60674" w:rsidRPr="00503EFC" w:rsidRDefault="00C60674" w:rsidP="004C654C">
      <w:pPr>
        <w:pStyle w:val="Bezodstpw"/>
        <w:numPr>
          <w:ilvl w:val="0"/>
          <w:numId w:val="1"/>
        </w:numPr>
        <w:tabs>
          <w:tab w:val="num" w:pos="0"/>
          <w:tab w:val="left" w:pos="709"/>
          <w:tab w:val="left" w:pos="1843"/>
        </w:tabs>
        <w:ind w:left="0" w:firstLine="0"/>
        <w:rPr>
          <w:rFonts w:ascii="Arial" w:hAnsi="Arial" w:cs="Arial"/>
          <w:b/>
          <w:i/>
          <w:sz w:val="24"/>
          <w:szCs w:val="24"/>
          <w:lang w:eastAsia="pl-PL"/>
        </w:rPr>
      </w:pPr>
      <w:r w:rsidRPr="00503EFC">
        <w:rPr>
          <w:rFonts w:ascii="Arial" w:hAnsi="Arial" w:cs="Arial"/>
          <w:b/>
          <w:i/>
          <w:sz w:val="24"/>
          <w:szCs w:val="24"/>
          <w:lang w:eastAsia="pl-PL"/>
        </w:rPr>
        <w:t>aktualne uwarunkowania wykonania ,</w:t>
      </w:r>
    </w:p>
    <w:p w14:paraId="161431DC" w14:textId="77777777" w:rsidR="00C60674" w:rsidRPr="00503EFC" w:rsidRDefault="00C60674" w:rsidP="00C60674">
      <w:pPr>
        <w:pStyle w:val="Bezodstpw"/>
        <w:tabs>
          <w:tab w:val="left" w:pos="709"/>
          <w:tab w:val="left" w:pos="1843"/>
        </w:tabs>
        <w:ind w:left="1473"/>
        <w:rPr>
          <w:rFonts w:ascii="Arial" w:hAnsi="Arial" w:cs="Arial"/>
          <w:b/>
          <w:i/>
          <w:color w:val="5F497A"/>
          <w:sz w:val="24"/>
          <w:szCs w:val="24"/>
          <w:lang w:eastAsia="pl-PL"/>
        </w:rPr>
      </w:pPr>
    </w:p>
    <w:p w14:paraId="1FC974A7" w14:textId="77777777" w:rsidR="00C60674" w:rsidRPr="00503EFC" w:rsidRDefault="00C60674" w:rsidP="00D74039">
      <w:pPr>
        <w:pStyle w:val="Bezodstpw"/>
        <w:tabs>
          <w:tab w:val="left" w:pos="709"/>
          <w:tab w:val="left" w:pos="1843"/>
        </w:tabs>
        <w:spacing w:line="360" w:lineRule="auto"/>
        <w:jc w:val="both"/>
        <w:rPr>
          <w:rFonts w:ascii="Arial" w:hAnsi="Arial" w:cs="Arial"/>
          <w:sz w:val="24"/>
          <w:szCs w:val="24"/>
          <w:lang w:eastAsia="pl-PL"/>
        </w:rPr>
      </w:pPr>
      <w:r w:rsidRPr="00503EFC">
        <w:rPr>
          <w:rFonts w:ascii="Arial" w:hAnsi="Arial" w:cs="Arial"/>
          <w:sz w:val="24"/>
          <w:szCs w:val="24"/>
          <w:lang w:eastAsia="pl-PL"/>
        </w:rPr>
        <w:tab/>
        <w:t>Przedmiot inwestycji zlokalizowany jest przy ul. Dąbrowskiego 69  w Częstochowie.</w:t>
      </w:r>
    </w:p>
    <w:p w14:paraId="0E8CF932" w14:textId="4D641B95" w:rsidR="00C60674" w:rsidRPr="00503EFC" w:rsidRDefault="00C60674" w:rsidP="00D74039">
      <w:pPr>
        <w:pStyle w:val="Bezodstpw"/>
        <w:tabs>
          <w:tab w:val="left" w:pos="709"/>
          <w:tab w:val="left" w:pos="1843"/>
        </w:tabs>
        <w:spacing w:line="360" w:lineRule="auto"/>
        <w:jc w:val="both"/>
        <w:rPr>
          <w:rFonts w:ascii="Arial" w:hAnsi="Arial" w:cs="Arial"/>
          <w:sz w:val="24"/>
          <w:szCs w:val="24"/>
          <w:lang w:eastAsia="pl-PL"/>
        </w:rPr>
      </w:pPr>
      <w:r w:rsidRPr="00503EFC">
        <w:rPr>
          <w:rFonts w:ascii="Arial" w:hAnsi="Arial" w:cs="Arial"/>
          <w:sz w:val="24"/>
          <w:szCs w:val="24"/>
          <w:lang w:eastAsia="pl-PL"/>
        </w:rPr>
        <w:t>W najbliższym otoczeniu inwestycji znajdują się budynki niskie, średniowysokie i wysokie.</w:t>
      </w:r>
    </w:p>
    <w:p w14:paraId="5140B46D" w14:textId="77777777" w:rsidR="00C60674" w:rsidRPr="00503EFC" w:rsidRDefault="00C60674" w:rsidP="00D74039">
      <w:pPr>
        <w:pStyle w:val="Bezodstpw"/>
        <w:tabs>
          <w:tab w:val="left" w:pos="709"/>
          <w:tab w:val="left" w:pos="1843"/>
        </w:tabs>
        <w:spacing w:line="360" w:lineRule="auto"/>
        <w:jc w:val="both"/>
        <w:rPr>
          <w:rFonts w:ascii="Arial" w:hAnsi="Arial" w:cs="Arial"/>
          <w:sz w:val="24"/>
          <w:szCs w:val="24"/>
          <w:lang w:eastAsia="pl-PL"/>
        </w:rPr>
      </w:pPr>
    </w:p>
    <w:p w14:paraId="0618F1A0" w14:textId="2CF20DC9" w:rsidR="00EF5B18" w:rsidRDefault="00C60674" w:rsidP="00D74039">
      <w:pPr>
        <w:spacing w:after="0" w:line="360" w:lineRule="auto"/>
        <w:jc w:val="left"/>
        <w:rPr>
          <w:rFonts w:ascii="Arial" w:eastAsia="Times New Roman" w:hAnsi="Arial" w:cs="Arial"/>
          <w:iCs/>
          <w:sz w:val="24"/>
          <w:szCs w:val="24"/>
        </w:rPr>
      </w:pPr>
      <w:r w:rsidRPr="00503EFC">
        <w:rPr>
          <w:rFonts w:ascii="Arial" w:hAnsi="Arial" w:cs="Arial"/>
          <w:sz w:val="24"/>
          <w:szCs w:val="24"/>
        </w:rPr>
        <w:t xml:space="preserve">Realizowane zadanie będzie drugim etapem inwestycji </w:t>
      </w:r>
      <w:proofErr w:type="spellStart"/>
      <w:r w:rsidRPr="00503EFC">
        <w:rPr>
          <w:rFonts w:ascii="Arial" w:hAnsi="Arial" w:cs="Arial"/>
          <w:sz w:val="24"/>
          <w:szCs w:val="24"/>
        </w:rPr>
        <w:t>pn</w:t>
      </w:r>
      <w:proofErr w:type="spellEnd"/>
      <w:r w:rsidRPr="00503EFC">
        <w:rPr>
          <w:rFonts w:ascii="Arial" w:hAnsi="Arial" w:cs="Arial"/>
          <w:sz w:val="24"/>
          <w:szCs w:val="24"/>
        </w:rPr>
        <w:t>:”</w:t>
      </w:r>
      <w:r w:rsidRPr="00503EFC">
        <w:rPr>
          <w:rFonts w:ascii="Arial" w:eastAsia="Times New Roman" w:hAnsi="Arial" w:cs="Arial"/>
          <w:i/>
          <w:iCs/>
          <w:sz w:val="24"/>
          <w:szCs w:val="24"/>
        </w:rPr>
        <w:t xml:space="preserve"> Roboty budowlane związane z przebudową powierzchni, komunikacji z likwidacją barier architektonicznych oraz pracami termomodernizacyjnymi budynku przy ul. Dąbrowskiego”, </w:t>
      </w:r>
      <w:r w:rsidRPr="00503EFC">
        <w:rPr>
          <w:rFonts w:ascii="Arial" w:eastAsia="Times New Roman" w:hAnsi="Arial" w:cs="Arial"/>
          <w:iCs/>
          <w:sz w:val="24"/>
          <w:szCs w:val="24"/>
        </w:rPr>
        <w:t xml:space="preserve">które swoim zakresem obejmować będą: </w:t>
      </w:r>
    </w:p>
    <w:p w14:paraId="580FB588" w14:textId="77777777" w:rsidR="00273395" w:rsidRPr="00273395" w:rsidRDefault="00C60674" w:rsidP="00273395">
      <w:pPr>
        <w:pStyle w:val="Akapitzlist"/>
        <w:numPr>
          <w:ilvl w:val="0"/>
          <w:numId w:val="68"/>
        </w:numPr>
        <w:spacing w:after="0" w:line="360" w:lineRule="auto"/>
        <w:jc w:val="left"/>
        <w:rPr>
          <w:rFonts w:ascii="Arial" w:eastAsia="Times New Roman" w:hAnsi="Arial" w:cs="Arial"/>
          <w:sz w:val="24"/>
          <w:szCs w:val="24"/>
        </w:rPr>
      </w:pPr>
      <w:r w:rsidRPr="00273395">
        <w:rPr>
          <w:rFonts w:ascii="Arial" w:eastAsia="Times New Roman" w:hAnsi="Arial" w:cs="Arial"/>
          <w:iCs/>
          <w:sz w:val="24"/>
          <w:szCs w:val="24"/>
        </w:rPr>
        <w:t xml:space="preserve">wykonanie  </w:t>
      </w:r>
      <w:r w:rsidRPr="00273395">
        <w:rPr>
          <w:rFonts w:ascii="Arial" w:eastAsia="Times New Roman" w:hAnsi="Arial" w:cs="Arial"/>
          <w:sz w:val="24"/>
          <w:szCs w:val="24"/>
        </w:rPr>
        <w:t>łazienki dla niepełnosprawnych,</w:t>
      </w:r>
    </w:p>
    <w:p w14:paraId="55AAA645" w14:textId="532AFAA1" w:rsidR="00273395" w:rsidRPr="00C761F1" w:rsidRDefault="00C60674" w:rsidP="00C761F1">
      <w:pPr>
        <w:pStyle w:val="Akapitzlist"/>
        <w:numPr>
          <w:ilvl w:val="0"/>
          <w:numId w:val="68"/>
        </w:numPr>
        <w:spacing w:after="0" w:line="360" w:lineRule="auto"/>
        <w:jc w:val="left"/>
        <w:rPr>
          <w:rFonts w:ascii="Arial" w:eastAsia="Times New Roman" w:hAnsi="Arial" w:cs="Arial"/>
          <w:sz w:val="24"/>
          <w:szCs w:val="24"/>
        </w:rPr>
      </w:pPr>
      <w:r w:rsidRPr="00273395">
        <w:rPr>
          <w:rFonts w:ascii="Arial" w:eastAsia="Times New Roman" w:hAnsi="Arial" w:cs="Arial"/>
          <w:sz w:val="24"/>
          <w:szCs w:val="24"/>
        </w:rPr>
        <w:t>komunikacji – wejście do budynku</w:t>
      </w:r>
      <w:r w:rsidR="00C761F1">
        <w:rPr>
          <w:rFonts w:ascii="Arial" w:eastAsia="Times New Roman" w:hAnsi="Arial" w:cs="Arial"/>
          <w:sz w:val="24"/>
          <w:szCs w:val="24"/>
        </w:rPr>
        <w:t xml:space="preserve"> wraz z </w:t>
      </w:r>
      <w:r w:rsidR="00C761F1" w:rsidRPr="00273395">
        <w:rPr>
          <w:rFonts w:ascii="Arial" w:eastAsia="Times New Roman" w:hAnsi="Arial" w:cs="Arial"/>
          <w:sz w:val="24"/>
          <w:szCs w:val="24"/>
        </w:rPr>
        <w:t>komunikacj</w:t>
      </w:r>
      <w:r w:rsidR="00C761F1">
        <w:rPr>
          <w:rFonts w:ascii="Arial" w:eastAsia="Times New Roman" w:hAnsi="Arial" w:cs="Arial"/>
          <w:sz w:val="24"/>
          <w:szCs w:val="24"/>
        </w:rPr>
        <w:t>ą</w:t>
      </w:r>
      <w:r w:rsidR="00C761F1" w:rsidRPr="00273395">
        <w:rPr>
          <w:rFonts w:ascii="Arial" w:eastAsia="Times New Roman" w:hAnsi="Arial" w:cs="Arial"/>
          <w:sz w:val="24"/>
          <w:szCs w:val="24"/>
        </w:rPr>
        <w:t xml:space="preserve"> pionow</w:t>
      </w:r>
      <w:r w:rsidR="00C761F1">
        <w:rPr>
          <w:rFonts w:ascii="Arial" w:eastAsia="Times New Roman" w:hAnsi="Arial" w:cs="Arial"/>
          <w:sz w:val="24"/>
          <w:szCs w:val="24"/>
        </w:rPr>
        <w:t>ą,</w:t>
      </w:r>
    </w:p>
    <w:p w14:paraId="4EC22445" w14:textId="382161F5" w:rsidR="00C761F1" w:rsidRPr="00C761F1" w:rsidRDefault="00C761F1" w:rsidP="00C761F1">
      <w:pPr>
        <w:pStyle w:val="Akapitzlist"/>
        <w:numPr>
          <w:ilvl w:val="0"/>
          <w:numId w:val="68"/>
        </w:numPr>
        <w:spacing w:after="0" w:line="360" w:lineRule="auto"/>
        <w:jc w:val="left"/>
        <w:rPr>
          <w:rFonts w:ascii="Arial" w:eastAsia="Times New Roman" w:hAnsi="Arial" w:cs="Arial"/>
          <w:sz w:val="24"/>
          <w:szCs w:val="24"/>
        </w:rPr>
      </w:pPr>
      <w:r w:rsidRPr="00273395">
        <w:rPr>
          <w:rFonts w:ascii="Arial" w:eastAsia="Times New Roman" w:hAnsi="Arial" w:cs="Arial"/>
          <w:sz w:val="24"/>
          <w:szCs w:val="24"/>
        </w:rPr>
        <w:t>Centrum Rekrutacyjnego,</w:t>
      </w:r>
    </w:p>
    <w:p w14:paraId="3A569B74" w14:textId="29C4B62D" w:rsidR="00C60674" w:rsidRPr="00273395" w:rsidRDefault="00C60674" w:rsidP="00273395">
      <w:pPr>
        <w:pStyle w:val="Akapitzlist"/>
        <w:numPr>
          <w:ilvl w:val="0"/>
          <w:numId w:val="68"/>
        </w:numPr>
        <w:spacing w:after="0" w:line="360" w:lineRule="auto"/>
        <w:jc w:val="left"/>
        <w:rPr>
          <w:rFonts w:ascii="Arial" w:hAnsi="Arial" w:cs="Arial"/>
          <w:sz w:val="24"/>
          <w:szCs w:val="24"/>
        </w:rPr>
      </w:pPr>
      <w:r w:rsidRPr="00273395">
        <w:rPr>
          <w:rFonts w:ascii="Arial" w:hAnsi="Arial" w:cs="Arial"/>
          <w:sz w:val="24"/>
          <w:szCs w:val="24"/>
        </w:rPr>
        <w:t>wykonanie robót budowlanych w zakresie termomodernizacji elewacji budynku Politechniki Częstochowskiej Częstochowa ul. Dąbrowskiego 73 segment D.</w:t>
      </w:r>
    </w:p>
    <w:p w14:paraId="27969386" w14:textId="77777777" w:rsidR="00C60674" w:rsidRPr="00503EFC" w:rsidRDefault="00C60674" w:rsidP="00C60674">
      <w:pPr>
        <w:pStyle w:val="Bezodstpw"/>
        <w:tabs>
          <w:tab w:val="left" w:pos="709"/>
          <w:tab w:val="left" w:pos="1843"/>
        </w:tabs>
        <w:jc w:val="both"/>
        <w:rPr>
          <w:rFonts w:ascii="Arial" w:hAnsi="Arial" w:cs="Arial"/>
          <w:sz w:val="24"/>
          <w:szCs w:val="24"/>
          <w:lang w:eastAsia="pl-PL"/>
        </w:rPr>
      </w:pPr>
    </w:p>
    <w:p w14:paraId="56A6421C" w14:textId="77777777" w:rsidR="00C60674" w:rsidRPr="00503EFC" w:rsidRDefault="00C60674" w:rsidP="00C60674">
      <w:pPr>
        <w:pStyle w:val="Bezodstpw"/>
        <w:tabs>
          <w:tab w:val="left" w:pos="709"/>
          <w:tab w:val="left" w:pos="1134"/>
          <w:tab w:val="left" w:pos="2127"/>
        </w:tabs>
        <w:jc w:val="both"/>
        <w:rPr>
          <w:rFonts w:ascii="Arial" w:hAnsi="Arial" w:cs="Arial"/>
          <w:sz w:val="24"/>
          <w:szCs w:val="24"/>
        </w:rPr>
      </w:pPr>
      <w:r w:rsidRPr="00503EFC">
        <w:rPr>
          <w:rFonts w:ascii="Arial" w:hAnsi="Arial" w:cs="Arial"/>
          <w:sz w:val="24"/>
          <w:szCs w:val="24"/>
          <w:lang w:eastAsia="pl-PL"/>
        </w:rPr>
        <w:tab/>
      </w:r>
    </w:p>
    <w:p w14:paraId="4343227C" w14:textId="77777777" w:rsidR="00C60674" w:rsidRPr="00A87708" w:rsidRDefault="00C60674" w:rsidP="00C60674">
      <w:pPr>
        <w:spacing w:after="0" w:line="240" w:lineRule="auto"/>
        <w:ind w:firstLine="708"/>
        <w:rPr>
          <w:rFonts w:ascii="Arial" w:hAnsi="Arial" w:cs="Arial"/>
          <w:color w:val="auto"/>
          <w:sz w:val="24"/>
          <w:szCs w:val="24"/>
        </w:rPr>
      </w:pPr>
      <w:r w:rsidRPr="00A87708">
        <w:rPr>
          <w:rFonts w:ascii="Arial" w:hAnsi="Arial" w:cs="Arial"/>
          <w:color w:val="auto"/>
          <w:sz w:val="24"/>
          <w:szCs w:val="24"/>
        </w:rPr>
        <w:t>Inwestycja jest realizowana etapowo:</w:t>
      </w:r>
    </w:p>
    <w:p w14:paraId="018EC19F" w14:textId="77777777" w:rsidR="00C60674" w:rsidRPr="00A87708" w:rsidRDefault="00C60674" w:rsidP="00C60674">
      <w:pPr>
        <w:spacing w:after="0" w:line="240" w:lineRule="auto"/>
        <w:ind w:firstLine="708"/>
        <w:rPr>
          <w:rFonts w:ascii="Arial" w:hAnsi="Arial" w:cs="Arial"/>
          <w:color w:val="auto"/>
          <w:sz w:val="24"/>
          <w:szCs w:val="24"/>
        </w:rPr>
      </w:pPr>
    </w:p>
    <w:p w14:paraId="5CA6AAAE" w14:textId="77777777" w:rsidR="00C60674" w:rsidRPr="00A87708" w:rsidRDefault="00C60674" w:rsidP="00C60674">
      <w:pPr>
        <w:spacing w:after="0" w:line="240" w:lineRule="auto"/>
        <w:ind w:firstLine="708"/>
        <w:rPr>
          <w:rFonts w:ascii="Arial" w:hAnsi="Arial" w:cs="Arial"/>
          <w:color w:val="auto"/>
          <w:sz w:val="24"/>
          <w:szCs w:val="24"/>
        </w:rPr>
      </w:pPr>
      <w:r w:rsidRPr="00A87708">
        <w:rPr>
          <w:rFonts w:ascii="Arial" w:hAnsi="Arial" w:cs="Arial"/>
          <w:color w:val="auto"/>
          <w:sz w:val="24"/>
          <w:szCs w:val="24"/>
        </w:rPr>
        <w:t>CZĘŚĆ I -</w:t>
      </w:r>
      <w:r w:rsidRPr="00A87708">
        <w:rPr>
          <w:rFonts w:ascii="Arial" w:hAnsi="Arial" w:cs="Arial"/>
          <w:b/>
          <w:color w:val="auto"/>
          <w:sz w:val="24"/>
          <w:szCs w:val="24"/>
        </w:rPr>
        <w:t xml:space="preserve"> zrealizowana</w:t>
      </w:r>
    </w:p>
    <w:p w14:paraId="00EEBEB7" w14:textId="77777777" w:rsidR="00C60674" w:rsidRPr="00A87708" w:rsidRDefault="00C60674" w:rsidP="004C654C">
      <w:pPr>
        <w:numPr>
          <w:ilvl w:val="0"/>
          <w:numId w:val="55"/>
        </w:numPr>
        <w:spacing w:after="0" w:line="240" w:lineRule="auto"/>
        <w:jc w:val="left"/>
        <w:rPr>
          <w:rFonts w:ascii="Arial" w:eastAsia="Times New Roman" w:hAnsi="Arial" w:cs="Arial"/>
          <w:color w:val="auto"/>
          <w:sz w:val="24"/>
          <w:szCs w:val="24"/>
        </w:rPr>
      </w:pPr>
      <w:r w:rsidRPr="00A87708">
        <w:rPr>
          <w:rFonts w:ascii="Arial" w:eastAsia="Times New Roman" w:hAnsi="Arial" w:cs="Arial"/>
          <w:color w:val="auto"/>
          <w:sz w:val="24"/>
          <w:szCs w:val="24"/>
        </w:rPr>
        <w:t>Dział Nauczania – Pomieszczenia przechowywania i personalizowania dokumentów publicznych, dział pomocy stypendialnej, koła naukowe, pensum.</w:t>
      </w:r>
    </w:p>
    <w:p w14:paraId="621727D4" w14:textId="77777777" w:rsidR="00C60674" w:rsidRPr="00503EFC" w:rsidRDefault="00C60674" w:rsidP="00C60674">
      <w:pPr>
        <w:spacing w:after="0" w:line="240" w:lineRule="auto"/>
        <w:ind w:left="1428"/>
        <w:rPr>
          <w:rFonts w:ascii="Arial" w:eastAsia="Times New Roman" w:hAnsi="Arial" w:cs="Arial"/>
          <w:color w:val="00B050"/>
          <w:sz w:val="24"/>
          <w:szCs w:val="24"/>
        </w:rPr>
      </w:pPr>
    </w:p>
    <w:p w14:paraId="2D5FD672" w14:textId="77777777" w:rsidR="00C60674" w:rsidRPr="00A87708" w:rsidRDefault="00C60674" w:rsidP="00C60674">
      <w:pPr>
        <w:spacing w:after="0" w:line="240" w:lineRule="auto"/>
        <w:ind w:firstLine="708"/>
        <w:rPr>
          <w:rFonts w:ascii="Arial" w:hAnsi="Arial" w:cs="Arial"/>
          <w:b/>
          <w:color w:val="auto"/>
          <w:sz w:val="24"/>
          <w:szCs w:val="24"/>
        </w:rPr>
      </w:pPr>
      <w:r w:rsidRPr="00A87708">
        <w:rPr>
          <w:rFonts w:ascii="Arial" w:hAnsi="Arial" w:cs="Arial"/>
          <w:b/>
          <w:color w:val="auto"/>
          <w:sz w:val="24"/>
          <w:szCs w:val="24"/>
        </w:rPr>
        <w:t>CZĘŚĆ II – zakres objęty niniejszym opracowaniem</w:t>
      </w:r>
    </w:p>
    <w:p w14:paraId="50B29DF8" w14:textId="77777777" w:rsidR="00C60674" w:rsidRPr="00A87708" w:rsidRDefault="00C60674" w:rsidP="00C60674">
      <w:pPr>
        <w:spacing w:after="0" w:line="240" w:lineRule="auto"/>
        <w:ind w:firstLine="708"/>
        <w:rPr>
          <w:rFonts w:ascii="Arial" w:hAnsi="Arial" w:cs="Arial"/>
          <w:b/>
          <w:color w:val="auto"/>
          <w:sz w:val="24"/>
          <w:szCs w:val="24"/>
        </w:rPr>
      </w:pPr>
    </w:p>
    <w:p w14:paraId="6F6302AA" w14:textId="77777777" w:rsidR="00C60674" w:rsidRPr="00A87708" w:rsidRDefault="00C60674" w:rsidP="00C60674">
      <w:pPr>
        <w:spacing w:after="0" w:line="240" w:lineRule="auto"/>
        <w:ind w:firstLine="708"/>
        <w:rPr>
          <w:rFonts w:ascii="Arial" w:hAnsi="Arial" w:cs="Arial"/>
          <w:b/>
          <w:color w:val="auto"/>
          <w:sz w:val="24"/>
          <w:szCs w:val="24"/>
        </w:rPr>
      </w:pPr>
      <w:bookmarkStart w:id="0" w:name="_Hlk99536375"/>
      <w:r w:rsidRPr="00A87708">
        <w:rPr>
          <w:rFonts w:ascii="Arial" w:hAnsi="Arial" w:cs="Arial"/>
          <w:b/>
          <w:color w:val="auto"/>
          <w:sz w:val="24"/>
          <w:szCs w:val="24"/>
        </w:rPr>
        <w:lastRenderedPageBreak/>
        <w:t>Etap 1</w:t>
      </w:r>
    </w:p>
    <w:p w14:paraId="446A3037" w14:textId="77777777" w:rsidR="00C60674" w:rsidRPr="00A87708" w:rsidRDefault="00C60674" w:rsidP="00C60674">
      <w:pPr>
        <w:spacing w:after="0" w:line="240" w:lineRule="auto"/>
        <w:ind w:left="1428"/>
        <w:rPr>
          <w:rFonts w:ascii="Arial" w:eastAsia="Times New Roman" w:hAnsi="Arial" w:cs="Arial"/>
          <w:color w:val="auto"/>
          <w:sz w:val="24"/>
          <w:szCs w:val="24"/>
        </w:rPr>
      </w:pPr>
    </w:p>
    <w:p w14:paraId="07C8B2C3" w14:textId="524FCB84" w:rsidR="00DB50D1" w:rsidRDefault="00DB50D1" w:rsidP="00DB50D1">
      <w:pPr>
        <w:numPr>
          <w:ilvl w:val="0"/>
          <w:numId w:val="55"/>
        </w:numPr>
        <w:spacing w:after="0" w:line="240" w:lineRule="auto"/>
        <w:jc w:val="left"/>
        <w:rPr>
          <w:rFonts w:ascii="Arial" w:eastAsia="Times New Roman" w:hAnsi="Arial" w:cs="Arial"/>
          <w:sz w:val="24"/>
          <w:szCs w:val="24"/>
        </w:rPr>
      </w:pPr>
      <w:r>
        <w:rPr>
          <w:rFonts w:ascii="Arial" w:eastAsia="Times New Roman" w:hAnsi="Arial" w:cs="Arial"/>
          <w:sz w:val="24"/>
          <w:szCs w:val="24"/>
        </w:rPr>
        <w:t>Przebudowa ł</w:t>
      </w:r>
      <w:r w:rsidRPr="00A87708">
        <w:rPr>
          <w:rFonts w:ascii="Arial" w:eastAsia="Times New Roman" w:hAnsi="Arial" w:cs="Arial"/>
          <w:color w:val="auto"/>
          <w:sz w:val="24"/>
          <w:szCs w:val="24"/>
        </w:rPr>
        <w:t>azienk</w:t>
      </w:r>
      <w:r>
        <w:rPr>
          <w:rFonts w:ascii="Arial" w:eastAsia="Times New Roman" w:hAnsi="Arial" w:cs="Arial"/>
          <w:sz w:val="24"/>
          <w:szCs w:val="24"/>
        </w:rPr>
        <w:t>i</w:t>
      </w:r>
      <w:r w:rsidRPr="00A87708">
        <w:rPr>
          <w:rFonts w:ascii="Arial" w:eastAsia="Times New Roman" w:hAnsi="Arial" w:cs="Arial"/>
          <w:color w:val="auto"/>
          <w:sz w:val="24"/>
          <w:szCs w:val="24"/>
        </w:rPr>
        <w:t xml:space="preserve"> dla niepełnosprawnych</w:t>
      </w:r>
      <w:r>
        <w:rPr>
          <w:rFonts w:ascii="Arial" w:eastAsia="Times New Roman" w:hAnsi="Arial" w:cs="Arial"/>
          <w:sz w:val="24"/>
          <w:szCs w:val="24"/>
        </w:rPr>
        <w:t xml:space="preserve"> </w:t>
      </w:r>
      <w:r w:rsidR="003F61C3">
        <w:rPr>
          <w:rFonts w:ascii="Arial" w:eastAsia="Times New Roman" w:hAnsi="Arial" w:cs="Arial"/>
          <w:sz w:val="24"/>
          <w:szCs w:val="24"/>
        </w:rPr>
        <w:t>,</w:t>
      </w:r>
    </w:p>
    <w:p w14:paraId="25654AE6" w14:textId="57B1928B" w:rsidR="00DB50D1" w:rsidRPr="00DB50D1" w:rsidRDefault="00DB50D1" w:rsidP="00DB50D1">
      <w:pPr>
        <w:numPr>
          <w:ilvl w:val="0"/>
          <w:numId w:val="55"/>
        </w:numPr>
        <w:spacing w:after="0" w:line="240" w:lineRule="auto"/>
        <w:jc w:val="left"/>
        <w:rPr>
          <w:rFonts w:ascii="Arial" w:hAnsi="Arial" w:cs="Arial"/>
          <w:iCs/>
          <w:color w:val="auto"/>
          <w:sz w:val="24"/>
          <w:szCs w:val="24"/>
        </w:rPr>
      </w:pPr>
      <w:r>
        <w:rPr>
          <w:rFonts w:ascii="Arial" w:hAnsi="Arial" w:cs="Arial"/>
          <w:iCs/>
          <w:color w:val="auto"/>
          <w:sz w:val="24"/>
          <w:szCs w:val="24"/>
        </w:rPr>
        <w:t>P</w:t>
      </w:r>
      <w:r w:rsidRPr="00DD3099">
        <w:rPr>
          <w:rFonts w:ascii="Arial" w:hAnsi="Arial" w:cs="Arial"/>
          <w:iCs/>
          <w:color w:val="auto"/>
          <w:sz w:val="24"/>
          <w:szCs w:val="24"/>
        </w:rPr>
        <w:t>rzebudow</w:t>
      </w:r>
      <w:r>
        <w:rPr>
          <w:rFonts w:ascii="Arial" w:hAnsi="Arial" w:cs="Arial"/>
          <w:iCs/>
          <w:color w:val="auto"/>
          <w:sz w:val="24"/>
          <w:szCs w:val="24"/>
        </w:rPr>
        <w:t>a</w:t>
      </w:r>
      <w:r w:rsidRPr="00DD3099">
        <w:rPr>
          <w:rFonts w:ascii="Arial" w:hAnsi="Arial" w:cs="Arial"/>
          <w:iCs/>
          <w:color w:val="auto"/>
          <w:sz w:val="24"/>
          <w:szCs w:val="24"/>
        </w:rPr>
        <w:t xml:space="preserve"> </w:t>
      </w:r>
      <w:r w:rsidRPr="00DD3099">
        <w:rPr>
          <w:rFonts w:ascii="Arial" w:eastAsia="Times New Roman" w:hAnsi="Arial" w:cs="Arial"/>
          <w:iCs/>
          <w:sz w:val="24"/>
          <w:szCs w:val="24"/>
        </w:rPr>
        <w:t>powierzchni komunikacji w obrębie wejścia do budynku, budow</w:t>
      </w:r>
      <w:r>
        <w:rPr>
          <w:rFonts w:ascii="Arial" w:eastAsia="Times New Roman" w:hAnsi="Arial" w:cs="Arial"/>
          <w:iCs/>
          <w:sz w:val="24"/>
          <w:szCs w:val="24"/>
        </w:rPr>
        <w:t>a</w:t>
      </w:r>
      <w:r w:rsidRPr="00DD3099">
        <w:rPr>
          <w:rFonts w:ascii="Arial" w:eastAsia="Times New Roman" w:hAnsi="Arial" w:cs="Arial"/>
          <w:iCs/>
          <w:sz w:val="24"/>
          <w:szCs w:val="24"/>
        </w:rPr>
        <w:t xml:space="preserve"> windy w przestrzeni klatki schodowej segmentu D</w:t>
      </w:r>
      <w:r w:rsidR="003F61C3">
        <w:rPr>
          <w:rFonts w:ascii="Arial" w:eastAsia="Times New Roman" w:hAnsi="Arial" w:cs="Arial"/>
          <w:iCs/>
          <w:sz w:val="24"/>
          <w:szCs w:val="24"/>
        </w:rPr>
        <w:t xml:space="preserve"> – komunikacja pionowa</w:t>
      </w:r>
      <w:r w:rsidRPr="00DD3099">
        <w:rPr>
          <w:rFonts w:ascii="Arial" w:eastAsia="Times New Roman" w:hAnsi="Arial" w:cs="Arial"/>
          <w:iCs/>
          <w:sz w:val="24"/>
          <w:szCs w:val="24"/>
        </w:rPr>
        <w:t xml:space="preserve"> wraz z komunikacją z klatką schodową segmentu C</w:t>
      </w:r>
      <w:r>
        <w:rPr>
          <w:rFonts w:ascii="Arial" w:eastAsia="Times New Roman" w:hAnsi="Arial" w:cs="Arial"/>
          <w:iCs/>
          <w:sz w:val="24"/>
          <w:szCs w:val="24"/>
        </w:rPr>
        <w:t>,</w:t>
      </w:r>
    </w:p>
    <w:p w14:paraId="5837DAC0" w14:textId="4E17AA68" w:rsidR="00EA109A" w:rsidRPr="00DB50D1" w:rsidRDefault="00DB50D1" w:rsidP="00DB50D1">
      <w:pPr>
        <w:numPr>
          <w:ilvl w:val="0"/>
          <w:numId w:val="55"/>
        </w:numPr>
        <w:spacing w:after="0" w:line="240" w:lineRule="auto"/>
        <w:jc w:val="left"/>
        <w:rPr>
          <w:rFonts w:ascii="Arial" w:eastAsia="Times New Roman" w:hAnsi="Arial" w:cs="Arial"/>
          <w:b/>
          <w:color w:val="auto"/>
          <w:sz w:val="24"/>
          <w:szCs w:val="24"/>
        </w:rPr>
      </w:pPr>
      <w:r>
        <w:rPr>
          <w:rFonts w:ascii="Arial" w:hAnsi="Arial" w:cs="Arial"/>
          <w:iCs/>
          <w:sz w:val="24"/>
          <w:szCs w:val="24"/>
        </w:rPr>
        <w:t>P</w:t>
      </w:r>
      <w:r w:rsidRPr="00DD3099">
        <w:rPr>
          <w:rFonts w:ascii="Arial" w:hAnsi="Arial" w:cs="Arial"/>
          <w:iCs/>
          <w:color w:val="auto"/>
          <w:sz w:val="24"/>
          <w:szCs w:val="24"/>
        </w:rPr>
        <w:t>rzebudow</w:t>
      </w:r>
      <w:r w:rsidR="006A62A4">
        <w:rPr>
          <w:rFonts w:ascii="Arial" w:hAnsi="Arial" w:cs="Arial"/>
          <w:iCs/>
          <w:color w:val="auto"/>
          <w:sz w:val="24"/>
          <w:szCs w:val="24"/>
        </w:rPr>
        <w:t>a</w:t>
      </w:r>
      <w:r w:rsidRPr="00DD3099">
        <w:rPr>
          <w:rFonts w:ascii="Arial" w:hAnsi="Arial" w:cs="Arial"/>
          <w:iCs/>
          <w:color w:val="auto"/>
          <w:sz w:val="24"/>
          <w:szCs w:val="24"/>
        </w:rPr>
        <w:t xml:space="preserve"> pomieszczeń </w:t>
      </w:r>
      <w:r>
        <w:rPr>
          <w:rFonts w:ascii="Arial" w:hAnsi="Arial" w:cs="Arial"/>
          <w:iCs/>
          <w:sz w:val="24"/>
          <w:szCs w:val="24"/>
        </w:rPr>
        <w:t xml:space="preserve">na </w:t>
      </w:r>
      <w:r w:rsidRPr="00A87708">
        <w:rPr>
          <w:rFonts w:ascii="Arial" w:eastAsia="Times New Roman" w:hAnsi="Arial" w:cs="Arial"/>
          <w:color w:val="auto"/>
          <w:sz w:val="24"/>
          <w:szCs w:val="24"/>
        </w:rPr>
        <w:t>Centrum Rekrutacyjne</w:t>
      </w:r>
      <w:r w:rsidR="003F61C3">
        <w:rPr>
          <w:rFonts w:ascii="Arial" w:eastAsia="Times New Roman" w:hAnsi="Arial" w:cs="Arial"/>
          <w:color w:val="auto"/>
          <w:sz w:val="24"/>
          <w:szCs w:val="24"/>
        </w:rPr>
        <w:t>.</w:t>
      </w:r>
    </w:p>
    <w:p w14:paraId="632C6499" w14:textId="5A3F6BCE" w:rsidR="00DB50D1" w:rsidRPr="00A87708" w:rsidRDefault="003F61C3" w:rsidP="00DB50D1">
      <w:pPr>
        <w:spacing w:after="0" w:line="240" w:lineRule="auto"/>
        <w:ind w:left="1428" w:firstLine="0"/>
        <w:jc w:val="left"/>
        <w:rPr>
          <w:rFonts w:ascii="Arial" w:eastAsia="Times New Roman" w:hAnsi="Arial" w:cs="Arial"/>
          <w:b/>
          <w:color w:val="auto"/>
          <w:sz w:val="24"/>
          <w:szCs w:val="24"/>
        </w:rPr>
      </w:pPr>
      <w:r>
        <w:rPr>
          <w:rFonts w:ascii="Arial" w:eastAsia="Times New Roman" w:hAnsi="Arial" w:cs="Arial"/>
          <w:b/>
          <w:color w:val="auto"/>
          <w:sz w:val="24"/>
          <w:szCs w:val="24"/>
        </w:rPr>
        <w:t>.</w:t>
      </w:r>
    </w:p>
    <w:p w14:paraId="57D7207E" w14:textId="5FA50183" w:rsidR="00C60674" w:rsidRPr="00A87708" w:rsidRDefault="00C60674" w:rsidP="00C60674">
      <w:pPr>
        <w:spacing w:after="0" w:line="240" w:lineRule="auto"/>
        <w:ind w:left="708"/>
        <w:rPr>
          <w:rFonts w:ascii="Arial" w:hAnsi="Arial" w:cs="Arial"/>
          <w:b/>
          <w:color w:val="auto"/>
          <w:sz w:val="24"/>
          <w:szCs w:val="24"/>
        </w:rPr>
      </w:pPr>
      <w:r w:rsidRPr="00A87708">
        <w:rPr>
          <w:rFonts w:ascii="Arial" w:eastAsia="Times New Roman" w:hAnsi="Arial" w:cs="Arial"/>
          <w:b/>
          <w:color w:val="auto"/>
          <w:sz w:val="24"/>
          <w:szCs w:val="24"/>
        </w:rPr>
        <w:t>Etap 2</w:t>
      </w:r>
    </w:p>
    <w:p w14:paraId="73066487" w14:textId="77777777" w:rsidR="00C60674" w:rsidRPr="00A87708" w:rsidRDefault="00C60674" w:rsidP="00C60674">
      <w:pPr>
        <w:spacing w:after="0" w:line="240" w:lineRule="auto"/>
        <w:ind w:left="1428"/>
        <w:rPr>
          <w:rFonts w:ascii="Arial" w:hAnsi="Arial" w:cs="Arial"/>
          <w:color w:val="auto"/>
          <w:sz w:val="24"/>
          <w:szCs w:val="24"/>
        </w:rPr>
      </w:pPr>
    </w:p>
    <w:p w14:paraId="574B7851" w14:textId="0299EA48" w:rsidR="00C60674" w:rsidRPr="00A87708" w:rsidRDefault="00C60674" w:rsidP="004C654C">
      <w:pPr>
        <w:numPr>
          <w:ilvl w:val="0"/>
          <w:numId w:val="55"/>
        </w:numPr>
        <w:spacing w:after="0" w:line="240" w:lineRule="auto"/>
        <w:rPr>
          <w:rFonts w:ascii="Arial" w:hAnsi="Arial" w:cs="Arial"/>
          <w:color w:val="auto"/>
          <w:sz w:val="24"/>
          <w:szCs w:val="24"/>
        </w:rPr>
      </w:pPr>
      <w:bookmarkStart w:id="1" w:name="_Hlk99537345"/>
      <w:r w:rsidRPr="00A87708">
        <w:rPr>
          <w:rFonts w:ascii="Arial" w:hAnsi="Arial" w:cs="Arial"/>
          <w:color w:val="auto"/>
          <w:sz w:val="24"/>
          <w:szCs w:val="24"/>
        </w:rPr>
        <w:t xml:space="preserve">wykonanie robót budowlanych zgodnie z projektem ( </w:t>
      </w:r>
      <w:r w:rsidR="00C761F1">
        <w:rPr>
          <w:rFonts w:ascii="Arial" w:hAnsi="Arial" w:cs="Arial"/>
          <w:color w:val="auto"/>
          <w:sz w:val="24"/>
          <w:szCs w:val="24"/>
        </w:rPr>
        <w:t xml:space="preserve"> Załącznik Nr 9 </w:t>
      </w:r>
      <w:r w:rsidRPr="00A87708">
        <w:rPr>
          <w:rFonts w:ascii="Arial" w:hAnsi="Arial" w:cs="Arial"/>
          <w:color w:val="auto"/>
          <w:sz w:val="24"/>
          <w:szCs w:val="24"/>
        </w:rPr>
        <w:t>): „Projekt robót budowlanych Termomodernizacja elewacji budynku Politechniki Częstochowskiej Częstochowa ul. Dąbrowskiego 73 segment D”.</w:t>
      </w:r>
    </w:p>
    <w:bookmarkEnd w:id="0"/>
    <w:bookmarkEnd w:id="1"/>
    <w:p w14:paraId="05539D36" w14:textId="77777777" w:rsidR="00C60674" w:rsidRPr="00503EFC" w:rsidRDefault="00C60674" w:rsidP="00C60674">
      <w:pPr>
        <w:spacing w:after="0" w:line="240" w:lineRule="auto"/>
        <w:ind w:firstLine="708"/>
        <w:rPr>
          <w:rFonts w:ascii="Arial" w:hAnsi="Arial" w:cs="Arial"/>
          <w:color w:val="00B0F0"/>
          <w:sz w:val="24"/>
          <w:szCs w:val="24"/>
        </w:rPr>
      </w:pPr>
    </w:p>
    <w:p w14:paraId="73C2D5AA" w14:textId="4FB30AEB" w:rsidR="00C60674" w:rsidRPr="00503EFC" w:rsidRDefault="00C60674" w:rsidP="00273395">
      <w:pPr>
        <w:spacing w:after="0" w:line="360" w:lineRule="auto"/>
        <w:ind w:firstLine="708"/>
        <w:rPr>
          <w:rFonts w:ascii="Arial" w:hAnsi="Arial" w:cs="Arial"/>
          <w:sz w:val="24"/>
          <w:szCs w:val="24"/>
        </w:rPr>
      </w:pPr>
      <w:r w:rsidRPr="00A87708">
        <w:rPr>
          <w:rFonts w:ascii="Arial" w:hAnsi="Arial" w:cs="Arial"/>
          <w:sz w:val="24"/>
          <w:szCs w:val="24"/>
        </w:rPr>
        <w:t>Terminy realizacji przedmiotowej inwestycji zostały opisanie w SWZ oraz umowie kontraktowej.</w:t>
      </w:r>
    </w:p>
    <w:p w14:paraId="148BCBAD" w14:textId="77777777" w:rsidR="00C60674" w:rsidRPr="00503EFC" w:rsidRDefault="00C60674" w:rsidP="00273395">
      <w:pPr>
        <w:pStyle w:val="Bezodstpw"/>
        <w:tabs>
          <w:tab w:val="left" w:pos="709"/>
          <w:tab w:val="left" w:pos="1134"/>
          <w:tab w:val="left" w:pos="2127"/>
        </w:tabs>
        <w:spacing w:line="360" w:lineRule="auto"/>
        <w:jc w:val="both"/>
        <w:rPr>
          <w:rFonts w:ascii="Arial" w:hAnsi="Arial" w:cs="Arial"/>
          <w:sz w:val="24"/>
          <w:szCs w:val="24"/>
          <w:lang w:eastAsia="pl-PL"/>
        </w:rPr>
      </w:pPr>
      <w:r w:rsidRPr="00503EFC">
        <w:rPr>
          <w:rFonts w:ascii="Arial" w:hAnsi="Arial" w:cs="Arial"/>
          <w:sz w:val="24"/>
          <w:szCs w:val="24"/>
          <w:lang w:eastAsia="pl-PL"/>
        </w:rPr>
        <w:t>Zakres inwestycji nieuregulowany szczegółowo niniejszym opracowaniem, będzie uzgadniany dwustronnie, na bieżąco w trakcie realizacji inwestycji. Wszystkie zastosowane rozwiązania muszą być zaakceptowane pisemnie przez przedstawicieli Zamawiającego, którzy zostali wskazani w umowie. Z uzgodnień będą spisywane stosowne notatki robocze.</w:t>
      </w:r>
    </w:p>
    <w:p w14:paraId="52117B7F" w14:textId="77777777" w:rsidR="00C60674" w:rsidRPr="00503EFC" w:rsidRDefault="00C60674" w:rsidP="00273395">
      <w:pPr>
        <w:pStyle w:val="Bezodstpw"/>
        <w:tabs>
          <w:tab w:val="left" w:pos="709"/>
          <w:tab w:val="left" w:pos="1134"/>
          <w:tab w:val="left" w:pos="2127"/>
        </w:tabs>
        <w:spacing w:line="360" w:lineRule="auto"/>
        <w:jc w:val="both"/>
        <w:rPr>
          <w:rFonts w:ascii="Arial" w:hAnsi="Arial" w:cs="Arial"/>
          <w:sz w:val="24"/>
          <w:szCs w:val="24"/>
          <w:lang w:eastAsia="pl-PL"/>
        </w:rPr>
      </w:pPr>
    </w:p>
    <w:p w14:paraId="03BB9434" w14:textId="77777777" w:rsidR="00C60674" w:rsidRPr="00503EFC" w:rsidRDefault="00C60674" w:rsidP="00273395">
      <w:pPr>
        <w:spacing w:after="0" w:line="360" w:lineRule="auto"/>
        <w:rPr>
          <w:rFonts w:ascii="Arial" w:hAnsi="Arial" w:cs="Arial"/>
          <w:sz w:val="24"/>
          <w:szCs w:val="24"/>
        </w:rPr>
      </w:pPr>
      <w:r w:rsidRPr="00503EFC">
        <w:rPr>
          <w:rFonts w:ascii="Arial" w:hAnsi="Arial" w:cs="Arial"/>
          <w:sz w:val="24"/>
          <w:szCs w:val="24"/>
        </w:rPr>
        <w:t xml:space="preserve">Dodatkowe warunki dotyczące rzeczowej i finansowej realizacji inwestycji zostały opisane </w:t>
      </w:r>
      <w:r w:rsidRPr="00503EFC">
        <w:rPr>
          <w:rFonts w:ascii="Arial" w:hAnsi="Arial" w:cs="Arial"/>
          <w:sz w:val="24"/>
          <w:szCs w:val="24"/>
        </w:rPr>
        <w:br/>
        <w:t>w umowie kontraktowej.</w:t>
      </w:r>
    </w:p>
    <w:p w14:paraId="4E3132EE" w14:textId="77777777" w:rsidR="00C60674" w:rsidRPr="00503EFC" w:rsidRDefault="00C60674" w:rsidP="00273395">
      <w:pPr>
        <w:spacing w:after="0" w:line="360" w:lineRule="auto"/>
        <w:rPr>
          <w:rFonts w:ascii="Arial" w:hAnsi="Arial" w:cs="Arial"/>
          <w:sz w:val="24"/>
          <w:szCs w:val="24"/>
        </w:rPr>
      </w:pPr>
      <w:r w:rsidRPr="00503EFC">
        <w:rPr>
          <w:rFonts w:ascii="Arial" w:eastAsia="Times New Roman" w:hAnsi="Arial" w:cs="Arial"/>
          <w:i/>
          <w:iCs/>
          <w:sz w:val="24"/>
          <w:szCs w:val="24"/>
        </w:rPr>
        <w:t xml:space="preserve">Roboty budowlane związane z przebudową powierzchni, komunikacji z likwidacją barier architektonicznych oraz pracami termomodernizacyjnymi budynku przy ul. Dąbrowskiego”- II </w:t>
      </w:r>
      <w:r w:rsidRPr="00503EFC">
        <w:rPr>
          <w:rFonts w:ascii="Arial" w:hAnsi="Arial" w:cs="Arial"/>
          <w:sz w:val="24"/>
          <w:szCs w:val="24"/>
          <w:shd w:val="clear" w:color="auto" w:fill="FFFFFF"/>
        </w:rPr>
        <w:t xml:space="preserve"> będą częściowo realizowane i finansowane  z projektu Politechnika Częstochowska uczelnią dostępną, nr POWR.03.05.00-00-A037/20, realizowanego w ramach Programu Operacyjnego Wiedza Edukacja Rozwój, współfinansowanego ze środków Europejskiego Funduszu Społecznego</w:t>
      </w:r>
    </w:p>
    <w:p w14:paraId="507BBC76" w14:textId="77777777" w:rsidR="00C60674" w:rsidRPr="00503EFC" w:rsidRDefault="00C60674" w:rsidP="00C60674">
      <w:pPr>
        <w:spacing w:after="0" w:line="240" w:lineRule="auto"/>
        <w:ind w:firstLine="708"/>
        <w:rPr>
          <w:rFonts w:ascii="Arial" w:hAnsi="Arial" w:cs="Arial"/>
          <w:sz w:val="24"/>
          <w:szCs w:val="24"/>
        </w:rPr>
      </w:pPr>
    </w:p>
    <w:p w14:paraId="35F9D934" w14:textId="77777777" w:rsidR="00C60674" w:rsidRPr="00503EFC" w:rsidRDefault="00C60674" w:rsidP="00C60674">
      <w:pPr>
        <w:spacing w:after="0" w:line="240" w:lineRule="auto"/>
        <w:ind w:firstLine="708"/>
        <w:rPr>
          <w:rFonts w:ascii="Arial" w:hAnsi="Arial" w:cs="Arial"/>
          <w:sz w:val="24"/>
          <w:szCs w:val="24"/>
        </w:rPr>
      </w:pPr>
    </w:p>
    <w:p w14:paraId="4D0E6DAA" w14:textId="77777777" w:rsidR="00C60674" w:rsidRPr="00503EFC" w:rsidRDefault="00C60674" w:rsidP="004C654C">
      <w:pPr>
        <w:pStyle w:val="Bezodstpw"/>
        <w:numPr>
          <w:ilvl w:val="0"/>
          <w:numId w:val="1"/>
        </w:numPr>
        <w:tabs>
          <w:tab w:val="num" w:pos="0"/>
          <w:tab w:val="left" w:pos="709"/>
        </w:tabs>
        <w:ind w:left="0" w:firstLine="0"/>
        <w:rPr>
          <w:rFonts w:ascii="Arial" w:hAnsi="Arial" w:cs="Arial"/>
          <w:b/>
          <w:i/>
          <w:sz w:val="24"/>
          <w:szCs w:val="24"/>
          <w:lang w:eastAsia="pl-PL"/>
        </w:rPr>
      </w:pPr>
      <w:r w:rsidRPr="00503EFC">
        <w:rPr>
          <w:rFonts w:ascii="Arial" w:hAnsi="Arial" w:cs="Arial"/>
          <w:b/>
          <w:i/>
          <w:sz w:val="24"/>
          <w:szCs w:val="24"/>
          <w:lang w:eastAsia="pl-PL"/>
        </w:rPr>
        <w:t>ogólne właściwości funkcjonalno-użytkowe,</w:t>
      </w:r>
    </w:p>
    <w:p w14:paraId="3D92016D" w14:textId="77777777" w:rsidR="00C60674" w:rsidRPr="00503EFC" w:rsidRDefault="00C60674" w:rsidP="00C60674">
      <w:pPr>
        <w:pStyle w:val="Bezodstpw"/>
        <w:tabs>
          <w:tab w:val="left" w:pos="709"/>
          <w:tab w:val="left" w:pos="1418"/>
        </w:tabs>
        <w:rPr>
          <w:rFonts w:ascii="Arial" w:hAnsi="Arial" w:cs="Arial"/>
          <w:b/>
          <w:i/>
          <w:color w:val="5F497A"/>
          <w:sz w:val="24"/>
          <w:szCs w:val="24"/>
          <w:lang w:eastAsia="pl-PL"/>
        </w:rPr>
      </w:pPr>
    </w:p>
    <w:p w14:paraId="254D974E" w14:textId="77777777" w:rsidR="00C60674" w:rsidRPr="00503EFC" w:rsidRDefault="00C60674" w:rsidP="00974DA9">
      <w:pPr>
        <w:spacing w:line="360" w:lineRule="auto"/>
        <w:ind w:firstLine="709"/>
        <w:rPr>
          <w:rFonts w:ascii="Arial" w:hAnsi="Arial" w:cs="Arial"/>
          <w:sz w:val="24"/>
          <w:szCs w:val="24"/>
        </w:rPr>
      </w:pPr>
      <w:r w:rsidRPr="00503EFC">
        <w:rPr>
          <w:rFonts w:ascii="Arial" w:eastAsia="Times New Roman" w:hAnsi="Arial" w:cs="Arial"/>
          <w:sz w:val="24"/>
          <w:szCs w:val="24"/>
        </w:rPr>
        <w:t xml:space="preserve">Budynek pełni funkcję </w:t>
      </w:r>
      <w:proofErr w:type="spellStart"/>
      <w:r w:rsidRPr="00503EFC">
        <w:rPr>
          <w:rFonts w:ascii="Arial" w:eastAsia="Times New Roman" w:hAnsi="Arial" w:cs="Arial"/>
          <w:sz w:val="24"/>
          <w:szCs w:val="24"/>
        </w:rPr>
        <w:t>dydaktyczno</w:t>
      </w:r>
      <w:proofErr w:type="spellEnd"/>
      <w:r w:rsidRPr="00503EFC">
        <w:rPr>
          <w:rFonts w:ascii="Arial" w:eastAsia="Times New Roman" w:hAnsi="Arial" w:cs="Arial"/>
          <w:sz w:val="24"/>
          <w:szCs w:val="24"/>
        </w:rPr>
        <w:t xml:space="preserve"> – administracyjną</w:t>
      </w:r>
      <w:r w:rsidRPr="00503EFC">
        <w:rPr>
          <w:rFonts w:ascii="Arial" w:hAnsi="Arial" w:cs="Arial"/>
          <w:sz w:val="24"/>
          <w:szCs w:val="24"/>
        </w:rPr>
        <w:t xml:space="preserve"> i po zakończeniu niniejszej inwestycji, funkcja budynku i sposób jego użytkowania pozostanie bez zmian. </w:t>
      </w:r>
    </w:p>
    <w:p w14:paraId="2CB2439C" w14:textId="77777777" w:rsidR="00C60674" w:rsidRPr="00503EFC" w:rsidRDefault="00C60674" w:rsidP="00974DA9">
      <w:pPr>
        <w:spacing w:line="360" w:lineRule="auto"/>
        <w:ind w:firstLine="709"/>
        <w:rPr>
          <w:rFonts w:ascii="Arial" w:hAnsi="Arial" w:cs="Arial"/>
          <w:sz w:val="24"/>
          <w:szCs w:val="24"/>
        </w:rPr>
      </w:pPr>
      <w:r w:rsidRPr="00503EFC">
        <w:rPr>
          <w:rFonts w:ascii="Arial" w:hAnsi="Arial" w:cs="Arial"/>
          <w:sz w:val="24"/>
          <w:szCs w:val="24"/>
        </w:rPr>
        <w:t>Zmianami objęto powierzchnie w segmencie B, C i D</w:t>
      </w:r>
    </w:p>
    <w:p w14:paraId="4DD87AF5" w14:textId="77777777" w:rsidR="00C60674" w:rsidRPr="00503EFC" w:rsidRDefault="00C60674" w:rsidP="00974DA9">
      <w:pPr>
        <w:spacing w:line="360" w:lineRule="auto"/>
        <w:ind w:firstLine="540"/>
        <w:rPr>
          <w:rFonts w:ascii="Arial" w:hAnsi="Arial" w:cs="Arial"/>
          <w:sz w:val="24"/>
          <w:szCs w:val="24"/>
        </w:rPr>
      </w:pPr>
      <w:r w:rsidRPr="00503EFC">
        <w:rPr>
          <w:rFonts w:ascii="Arial" w:hAnsi="Arial" w:cs="Arial"/>
          <w:sz w:val="24"/>
          <w:szCs w:val="24"/>
        </w:rPr>
        <w:lastRenderedPageBreak/>
        <w:t xml:space="preserve">Przebudowa pomieszczeń oraz komunikacji przyczyni się  do zwiększenia dostępności do budynku Głównego segment C, B, A oraz segmentu D dla osób z niepełnosprawnością. </w:t>
      </w:r>
    </w:p>
    <w:p w14:paraId="04F1E731" w14:textId="77777777" w:rsidR="00C60674" w:rsidRPr="00503EFC" w:rsidRDefault="00C60674" w:rsidP="00974DA9">
      <w:pPr>
        <w:spacing w:line="360" w:lineRule="auto"/>
        <w:ind w:firstLine="540"/>
        <w:rPr>
          <w:rFonts w:ascii="Arial" w:hAnsi="Arial" w:cs="Arial"/>
          <w:sz w:val="24"/>
          <w:szCs w:val="24"/>
        </w:rPr>
      </w:pPr>
    </w:p>
    <w:p w14:paraId="4F3F02A4" w14:textId="1D23D28F" w:rsidR="00C60674" w:rsidRDefault="00C60674" w:rsidP="00974DA9">
      <w:pPr>
        <w:spacing w:line="360" w:lineRule="auto"/>
        <w:ind w:firstLine="709"/>
        <w:rPr>
          <w:rFonts w:ascii="Arial" w:hAnsi="Arial" w:cs="Arial"/>
          <w:sz w:val="24"/>
          <w:szCs w:val="24"/>
        </w:rPr>
      </w:pPr>
      <w:r w:rsidRPr="00503EFC">
        <w:rPr>
          <w:rFonts w:ascii="Arial" w:hAnsi="Arial" w:cs="Arial"/>
          <w:sz w:val="24"/>
          <w:szCs w:val="24"/>
        </w:rPr>
        <w:t>Ze względu na brak szczegółowej inwentaryzacji budowlanej, brak powykonawczej dokumentacji projektowej (z okresu budowy) oraz brak dokumentacji projektowej dla planowanej rozbudowy, parametry j. w. zostały określone w przybliżeniu.</w:t>
      </w:r>
    </w:p>
    <w:p w14:paraId="02517C37" w14:textId="77777777" w:rsidR="00D74039" w:rsidRPr="00503EFC" w:rsidRDefault="00D74039" w:rsidP="00974DA9">
      <w:pPr>
        <w:spacing w:line="360" w:lineRule="auto"/>
        <w:ind w:firstLine="709"/>
        <w:rPr>
          <w:rFonts w:ascii="Arial" w:hAnsi="Arial" w:cs="Arial"/>
          <w:sz w:val="24"/>
          <w:szCs w:val="24"/>
        </w:rPr>
      </w:pPr>
    </w:p>
    <w:p w14:paraId="3F551E20" w14:textId="77777777" w:rsidR="00C60674" w:rsidRPr="00503EFC" w:rsidRDefault="00C60674" w:rsidP="00974DA9">
      <w:pPr>
        <w:pStyle w:val="Bezodstpw"/>
        <w:numPr>
          <w:ilvl w:val="0"/>
          <w:numId w:val="1"/>
        </w:numPr>
        <w:tabs>
          <w:tab w:val="num" w:pos="0"/>
          <w:tab w:val="left" w:pos="709"/>
        </w:tabs>
        <w:spacing w:line="360" w:lineRule="auto"/>
        <w:ind w:left="0" w:firstLine="0"/>
        <w:rPr>
          <w:rFonts w:ascii="Arial" w:hAnsi="Arial" w:cs="Arial"/>
          <w:b/>
          <w:i/>
          <w:sz w:val="24"/>
          <w:szCs w:val="24"/>
          <w:lang w:eastAsia="pl-PL"/>
        </w:rPr>
      </w:pPr>
      <w:r w:rsidRPr="00503EFC">
        <w:rPr>
          <w:rFonts w:ascii="Arial" w:hAnsi="Arial" w:cs="Arial"/>
          <w:b/>
          <w:i/>
          <w:sz w:val="24"/>
          <w:szCs w:val="24"/>
          <w:lang w:eastAsia="pl-PL"/>
        </w:rPr>
        <w:t>szczegółowe parametry funkcjonalno-użytkowe,</w:t>
      </w:r>
    </w:p>
    <w:p w14:paraId="3F719594" w14:textId="77777777" w:rsidR="00C60674" w:rsidRPr="00503EFC" w:rsidRDefault="00C60674" w:rsidP="00974DA9">
      <w:pPr>
        <w:pStyle w:val="Bezodstpw"/>
        <w:tabs>
          <w:tab w:val="left" w:pos="709"/>
          <w:tab w:val="left" w:pos="1418"/>
        </w:tabs>
        <w:spacing w:line="360" w:lineRule="auto"/>
        <w:rPr>
          <w:rFonts w:ascii="Arial" w:hAnsi="Arial" w:cs="Arial"/>
          <w:b/>
          <w:i/>
          <w:sz w:val="24"/>
          <w:szCs w:val="24"/>
          <w:lang w:eastAsia="pl-PL"/>
        </w:rPr>
      </w:pPr>
    </w:p>
    <w:p w14:paraId="03843473" w14:textId="59AAAABA" w:rsidR="00C60674" w:rsidRDefault="00C60674" w:rsidP="00974DA9">
      <w:pPr>
        <w:spacing w:line="360" w:lineRule="auto"/>
        <w:ind w:firstLine="708"/>
        <w:rPr>
          <w:rFonts w:ascii="Arial" w:hAnsi="Arial" w:cs="Arial"/>
          <w:sz w:val="24"/>
          <w:szCs w:val="24"/>
        </w:rPr>
      </w:pPr>
      <w:r w:rsidRPr="00503EFC">
        <w:rPr>
          <w:rFonts w:ascii="Arial" w:hAnsi="Arial" w:cs="Arial"/>
          <w:sz w:val="24"/>
          <w:szCs w:val="24"/>
        </w:rPr>
        <w:t>Stan zagospodarowania Budynku Głównego Politechniki Częstochowskiej, parter  segment C, I piętro segment B  i segment D przy ul. Dąbrowskiego 69 w Częstochowie, zgodnie z danymi udostępnionymi przez administrację obiektu, przedstawia się następująco:</w:t>
      </w:r>
    </w:p>
    <w:p w14:paraId="036494D0" w14:textId="0EAADF22" w:rsidR="00E00B5F" w:rsidRDefault="00E00B5F" w:rsidP="00974DA9">
      <w:pPr>
        <w:spacing w:line="360" w:lineRule="auto"/>
        <w:ind w:firstLine="708"/>
        <w:rPr>
          <w:rFonts w:ascii="Arial" w:hAnsi="Arial" w:cs="Arial"/>
          <w:sz w:val="24"/>
          <w:szCs w:val="24"/>
        </w:rPr>
      </w:pPr>
    </w:p>
    <w:p w14:paraId="4C3EC2D7" w14:textId="1EC58162" w:rsidR="00016D26" w:rsidRDefault="00016D26" w:rsidP="00974DA9">
      <w:pPr>
        <w:spacing w:line="360" w:lineRule="auto"/>
        <w:ind w:firstLine="708"/>
        <w:rPr>
          <w:rFonts w:ascii="Arial" w:hAnsi="Arial" w:cs="Arial"/>
          <w:sz w:val="24"/>
          <w:szCs w:val="24"/>
        </w:rPr>
      </w:pPr>
    </w:p>
    <w:p w14:paraId="1A0146D3" w14:textId="77777777" w:rsidR="00016D26" w:rsidRPr="00503EFC" w:rsidRDefault="00016D26" w:rsidP="00974DA9">
      <w:pPr>
        <w:spacing w:line="360" w:lineRule="auto"/>
        <w:ind w:firstLine="708"/>
        <w:rPr>
          <w:rFonts w:ascii="Arial" w:hAnsi="Arial" w:cs="Arial"/>
          <w:sz w:val="24"/>
          <w:szCs w:val="24"/>
        </w:rPr>
      </w:pPr>
    </w:p>
    <w:p w14:paraId="01DCBF8D" w14:textId="3E06C54C" w:rsidR="00C60674" w:rsidRDefault="00C60674" w:rsidP="00974DA9">
      <w:pPr>
        <w:spacing w:line="360" w:lineRule="auto"/>
        <w:rPr>
          <w:rFonts w:ascii="Arial" w:hAnsi="Arial" w:cs="Arial"/>
          <w:b/>
          <w:i/>
          <w:sz w:val="24"/>
          <w:szCs w:val="24"/>
          <w:u w:val="single"/>
        </w:rPr>
      </w:pPr>
      <w:r w:rsidRPr="00503EFC">
        <w:rPr>
          <w:rFonts w:ascii="Arial" w:hAnsi="Arial" w:cs="Arial"/>
          <w:b/>
          <w:i/>
          <w:sz w:val="24"/>
          <w:szCs w:val="24"/>
          <w:u w:val="single"/>
        </w:rPr>
        <w:t xml:space="preserve">Zestawienie powierzchni przebudowywanych pomieszczeń – (wraz z określeniem ich obecnego przeznaczenia) stan istniejący </w:t>
      </w:r>
    </w:p>
    <w:p w14:paraId="24CBDABD" w14:textId="77777777" w:rsidR="00016D26" w:rsidRPr="00503EFC" w:rsidRDefault="00016D26" w:rsidP="00C60674">
      <w:pPr>
        <w:spacing w:line="240" w:lineRule="auto"/>
        <w:rPr>
          <w:rFonts w:ascii="Arial" w:hAnsi="Arial" w:cs="Arial"/>
          <w:b/>
          <w:i/>
          <w:sz w:val="24"/>
          <w:szCs w:val="24"/>
          <w:u w:val="single"/>
        </w:rPr>
      </w:pPr>
    </w:p>
    <w:p w14:paraId="0CAD384D" w14:textId="77777777" w:rsidR="00C60674" w:rsidRPr="00503EFC" w:rsidRDefault="00C60674" w:rsidP="004C654C">
      <w:pPr>
        <w:pStyle w:val="Akapitzlist"/>
        <w:numPr>
          <w:ilvl w:val="0"/>
          <w:numId w:val="36"/>
        </w:numPr>
        <w:spacing w:after="200" w:line="240" w:lineRule="auto"/>
        <w:jc w:val="left"/>
        <w:rPr>
          <w:rFonts w:ascii="Arial" w:hAnsi="Arial" w:cs="Arial"/>
          <w:sz w:val="24"/>
          <w:szCs w:val="24"/>
        </w:rPr>
      </w:pPr>
      <w:r w:rsidRPr="00503EFC">
        <w:rPr>
          <w:rFonts w:ascii="Arial" w:hAnsi="Arial" w:cs="Arial"/>
          <w:sz w:val="24"/>
          <w:szCs w:val="24"/>
        </w:rPr>
        <w:t>Budynek Główny</w:t>
      </w:r>
    </w:p>
    <w:p w14:paraId="6C559EAA" w14:textId="77777777" w:rsidR="00C60674" w:rsidRPr="00503EFC" w:rsidRDefault="00C60674" w:rsidP="00C60674">
      <w:pPr>
        <w:pStyle w:val="Akapitzlist"/>
        <w:spacing w:line="240" w:lineRule="auto"/>
        <w:ind w:left="1080"/>
        <w:rPr>
          <w:rFonts w:ascii="Arial" w:hAnsi="Arial" w:cs="Arial"/>
          <w:sz w:val="24"/>
          <w:szCs w:val="24"/>
        </w:rPr>
      </w:pPr>
      <w:r w:rsidRPr="00503EFC">
        <w:rPr>
          <w:rFonts w:ascii="Arial" w:hAnsi="Arial" w:cs="Arial"/>
          <w:sz w:val="24"/>
          <w:szCs w:val="24"/>
        </w:rPr>
        <w:t xml:space="preserve">Segment B </w:t>
      </w:r>
    </w:p>
    <w:p w14:paraId="2BB4D58A" w14:textId="77777777" w:rsidR="00C60674" w:rsidRPr="00503EFC" w:rsidRDefault="00C60674" w:rsidP="00C60674">
      <w:pPr>
        <w:pStyle w:val="Akapitzlist"/>
        <w:spacing w:line="240" w:lineRule="auto"/>
        <w:ind w:left="1080"/>
        <w:rPr>
          <w:rFonts w:ascii="Arial" w:hAnsi="Arial" w:cs="Arial"/>
          <w:sz w:val="24"/>
          <w:szCs w:val="24"/>
        </w:rPr>
      </w:pPr>
      <w:r w:rsidRPr="00503EFC">
        <w:rPr>
          <w:rFonts w:ascii="Arial" w:hAnsi="Arial" w:cs="Arial"/>
          <w:sz w:val="24"/>
          <w:szCs w:val="24"/>
        </w:rPr>
        <w:t xml:space="preserve">I piętro </w:t>
      </w:r>
    </w:p>
    <w:p w14:paraId="5370C827" w14:textId="77777777" w:rsidR="00C60674" w:rsidRPr="00503EFC" w:rsidRDefault="00C60674" w:rsidP="00C60674">
      <w:pPr>
        <w:pStyle w:val="Akapitzlist"/>
        <w:spacing w:line="240" w:lineRule="auto"/>
        <w:ind w:left="1080"/>
        <w:rPr>
          <w:rFonts w:ascii="Arial" w:hAnsi="Arial" w:cs="Arial"/>
          <w:sz w:val="24"/>
          <w:szCs w:val="24"/>
        </w:rPr>
      </w:pPr>
      <w:r w:rsidRPr="00503EFC">
        <w:rPr>
          <w:rFonts w:ascii="Arial" w:hAnsi="Arial" w:cs="Arial"/>
          <w:sz w:val="24"/>
          <w:szCs w:val="24"/>
        </w:rPr>
        <w:tab/>
      </w:r>
      <w:r w:rsidRPr="00503EFC">
        <w:rPr>
          <w:rFonts w:ascii="Arial" w:hAnsi="Arial" w:cs="Arial"/>
          <w:sz w:val="24"/>
          <w:szCs w:val="24"/>
        </w:rPr>
        <w:tab/>
      </w:r>
      <w:r w:rsidRPr="00503EFC">
        <w:rPr>
          <w:rFonts w:ascii="Arial" w:hAnsi="Arial" w:cs="Arial"/>
          <w:sz w:val="24"/>
          <w:szCs w:val="24"/>
        </w:rPr>
        <w:tab/>
        <w:t>Magazyn – 10,64m2</w:t>
      </w:r>
    </w:p>
    <w:p w14:paraId="28BB62C6" w14:textId="77777777" w:rsidR="00C60674" w:rsidRPr="00503EFC" w:rsidRDefault="00C60674" w:rsidP="00C60674">
      <w:pPr>
        <w:pStyle w:val="Akapitzlist"/>
        <w:spacing w:line="240" w:lineRule="auto"/>
        <w:ind w:left="1080"/>
        <w:rPr>
          <w:rFonts w:ascii="Arial" w:hAnsi="Arial" w:cs="Arial"/>
          <w:sz w:val="24"/>
          <w:szCs w:val="24"/>
        </w:rPr>
      </w:pPr>
      <w:r w:rsidRPr="00503EFC">
        <w:rPr>
          <w:rFonts w:ascii="Arial" w:hAnsi="Arial" w:cs="Arial"/>
          <w:sz w:val="24"/>
          <w:szCs w:val="24"/>
        </w:rPr>
        <w:tab/>
      </w:r>
      <w:r w:rsidRPr="00503EFC">
        <w:rPr>
          <w:rFonts w:ascii="Arial" w:hAnsi="Arial" w:cs="Arial"/>
          <w:sz w:val="24"/>
          <w:szCs w:val="24"/>
        </w:rPr>
        <w:tab/>
      </w:r>
      <w:r w:rsidRPr="00503EFC">
        <w:rPr>
          <w:rFonts w:ascii="Arial" w:hAnsi="Arial" w:cs="Arial"/>
          <w:sz w:val="24"/>
          <w:szCs w:val="24"/>
        </w:rPr>
        <w:tab/>
        <w:t>Łazienka  - 8,02m2</w:t>
      </w:r>
    </w:p>
    <w:p w14:paraId="37C92145" w14:textId="77777777" w:rsidR="00C60674" w:rsidRPr="00503EFC" w:rsidRDefault="00C60674" w:rsidP="00C60674">
      <w:pPr>
        <w:pStyle w:val="Akapitzlist"/>
        <w:spacing w:line="240" w:lineRule="auto"/>
        <w:ind w:left="1080"/>
        <w:rPr>
          <w:rFonts w:ascii="Arial" w:hAnsi="Arial" w:cs="Arial"/>
          <w:sz w:val="24"/>
          <w:szCs w:val="24"/>
        </w:rPr>
      </w:pPr>
      <w:r w:rsidRPr="00503EFC">
        <w:rPr>
          <w:rFonts w:ascii="Arial" w:hAnsi="Arial" w:cs="Arial"/>
          <w:sz w:val="24"/>
          <w:szCs w:val="24"/>
        </w:rPr>
        <w:t>Segment C</w:t>
      </w:r>
    </w:p>
    <w:p w14:paraId="3A0E17A7" w14:textId="77777777" w:rsidR="00C60674" w:rsidRPr="00503EFC" w:rsidRDefault="00C60674" w:rsidP="00C60674">
      <w:pPr>
        <w:pStyle w:val="Akapitzlist"/>
        <w:spacing w:line="240" w:lineRule="auto"/>
        <w:ind w:left="1080"/>
        <w:rPr>
          <w:rFonts w:ascii="Arial" w:hAnsi="Arial" w:cs="Arial"/>
          <w:sz w:val="24"/>
          <w:szCs w:val="24"/>
        </w:rPr>
      </w:pPr>
      <w:r w:rsidRPr="00503EFC">
        <w:rPr>
          <w:rFonts w:ascii="Arial" w:hAnsi="Arial" w:cs="Arial"/>
          <w:sz w:val="24"/>
          <w:szCs w:val="24"/>
        </w:rPr>
        <w:t xml:space="preserve">Parter </w:t>
      </w:r>
    </w:p>
    <w:p w14:paraId="49AE355D"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Pomieszczenie laboratorium 75       –  24,28 m</w:t>
      </w:r>
      <w:r w:rsidRPr="00503EFC">
        <w:rPr>
          <w:rFonts w:ascii="Arial" w:hAnsi="Arial" w:cs="Arial"/>
          <w:sz w:val="24"/>
          <w:szCs w:val="24"/>
          <w:vertAlign w:val="superscript"/>
        </w:rPr>
        <w:t>2</w:t>
      </w:r>
    </w:p>
    <w:p w14:paraId="3B420681"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Pomieszczenie laboratorium 75       –  46,22 m</w:t>
      </w:r>
      <w:r w:rsidRPr="00503EFC">
        <w:rPr>
          <w:rFonts w:ascii="Arial" w:hAnsi="Arial" w:cs="Arial"/>
          <w:sz w:val="24"/>
          <w:szCs w:val="24"/>
          <w:vertAlign w:val="superscript"/>
        </w:rPr>
        <w:t>2</w:t>
      </w:r>
    </w:p>
    <w:p w14:paraId="6F0054E8"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Pomieszczenie laboratorium 75       –    9,04 m</w:t>
      </w:r>
      <w:r w:rsidRPr="00503EFC">
        <w:rPr>
          <w:rFonts w:ascii="Arial" w:hAnsi="Arial" w:cs="Arial"/>
          <w:sz w:val="24"/>
          <w:szCs w:val="24"/>
          <w:vertAlign w:val="superscript"/>
        </w:rPr>
        <w:t>2</w:t>
      </w:r>
    </w:p>
    <w:p w14:paraId="7AC64482"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Pomieszczenie laboratorium 75       –    9,41 m</w:t>
      </w:r>
      <w:r w:rsidRPr="00503EFC">
        <w:rPr>
          <w:rFonts w:ascii="Arial" w:hAnsi="Arial" w:cs="Arial"/>
          <w:sz w:val="24"/>
          <w:szCs w:val="24"/>
          <w:vertAlign w:val="superscript"/>
        </w:rPr>
        <w:t>2</w:t>
      </w:r>
    </w:p>
    <w:p w14:paraId="233F35BA" w14:textId="31342829"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 xml:space="preserve">Klatka schodowa </w:t>
      </w:r>
      <w:r w:rsidRPr="00503EFC">
        <w:rPr>
          <w:rFonts w:ascii="Arial" w:hAnsi="Arial" w:cs="Arial"/>
          <w:sz w:val="24"/>
          <w:szCs w:val="24"/>
        </w:rPr>
        <w:tab/>
      </w:r>
      <w:r w:rsidRPr="00503EFC">
        <w:rPr>
          <w:rFonts w:ascii="Arial" w:hAnsi="Arial" w:cs="Arial"/>
          <w:sz w:val="24"/>
          <w:szCs w:val="24"/>
        </w:rPr>
        <w:tab/>
      </w:r>
      <w:r w:rsidRPr="00503EFC">
        <w:rPr>
          <w:rFonts w:ascii="Arial" w:hAnsi="Arial" w:cs="Arial"/>
          <w:sz w:val="24"/>
          <w:szCs w:val="24"/>
        </w:rPr>
        <w:tab/>
      </w:r>
      <w:r w:rsidR="001E1B14">
        <w:rPr>
          <w:rFonts w:ascii="Arial" w:hAnsi="Arial" w:cs="Arial"/>
          <w:sz w:val="24"/>
          <w:szCs w:val="24"/>
        </w:rPr>
        <w:t xml:space="preserve">       </w:t>
      </w:r>
      <w:r w:rsidRPr="00503EFC">
        <w:rPr>
          <w:rFonts w:ascii="Arial" w:hAnsi="Arial" w:cs="Arial"/>
          <w:sz w:val="24"/>
          <w:szCs w:val="24"/>
        </w:rPr>
        <w:t>- 19,17 m</w:t>
      </w:r>
      <w:r w:rsidRPr="00503EFC">
        <w:rPr>
          <w:rFonts w:ascii="Arial" w:hAnsi="Arial" w:cs="Arial"/>
          <w:sz w:val="24"/>
          <w:szCs w:val="24"/>
          <w:vertAlign w:val="superscript"/>
        </w:rPr>
        <w:t>2</w:t>
      </w:r>
    </w:p>
    <w:p w14:paraId="4AFCD5D8" w14:textId="77777777" w:rsidR="00C60674" w:rsidRPr="00503EFC" w:rsidRDefault="00C60674" w:rsidP="00C60674">
      <w:pPr>
        <w:spacing w:line="240" w:lineRule="auto"/>
        <w:rPr>
          <w:rFonts w:ascii="Arial" w:hAnsi="Arial" w:cs="Arial"/>
          <w:sz w:val="24"/>
          <w:szCs w:val="24"/>
        </w:rPr>
      </w:pPr>
      <w:r w:rsidRPr="00503EFC">
        <w:rPr>
          <w:rFonts w:ascii="Arial" w:hAnsi="Arial" w:cs="Arial"/>
          <w:sz w:val="24"/>
          <w:szCs w:val="24"/>
        </w:rPr>
        <w:t>Wysokość pomieszczeń - ok.3,85m ;</w:t>
      </w:r>
    </w:p>
    <w:p w14:paraId="60A49EED" w14:textId="77777777" w:rsidR="00C60674" w:rsidRPr="00503EFC" w:rsidRDefault="00C60674" w:rsidP="00C60674">
      <w:pPr>
        <w:pStyle w:val="Akapitzlist"/>
        <w:spacing w:line="240" w:lineRule="auto"/>
        <w:ind w:left="1080"/>
        <w:rPr>
          <w:rFonts w:ascii="Arial" w:hAnsi="Arial" w:cs="Arial"/>
          <w:sz w:val="24"/>
          <w:szCs w:val="24"/>
        </w:rPr>
      </w:pPr>
      <w:r w:rsidRPr="00503EFC">
        <w:rPr>
          <w:rFonts w:ascii="Arial" w:hAnsi="Arial" w:cs="Arial"/>
          <w:sz w:val="24"/>
          <w:szCs w:val="24"/>
        </w:rPr>
        <w:t>Segment D</w:t>
      </w:r>
    </w:p>
    <w:p w14:paraId="2671D3AC" w14:textId="77777777" w:rsidR="00C60674" w:rsidRPr="00503EFC" w:rsidRDefault="00C60674" w:rsidP="00C60674">
      <w:pPr>
        <w:pStyle w:val="Akapitzlist"/>
        <w:spacing w:line="240" w:lineRule="auto"/>
        <w:ind w:left="1080"/>
        <w:rPr>
          <w:rFonts w:ascii="Arial" w:hAnsi="Arial" w:cs="Arial"/>
          <w:sz w:val="24"/>
          <w:szCs w:val="24"/>
        </w:rPr>
      </w:pPr>
      <w:r w:rsidRPr="00503EFC">
        <w:rPr>
          <w:rFonts w:ascii="Arial" w:hAnsi="Arial" w:cs="Arial"/>
          <w:sz w:val="24"/>
          <w:szCs w:val="24"/>
        </w:rPr>
        <w:t xml:space="preserve">Parter </w:t>
      </w:r>
    </w:p>
    <w:p w14:paraId="77D244B3"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 xml:space="preserve">Klatka schodowa </w:t>
      </w:r>
      <w:r w:rsidRPr="00503EFC">
        <w:rPr>
          <w:rFonts w:ascii="Arial" w:hAnsi="Arial" w:cs="Arial"/>
          <w:sz w:val="24"/>
          <w:szCs w:val="24"/>
        </w:rPr>
        <w:tab/>
      </w:r>
      <w:r w:rsidRPr="00503EFC">
        <w:rPr>
          <w:rFonts w:ascii="Arial" w:hAnsi="Arial" w:cs="Arial"/>
          <w:sz w:val="24"/>
          <w:szCs w:val="24"/>
        </w:rPr>
        <w:tab/>
      </w:r>
      <w:r w:rsidRPr="00503EFC">
        <w:rPr>
          <w:rFonts w:ascii="Arial" w:hAnsi="Arial" w:cs="Arial"/>
          <w:sz w:val="24"/>
          <w:szCs w:val="24"/>
        </w:rPr>
        <w:tab/>
        <w:t>- 22,08 m</w:t>
      </w:r>
      <w:r w:rsidRPr="00503EFC">
        <w:rPr>
          <w:rFonts w:ascii="Arial" w:hAnsi="Arial" w:cs="Arial"/>
          <w:sz w:val="24"/>
          <w:szCs w:val="24"/>
          <w:vertAlign w:val="superscript"/>
        </w:rPr>
        <w:t>2</w:t>
      </w:r>
    </w:p>
    <w:p w14:paraId="58A27159" w14:textId="77777777" w:rsidR="00C60674" w:rsidRPr="00503EFC" w:rsidRDefault="00C60674" w:rsidP="00C60674">
      <w:pPr>
        <w:pStyle w:val="Akapitzlist"/>
        <w:spacing w:line="240" w:lineRule="auto"/>
        <w:rPr>
          <w:rFonts w:ascii="Arial" w:hAnsi="Arial" w:cs="Arial"/>
          <w:sz w:val="24"/>
          <w:szCs w:val="24"/>
        </w:rPr>
      </w:pPr>
    </w:p>
    <w:p w14:paraId="6AE359F1" w14:textId="77777777"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Szczegółowy opis pomieszczeń:</w:t>
      </w:r>
    </w:p>
    <w:p w14:paraId="2EFE60FF" w14:textId="77777777" w:rsidR="00C60674" w:rsidRPr="00503EFC" w:rsidRDefault="00C60674" w:rsidP="00C60674">
      <w:pPr>
        <w:pStyle w:val="Akapitzlist"/>
        <w:spacing w:line="240" w:lineRule="auto"/>
        <w:ind w:left="0"/>
        <w:rPr>
          <w:rFonts w:ascii="Arial" w:hAnsi="Arial" w:cs="Arial"/>
          <w:sz w:val="24"/>
          <w:szCs w:val="24"/>
        </w:rPr>
      </w:pPr>
    </w:p>
    <w:p w14:paraId="6FDBE695" w14:textId="77777777" w:rsidR="00C60674" w:rsidRPr="00503EFC" w:rsidRDefault="00C60674" w:rsidP="00C60674">
      <w:pPr>
        <w:pStyle w:val="Akapitzlist"/>
        <w:spacing w:line="240" w:lineRule="auto"/>
        <w:ind w:left="0"/>
        <w:rPr>
          <w:rFonts w:ascii="Arial" w:hAnsi="Arial" w:cs="Arial"/>
          <w:b/>
          <w:sz w:val="24"/>
          <w:szCs w:val="24"/>
          <w:u w:val="single"/>
        </w:rPr>
      </w:pPr>
      <w:r w:rsidRPr="00503EFC">
        <w:rPr>
          <w:rFonts w:ascii="Arial" w:hAnsi="Arial" w:cs="Arial"/>
          <w:b/>
          <w:sz w:val="24"/>
          <w:szCs w:val="24"/>
          <w:u w:val="single"/>
        </w:rPr>
        <w:t xml:space="preserve">Segment B </w:t>
      </w:r>
    </w:p>
    <w:p w14:paraId="6229DB10" w14:textId="77777777"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 xml:space="preserve">I piętro </w:t>
      </w:r>
    </w:p>
    <w:p w14:paraId="7AC5D53E" w14:textId="77777777" w:rsidR="00C60674" w:rsidRPr="00503EFC" w:rsidRDefault="00C60674" w:rsidP="00C60674">
      <w:pPr>
        <w:pStyle w:val="Akapitzlist"/>
        <w:spacing w:line="240" w:lineRule="auto"/>
        <w:ind w:left="0"/>
        <w:rPr>
          <w:rFonts w:ascii="Arial" w:hAnsi="Arial" w:cs="Arial"/>
          <w:sz w:val="24"/>
          <w:szCs w:val="24"/>
        </w:rPr>
      </w:pPr>
    </w:p>
    <w:p w14:paraId="1292A2F6" w14:textId="77777777" w:rsidR="00C60674" w:rsidRPr="00503EFC" w:rsidRDefault="00C60674" w:rsidP="00C60674">
      <w:pPr>
        <w:pStyle w:val="Akapitzlist"/>
        <w:spacing w:line="240" w:lineRule="auto"/>
        <w:ind w:left="0"/>
        <w:rPr>
          <w:rFonts w:ascii="Arial" w:hAnsi="Arial" w:cs="Arial"/>
          <w:b/>
          <w:sz w:val="24"/>
          <w:szCs w:val="24"/>
          <w:u w:val="single"/>
        </w:rPr>
      </w:pPr>
      <w:r w:rsidRPr="00503EFC">
        <w:rPr>
          <w:rFonts w:ascii="Arial" w:hAnsi="Arial" w:cs="Arial"/>
          <w:b/>
          <w:sz w:val="24"/>
          <w:szCs w:val="24"/>
          <w:u w:val="single"/>
        </w:rPr>
        <w:t>Magazyn – 10,64m2</w:t>
      </w:r>
    </w:p>
    <w:p w14:paraId="1E827F87" w14:textId="77777777" w:rsidR="00C60674" w:rsidRPr="00503EFC" w:rsidRDefault="00C60674" w:rsidP="00C60674">
      <w:pPr>
        <w:pStyle w:val="Akapitzlist"/>
        <w:spacing w:line="240" w:lineRule="auto"/>
        <w:ind w:left="0"/>
        <w:rPr>
          <w:rFonts w:ascii="Arial" w:hAnsi="Arial" w:cs="Arial"/>
          <w:b/>
          <w:sz w:val="24"/>
          <w:szCs w:val="24"/>
          <w:u w:val="single"/>
        </w:rPr>
      </w:pPr>
    </w:p>
    <w:p w14:paraId="0F630E73" w14:textId="77777777" w:rsidR="00C60674" w:rsidRPr="00503EFC" w:rsidRDefault="00C60674" w:rsidP="00C60674">
      <w:pPr>
        <w:pStyle w:val="Akapitzlist"/>
        <w:spacing w:line="240" w:lineRule="auto"/>
        <w:ind w:left="284"/>
        <w:rPr>
          <w:rFonts w:ascii="Arial" w:hAnsi="Arial" w:cs="Arial"/>
          <w:sz w:val="24"/>
          <w:szCs w:val="24"/>
        </w:rPr>
      </w:pPr>
      <w:r w:rsidRPr="00503EFC">
        <w:rPr>
          <w:rFonts w:ascii="Arial" w:hAnsi="Arial" w:cs="Arial"/>
          <w:sz w:val="24"/>
          <w:szCs w:val="24"/>
        </w:rPr>
        <w:t>Wejście do pomieszczenia z położonej obok łazienki.</w:t>
      </w:r>
    </w:p>
    <w:p w14:paraId="662E124A" w14:textId="77777777" w:rsidR="00C60674" w:rsidRPr="00503EFC" w:rsidRDefault="00C60674" w:rsidP="00C60674">
      <w:pPr>
        <w:pStyle w:val="Akapitzlist"/>
        <w:spacing w:line="240" w:lineRule="auto"/>
        <w:ind w:left="284"/>
        <w:rPr>
          <w:rFonts w:ascii="Arial" w:hAnsi="Arial" w:cs="Arial"/>
          <w:sz w:val="24"/>
          <w:szCs w:val="24"/>
        </w:rPr>
      </w:pPr>
      <w:r w:rsidRPr="00503EFC">
        <w:rPr>
          <w:rFonts w:ascii="Arial" w:hAnsi="Arial" w:cs="Arial"/>
          <w:sz w:val="24"/>
          <w:szCs w:val="24"/>
        </w:rPr>
        <w:t xml:space="preserve">Pomieszczenie obecnie nieużytkowane. </w:t>
      </w:r>
    </w:p>
    <w:p w14:paraId="108089C9" w14:textId="77777777" w:rsidR="00C60674" w:rsidRPr="00503EFC" w:rsidRDefault="00C60674" w:rsidP="00C60674">
      <w:pPr>
        <w:pStyle w:val="Akapitzlist"/>
        <w:spacing w:line="240" w:lineRule="auto"/>
        <w:ind w:left="284"/>
        <w:rPr>
          <w:rFonts w:ascii="Arial" w:hAnsi="Arial" w:cs="Arial"/>
          <w:sz w:val="24"/>
          <w:szCs w:val="24"/>
        </w:rPr>
      </w:pPr>
      <w:r w:rsidRPr="00503EFC">
        <w:rPr>
          <w:rFonts w:ascii="Arial" w:hAnsi="Arial" w:cs="Arial"/>
          <w:sz w:val="24"/>
          <w:szCs w:val="24"/>
        </w:rPr>
        <w:t>Ściany obłożone płytami gipsowo – kartonowymi: posadzka lastrykowa.</w:t>
      </w:r>
    </w:p>
    <w:p w14:paraId="2E32A2E3" w14:textId="77777777" w:rsidR="00C60674" w:rsidRPr="00503EFC" w:rsidRDefault="00C60674" w:rsidP="00C60674">
      <w:pPr>
        <w:pStyle w:val="Akapitzlist"/>
        <w:spacing w:line="240" w:lineRule="auto"/>
        <w:ind w:left="0"/>
        <w:rPr>
          <w:rFonts w:ascii="Arial" w:hAnsi="Arial" w:cs="Arial"/>
          <w:sz w:val="24"/>
          <w:szCs w:val="24"/>
        </w:rPr>
      </w:pPr>
    </w:p>
    <w:p w14:paraId="679FA126"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 xml:space="preserve">Okno  PCV, białe  - 1 szt., parapet lastrykowy malowany farbą olejną. </w:t>
      </w:r>
    </w:p>
    <w:p w14:paraId="71F621F7" w14:textId="77777777" w:rsidR="00C60674" w:rsidRPr="00503EFC" w:rsidRDefault="00C60674" w:rsidP="00C60674">
      <w:pPr>
        <w:pStyle w:val="Akapitzlist"/>
        <w:spacing w:line="240" w:lineRule="auto"/>
        <w:ind w:left="0"/>
        <w:rPr>
          <w:rFonts w:ascii="Arial" w:hAnsi="Arial" w:cs="Arial"/>
          <w:sz w:val="24"/>
          <w:szCs w:val="24"/>
        </w:rPr>
      </w:pPr>
    </w:p>
    <w:p w14:paraId="0A8207E8" w14:textId="77777777" w:rsidR="00C60674" w:rsidRPr="00503EFC" w:rsidRDefault="00C60674" w:rsidP="00C60674">
      <w:pPr>
        <w:pStyle w:val="Akapitzlist"/>
        <w:spacing w:line="240" w:lineRule="auto"/>
        <w:ind w:left="0"/>
        <w:rPr>
          <w:rFonts w:ascii="Arial" w:hAnsi="Arial" w:cs="Arial"/>
          <w:b/>
          <w:sz w:val="24"/>
          <w:szCs w:val="24"/>
          <w:u w:val="single"/>
        </w:rPr>
      </w:pPr>
    </w:p>
    <w:p w14:paraId="3975F678" w14:textId="77777777" w:rsidR="00C60674" w:rsidRPr="00503EFC" w:rsidRDefault="00C60674" w:rsidP="00C60674">
      <w:pPr>
        <w:pStyle w:val="Akapitzlist"/>
        <w:spacing w:line="240" w:lineRule="auto"/>
        <w:ind w:left="0"/>
        <w:rPr>
          <w:rFonts w:ascii="Arial" w:hAnsi="Arial" w:cs="Arial"/>
          <w:b/>
          <w:sz w:val="24"/>
          <w:szCs w:val="24"/>
          <w:u w:val="single"/>
        </w:rPr>
      </w:pPr>
      <w:r w:rsidRPr="00503EFC">
        <w:rPr>
          <w:rFonts w:ascii="Arial" w:hAnsi="Arial" w:cs="Arial"/>
          <w:b/>
          <w:sz w:val="24"/>
          <w:szCs w:val="24"/>
          <w:u w:val="single"/>
        </w:rPr>
        <w:t>Łazienka  - 8,02m2</w:t>
      </w:r>
    </w:p>
    <w:p w14:paraId="7D7D335B" w14:textId="77777777" w:rsidR="00C60674" w:rsidRPr="00503EFC" w:rsidRDefault="00C60674" w:rsidP="00C60674">
      <w:pPr>
        <w:pStyle w:val="Akapitzlist"/>
        <w:spacing w:line="240" w:lineRule="auto"/>
        <w:ind w:left="0"/>
        <w:rPr>
          <w:rFonts w:ascii="Arial" w:hAnsi="Arial" w:cs="Arial"/>
          <w:sz w:val="24"/>
          <w:szCs w:val="24"/>
        </w:rPr>
      </w:pPr>
    </w:p>
    <w:p w14:paraId="47281B20"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 xml:space="preserve">Obecnie posadzka  z płytek </w:t>
      </w:r>
      <w:proofErr w:type="spellStart"/>
      <w:r w:rsidRPr="00503EFC">
        <w:rPr>
          <w:rFonts w:ascii="Arial" w:hAnsi="Arial" w:cs="Arial"/>
          <w:sz w:val="24"/>
          <w:szCs w:val="24"/>
        </w:rPr>
        <w:t>gresowych</w:t>
      </w:r>
      <w:proofErr w:type="spellEnd"/>
      <w:r w:rsidRPr="00503EFC">
        <w:rPr>
          <w:rFonts w:ascii="Arial" w:hAnsi="Arial" w:cs="Arial"/>
          <w:sz w:val="24"/>
          <w:szCs w:val="24"/>
        </w:rPr>
        <w:t>.</w:t>
      </w:r>
    </w:p>
    <w:p w14:paraId="68A57835"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Ściany do wysokości 2,00m w okładzinie z płytek ceramicznych. Ściany powyżej okładziny malowane farbą emulsyjną bez wykończenia z gładzi gipsowej. Sufit malowany farbą emulsyjną bez wykończenia z gładzi gipsowej.</w:t>
      </w:r>
    </w:p>
    <w:p w14:paraId="2F018470"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 xml:space="preserve">Okno  PCV, białe  - 1 szt., parapet lastrykowy malowany farbą olejną. </w:t>
      </w:r>
    </w:p>
    <w:p w14:paraId="684287D7"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Do pomieszczenia prowadzą drzwi ramowe z okleiną o wym. 1,50 x 2,00 m.</w:t>
      </w:r>
    </w:p>
    <w:p w14:paraId="5B622410"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Pod oknem grzejnik stalowy płytowy – 1szt.</w:t>
      </w:r>
    </w:p>
    <w:p w14:paraId="5F0E554C"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W łazience trzy kabiny WC murowane z cegły dziurawki o gr. 6,5cm i umywalka z pojemnościowym podgrzewaczem wody.</w:t>
      </w:r>
    </w:p>
    <w:p w14:paraId="43EB3C7F" w14:textId="77777777" w:rsidR="00C60674" w:rsidRPr="00503EFC" w:rsidRDefault="00C60674" w:rsidP="00C60674">
      <w:pPr>
        <w:spacing w:line="240" w:lineRule="auto"/>
        <w:rPr>
          <w:rFonts w:ascii="Arial" w:hAnsi="Arial" w:cs="Arial"/>
          <w:b/>
          <w:sz w:val="24"/>
          <w:szCs w:val="24"/>
          <w:u w:val="single"/>
        </w:rPr>
      </w:pPr>
    </w:p>
    <w:p w14:paraId="327C9F97" w14:textId="77777777" w:rsidR="00C60674" w:rsidRPr="00503EFC" w:rsidRDefault="00C60674" w:rsidP="00C60674">
      <w:pPr>
        <w:spacing w:line="240" w:lineRule="auto"/>
        <w:rPr>
          <w:rFonts w:ascii="Arial" w:hAnsi="Arial" w:cs="Arial"/>
          <w:b/>
          <w:sz w:val="24"/>
          <w:szCs w:val="24"/>
          <w:u w:val="single"/>
        </w:rPr>
      </w:pPr>
      <w:r w:rsidRPr="00503EFC">
        <w:rPr>
          <w:rFonts w:ascii="Arial" w:hAnsi="Arial" w:cs="Arial"/>
          <w:b/>
          <w:sz w:val="24"/>
          <w:szCs w:val="24"/>
          <w:u w:val="single"/>
        </w:rPr>
        <w:t>SEGMENT C</w:t>
      </w:r>
    </w:p>
    <w:p w14:paraId="72033A52" w14:textId="77777777" w:rsidR="00C60674" w:rsidRPr="00503EFC" w:rsidRDefault="00C60674" w:rsidP="00C60674">
      <w:pPr>
        <w:spacing w:line="240" w:lineRule="auto"/>
        <w:rPr>
          <w:rFonts w:ascii="Arial" w:hAnsi="Arial" w:cs="Arial"/>
          <w:sz w:val="24"/>
          <w:szCs w:val="24"/>
        </w:rPr>
      </w:pPr>
    </w:p>
    <w:p w14:paraId="00E14D29" w14:textId="006A944A" w:rsidR="00C60674" w:rsidRDefault="00C60674" w:rsidP="00C60674">
      <w:pPr>
        <w:spacing w:line="240" w:lineRule="auto"/>
        <w:rPr>
          <w:rFonts w:ascii="Arial" w:hAnsi="Arial" w:cs="Arial"/>
          <w:b/>
          <w:sz w:val="24"/>
          <w:szCs w:val="24"/>
          <w:u w:val="single"/>
          <w:vertAlign w:val="superscript"/>
        </w:rPr>
      </w:pPr>
      <w:r w:rsidRPr="00016D26">
        <w:rPr>
          <w:rFonts w:ascii="Arial" w:hAnsi="Arial" w:cs="Arial"/>
          <w:b/>
          <w:sz w:val="24"/>
          <w:szCs w:val="24"/>
          <w:u w:val="single"/>
        </w:rPr>
        <w:t>Klatka schodowa - 19,17 m</w:t>
      </w:r>
      <w:r w:rsidRPr="00016D26">
        <w:rPr>
          <w:rFonts w:ascii="Arial" w:hAnsi="Arial" w:cs="Arial"/>
          <w:b/>
          <w:sz w:val="24"/>
          <w:szCs w:val="24"/>
          <w:u w:val="single"/>
          <w:vertAlign w:val="superscript"/>
        </w:rPr>
        <w:t>2</w:t>
      </w:r>
    </w:p>
    <w:p w14:paraId="13C7867E" w14:textId="77777777" w:rsidR="00D74039" w:rsidRPr="00016D26" w:rsidRDefault="00D74039" w:rsidP="00C60674">
      <w:pPr>
        <w:spacing w:line="240" w:lineRule="auto"/>
        <w:rPr>
          <w:rFonts w:ascii="Arial" w:hAnsi="Arial" w:cs="Arial"/>
          <w:b/>
          <w:sz w:val="24"/>
          <w:szCs w:val="24"/>
          <w:u w:val="single"/>
        </w:rPr>
      </w:pPr>
    </w:p>
    <w:p w14:paraId="5E59CAA0"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Wejście do klatki schodowej z poziomu terenu od strony podwórka – drzwi drewniane dwuskrzydłowe 1,30 x 2,00m zabezpieczone kratą stalową od strony wewnętrznej, przy drzwiach wejściowych na szerokości ok. 60 cm stopień o wysokości 5cm.</w:t>
      </w:r>
    </w:p>
    <w:p w14:paraId="35BF46D3"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Pod pierwszym biegiem schodowym wydzielona przestrzeń magazynowa o pow. 5,10 m2. Wejście do magazynku – drzwi płytowe o szerokości 0,70 m</w:t>
      </w:r>
    </w:p>
    <w:p w14:paraId="060CE4C6"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Na poziomie spocznika parteru w rejonie drzwi wejściowych rury centralnego ogrzewania w otulinie .</w:t>
      </w:r>
    </w:p>
    <w:p w14:paraId="37B1246C"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Ściany klatki schodowej zabrudzone z licznymi spękaniami; malowana farbą klejową, lamperia do wys. 1,30m  malowana farbą olejną. Na parterze na poziomie posadzki oraz w ościeżach drzwiowych widoczne zawilgocenia i wykwity solne.</w:t>
      </w:r>
    </w:p>
    <w:p w14:paraId="21CF0852"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Na półpiętrach w ścianach zewnętrznych okna PCV, parapety lastrykowe.</w:t>
      </w:r>
    </w:p>
    <w:p w14:paraId="1E7EF766"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Biegi schodowe żelbetowe w okładzinie z lastryka, płyta spocznika – łukowa płyta Kleina z okładziną z lastryka, z balustradą z prętów stalowych.</w:t>
      </w:r>
    </w:p>
    <w:p w14:paraId="07E5D415"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Na piętrze II krata stalowa uniemożliwiająca wejście na klatkę schodową.</w:t>
      </w:r>
    </w:p>
    <w:p w14:paraId="1705DCCF" w14:textId="3B934E3E" w:rsidR="00C60674" w:rsidRDefault="00C60674" w:rsidP="00C60674">
      <w:pPr>
        <w:spacing w:line="240" w:lineRule="auto"/>
        <w:ind w:left="284"/>
        <w:rPr>
          <w:rFonts w:ascii="Arial" w:hAnsi="Arial" w:cs="Arial"/>
          <w:sz w:val="24"/>
          <w:szCs w:val="24"/>
        </w:rPr>
      </w:pPr>
      <w:r w:rsidRPr="00503EFC">
        <w:rPr>
          <w:rFonts w:ascii="Arial" w:hAnsi="Arial" w:cs="Arial"/>
          <w:sz w:val="24"/>
          <w:szCs w:val="24"/>
        </w:rPr>
        <w:lastRenderedPageBreak/>
        <w:t>Na poziomie parteru na ścianie skrzynka hydrantowa i elektryczna.</w:t>
      </w:r>
    </w:p>
    <w:p w14:paraId="1D2D623D" w14:textId="77777777" w:rsidR="00016D26" w:rsidRPr="00503EFC" w:rsidRDefault="00016D26" w:rsidP="00C60674">
      <w:pPr>
        <w:spacing w:line="240" w:lineRule="auto"/>
        <w:ind w:left="284"/>
        <w:rPr>
          <w:rFonts w:ascii="Arial" w:hAnsi="Arial" w:cs="Arial"/>
          <w:sz w:val="24"/>
          <w:szCs w:val="24"/>
        </w:rPr>
      </w:pPr>
    </w:p>
    <w:p w14:paraId="56F4A6FF" w14:textId="12D9EDB9" w:rsidR="00C60674" w:rsidRDefault="00C60674" w:rsidP="00C60674">
      <w:pPr>
        <w:spacing w:line="240" w:lineRule="auto"/>
        <w:rPr>
          <w:rFonts w:ascii="Arial" w:hAnsi="Arial" w:cs="Arial"/>
          <w:b/>
          <w:sz w:val="24"/>
          <w:szCs w:val="24"/>
          <w:u w:val="single"/>
          <w:vertAlign w:val="superscript"/>
        </w:rPr>
      </w:pPr>
      <w:r w:rsidRPr="00503EFC">
        <w:rPr>
          <w:rFonts w:ascii="Arial" w:hAnsi="Arial" w:cs="Arial"/>
          <w:b/>
          <w:sz w:val="24"/>
          <w:szCs w:val="24"/>
          <w:u w:val="single"/>
        </w:rPr>
        <w:t>Pomieszczenie laboratorium 75 – pow. 24,28m</w:t>
      </w:r>
      <w:r w:rsidRPr="00503EFC">
        <w:rPr>
          <w:rFonts w:ascii="Arial" w:hAnsi="Arial" w:cs="Arial"/>
          <w:b/>
          <w:sz w:val="24"/>
          <w:szCs w:val="24"/>
          <w:u w:val="single"/>
          <w:vertAlign w:val="superscript"/>
        </w:rPr>
        <w:t>2</w:t>
      </w:r>
    </w:p>
    <w:p w14:paraId="4D819CD6" w14:textId="77777777" w:rsidR="00D74039" w:rsidRPr="00503EFC" w:rsidRDefault="00D74039" w:rsidP="00C60674">
      <w:pPr>
        <w:spacing w:line="240" w:lineRule="auto"/>
        <w:rPr>
          <w:rFonts w:ascii="Arial" w:hAnsi="Arial" w:cs="Arial"/>
          <w:b/>
          <w:sz w:val="24"/>
          <w:szCs w:val="24"/>
          <w:u w:val="single"/>
          <w:vertAlign w:val="superscript"/>
        </w:rPr>
      </w:pPr>
    </w:p>
    <w:p w14:paraId="02B76E84"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Obecnie wejście do laboratorium o wymiarach 1,40 x 2,05m (otwór w ścianie) z sąsiadującego pomieszczenia laboratorium o pow. 46,22m</w:t>
      </w:r>
      <w:r w:rsidRPr="00503EFC">
        <w:rPr>
          <w:rFonts w:ascii="Arial" w:hAnsi="Arial" w:cs="Arial"/>
          <w:sz w:val="24"/>
          <w:szCs w:val="24"/>
          <w:vertAlign w:val="superscript"/>
        </w:rPr>
        <w:t xml:space="preserve">2 </w:t>
      </w:r>
      <w:r w:rsidRPr="00503EFC">
        <w:rPr>
          <w:rFonts w:ascii="Arial" w:hAnsi="Arial" w:cs="Arial"/>
          <w:sz w:val="24"/>
          <w:szCs w:val="24"/>
        </w:rPr>
        <w:t>.</w:t>
      </w:r>
    </w:p>
    <w:p w14:paraId="52176451"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Obecnie na podłodze znajduje się posadzka z terakoty o wym. 15 x 15cm zakończona cokolikiem przyściennym. Ściany do wys. 1.30 m malowane farbą olejną – lamperia, powyżej malowane farbą emulsyjną, okno  PCV, białe  - 1 szt., parapet lastrykowy malowany farbą olejną.</w:t>
      </w:r>
    </w:p>
    <w:p w14:paraId="66705144"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Sufit malowany farbą emulsyjną. Na ścianach i suficie liczne nierówności i spękania; powierzchnie bez gładzi gipsowej.</w:t>
      </w:r>
    </w:p>
    <w:p w14:paraId="7DEA8660"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Wysokość pomieszczenia 3,90m</w:t>
      </w:r>
    </w:p>
    <w:p w14:paraId="29320790"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Pod oknem grzejnik stalowy płytowy – 1szt.</w:t>
      </w:r>
    </w:p>
    <w:p w14:paraId="7F58EE5C"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Na ścianie – kratka wentylacyjna - 1 szt.</w:t>
      </w:r>
    </w:p>
    <w:p w14:paraId="11BD3177"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 xml:space="preserve">We wnęce w ścianie wspólnej z klatką schodowa zlokalizowany zlewozmywak , na ścianie pion wodociągowy. W pomieszczeniu dwa piony kanalizacyjne. </w:t>
      </w:r>
    </w:p>
    <w:p w14:paraId="221F6764"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Na ścianie wspólnej z sąsiadującym laboratorium wyłącznik wentylatora dachowego oraz instalacja elektryczna trójfazowa.</w:t>
      </w:r>
    </w:p>
    <w:p w14:paraId="29CE33E8" w14:textId="77777777" w:rsidR="00C60674" w:rsidRPr="00503EFC" w:rsidRDefault="00C60674" w:rsidP="00C60674">
      <w:pPr>
        <w:spacing w:line="240" w:lineRule="auto"/>
        <w:ind w:left="284"/>
        <w:rPr>
          <w:rFonts w:ascii="Arial" w:hAnsi="Arial" w:cs="Arial"/>
          <w:sz w:val="24"/>
          <w:szCs w:val="24"/>
        </w:rPr>
      </w:pPr>
    </w:p>
    <w:p w14:paraId="66AA172E" w14:textId="3F324C66" w:rsidR="00C60674" w:rsidRDefault="00C60674" w:rsidP="00C60674">
      <w:pPr>
        <w:spacing w:line="240" w:lineRule="auto"/>
        <w:rPr>
          <w:rFonts w:ascii="Arial" w:hAnsi="Arial" w:cs="Arial"/>
          <w:b/>
          <w:sz w:val="24"/>
          <w:szCs w:val="24"/>
          <w:u w:val="single"/>
          <w:vertAlign w:val="superscript"/>
        </w:rPr>
      </w:pPr>
      <w:r w:rsidRPr="00503EFC">
        <w:rPr>
          <w:rFonts w:ascii="Arial" w:hAnsi="Arial" w:cs="Arial"/>
          <w:b/>
          <w:sz w:val="24"/>
          <w:szCs w:val="24"/>
          <w:u w:val="single"/>
        </w:rPr>
        <w:t>Pomieszczenie laboratorium 75 – pow. 46,22m</w:t>
      </w:r>
      <w:r w:rsidRPr="00503EFC">
        <w:rPr>
          <w:rFonts w:ascii="Arial" w:hAnsi="Arial" w:cs="Arial"/>
          <w:b/>
          <w:sz w:val="24"/>
          <w:szCs w:val="24"/>
          <w:u w:val="single"/>
          <w:vertAlign w:val="superscript"/>
        </w:rPr>
        <w:t>2</w:t>
      </w:r>
    </w:p>
    <w:p w14:paraId="07A9A98B" w14:textId="77777777" w:rsidR="00D74039" w:rsidRPr="00503EFC" w:rsidRDefault="00D74039" w:rsidP="00C60674">
      <w:pPr>
        <w:spacing w:line="240" w:lineRule="auto"/>
        <w:rPr>
          <w:rFonts w:ascii="Arial" w:hAnsi="Arial" w:cs="Arial"/>
          <w:b/>
          <w:sz w:val="24"/>
          <w:szCs w:val="24"/>
          <w:u w:val="single"/>
          <w:vertAlign w:val="superscript"/>
        </w:rPr>
      </w:pPr>
    </w:p>
    <w:p w14:paraId="26483FFD"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Obecnie pomieszczenie laboratorium sąsiaduje z pomieszczenia laboratorium o pow. 24,28 m</w:t>
      </w:r>
      <w:r w:rsidRPr="00503EFC">
        <w:rPr>
          <w:rFonts w:ascii="Arial" w:hAnsi="Arial" w:cs="Arial"/>
          <w:sz w:val="24"/>
          <w:szCs w:val="24"/>
          <w:vertAlign w:val="superscript"/>
        </w:rPr>
        <w:t xml:space="preserve">2. </w:t>
      </w:r>
      <w:r w:rsidRPr="00503EFC">
        <w:rPr>
          <w:rFonts w:ascii="Arial" w:hAnsi="Arial" w:cs="Arial"/>
          <w:sz w:val="24"/>
          <w:szCs w:val="24"/>
        </w:rPr>
        <w:t xml:space="preserve">Przejście  do sąsiedniego pomieszczenia o wymiarach 1,40 x 2,05m (otwór w ścianie) </w:t>
      </w:r>
    </w:p>
    <w:p w14:paraId="3CCBA58D"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 xml:space="preserve">Obecnie na podłodze znajduje się posadzka z płytek PCV. Ściany do wys. 1.65 m malowane farbą olejną – lamperia, powyżej malowane farbą emulsyjną, okna  PCV, białe  - 2 szt., parapety  lastrykowe malowane farbą olejną, </w:t>
      </w:r>
      <w:proofErr w:type="spellStart"/>
      <w:r w:rsidRPr="00503EFC">
        <w:rPr>
          <w:rFonts w:ascii="Arial" w:hAnsi="Arial" w:cs="Arial"/>
          <w:sz w:val="24"/>
          <w:szCs w:val="24"/>
        </w:rPr>
        <w:t>hp</w:t>
      </w:r>
      <w:proofErr w:type="spellEnd"/>
      <w:r w:rsidRPr="00503EFC">
        <w:rPr>
          <w:rFonts w:ascii="Arial" w:hAnsi="Arial" w:cs="Arial"/>
          <w:sz w:val="24"/>
          <w:szCs w:val="24"/>
        </w:rPr>
        <w:t>=63,5cm.  W jednym z okien krata stalowa.</w:t>
      </w:r>
    </w:p>
    <w:p w14:paraId="6B9AE77D"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Sufit malowany farbą emulsyjną. Na ścianach i suficie liczne nierówności i spękania; powierzchnie bez gładzi gipsowej.</w:t>
      </w:r>
    </w:p>
    <w:p w14:paraId="30AF9B60"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Wysokość pomieszczenia 3,87 m</w:t>
      </w:r>
    </w:p>
    <w:p w14:paraId="5BE87A2E"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Pod oknami grzejniki stalowe  płytowe – 2 szt.</w:t>
      </w:r>
    </w:p>
    <w:p w14:paraId="00A41B6B" w14:textId="77777777" w:rsidR="00C60674" w:rsidRPr="00503EFC" w:rsidRDefault="00C60674" w:rsidP="00C60674">
      <w:pPr>
        <w:spacing w:line="240" w:lineRule="auto"/>
        <w:rPr>
          <w:rFonts w:ascii="Arial" w:hAnsi="Arial" w:cs="Arial"/>
          <w:b/>
          <w:sz w:val="24"/>
          <w:szCs w:val="24"/>
          <w:u w:val="single"/>
        </w:rPr>
      </w:pPr>
    </w:p>
    <w:p w14:paraId="32BC9025" w14:textId="6D5E093E" w:rsidR="00C60674" w:rsidRDefault="00C60674" w:rsidP="00C60674">
      <w:pPr>
        <w:spacing w:line="240" w:lineRule="auto"/>
        <w:rPr>
          <w:rFonts w:ascii="Arial" w:hAnsi="Arial" w:cs="Arial"/>
          <w:b/>
          <w:sz w:val="24"/>
          <w:szCs w:val="24"/>
          <w:u w:val="single"/>
          <w:vertAlign w:val="superscript"/>
        </w:rPr>
      </w:pPr>
      <w:r w:rsidRPr="00503EFC">
        <w:rPr>
          <w:rFonts w:ascii="Arial" w:hAnsi="Arial" w:cs="Arial"/>
          <w:b/>
          <w:sz w:val="24"/>
          <w:szCs w:val="24"/>
          <w:u w:val="single"/>
        </w:rPr>
        <w:t>Pomieszczenie laboratorium 75 – pow. 9,04m</w:t>
      </w:r>
      <w:r w:rsidRPr="00503EFC">
        <w:rPr>
          <w:rFonts w:ascii="Arial" w:hAnsi="Arial" w:cs="Arial"/>
          <w:b/>
          <w:sz w:val="24"/>
          <w:szCs w:val="24"/>
          <w:u w:val="single"/>
          <w:vertAlign w:val="superscript"/>
        </w:rPr>
        <w:t>2</w:t>
      </w:r>
    </w:p>
    <w:p w14:paraId="4B95718F" w14:textId="77777777" w:rsidR="00D74039" w:rsidRPr="00503EFC" w:rsidRDefault="00D74039" w:rsidP="00C60674">
      <w:pPr>
        <w:spacing w:line="240" w:lineRule="auto"/>
        <w:rPr>
          <w:rFonts w:ascii="Arial" w:hAnsi="Arial" w:cs="Arial"/>
          <w:b/>
          <w:sz w:val="24"/>
          <w:szCs w:val="24"/>
          <w:u w:val="single"/>
          <w:vertAlign w:val="superscript"/>
        </w:rPr>
      </w:pPr>
    </w:p>
    <w:p w14:paraId="06F29EBB"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 xml:space="preserve">Obecnie na podłodze znajduje się posadzka z płytek </w:t>
      </w:r>
      <w:proofErr w:type="spellStart"/>
      <w:r w:rsidRPr="00503EFC">
        <w:rPr>
          <w:rFonts w:ascii="Arial" w:hAnsi="Arial" w:cs="Arial"/>
          <w:sz w:val="24"/>
          <w:szCs w:val="24"/>
        </w:rPr>
        <w:t>gresowych</w:t>
      </w:r>
      <w:proofErr w:type="spellEnd"/>
      <w:r w:rsidRPr="00503EFC">
        <w:rPr>
          <w:rFonts w:ascii="Arial" w:hAnsi="Arial" w:cs="Arial"/>
          <w:sz w:val="24"/>
          <w:szCs w:val="24"/>
        </w:rPr>
        <w:t xml:space="preserve"> o wym. 30 x 30cm zakończona cokolikiem przyściennym. Ściany do wys. 1.60 m malowane farbą olejną – lamperia, powyżej malowane farbą emulsyjną</w:t>
      </w:r>
    </w:p>
    <w:p w14:paraId="24C02F42"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Sufit malowany farbą emulsyjną. Na ścianach i suficie liczne nierówności i spękania; powierzchnie bez gładzi gipsowej.</w:t>
      </w:r>
    </w:p>
    <w:p w14:paraId="7BE1C576"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Wysokość pomieszczenia 3,86m</w:t>
      </w:r>
    </w:p>
    <w:p w14:paraId="1F613731"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Do pomieszczenia prowadzą drzwi o wym. 80 x 200cm z sąsiedniego pomieszczenia laboratorium.</w:t>
      </w:r>
    </w:p>
    <w:p w14:paraId="6F8F23A5" w14:textId="77777777" w:rsidR="00C60674" w:rsidRPr="00503EFC" w:rsidRDefault="00C60674" w:rsidP="00C60674">
      <w:pPr>
        <w:spacing w:line="240" w:lineRule="auto"/>
        <w:ind w:left="284"/>
        <w:rPr>
          <w:rFonts w:ascii="Arial" w:hAnsi="Arial" w:cs="Arial"/>
          <w:sz w:val="24"/>
          <w:szCs w:val="24"/>
          <w:highlight w:val="yellow"/>
        </w:rPr>
      </w:pPr>
    </w:p>
    <w:p w14:paraId="615770C4" w14:textId="0B16F6F1" w:rsidR="00C60674" w:rsidRDefault="00C60674" w:rsidP="00C60674">
      <w:pPr>
        <w:spacing w:line="240" w:lineRule="auto"/>
        <w:rPr>
          <w:rFonts w:ascii="Arial" w:hAnsi="Arial" w:cs="Arial"/>
          <w:b/>
          <w:sz w:val="24"/>
          <w:szCs w:val="24"/>
          <w:u w:val="single"/>
          <w:vertAlign w:val="superscript"/>
        </w:rPr>
      </w:pPr>
      <w:r w:rsidRPr="00503EFC">
        <w:rPr>
          <w:rFonts w:ascii="Arial" w:hAnsi="Arial" w:cs="Arial"/>
          <w:b/>
          <w:sz w:val="24"/>
          <w:szCs w:val="24"/>
          <w:u w:val="single"/>
        </w:rPr>
        <w:lastRenderedPageBreak/>
        <w:t>Pomieszczenie laboratorium 75 – pow. 9,41m</w:t>
      </w:r>
      <w:r w:rsidRPr="00503EFC">
        <w:rPr>
          <w:rFonts w:ascii="Arial" w:hAnsi="Arial" w:cs="Arial"/>
          <w:b/>
          <w:sz w:val="24"/>
          <w:szCs w:val="24"/>
          <w:u w:val="single"/>
          <w:vertAlign w:val="superscript"/>
        </w:rPr>
        <w:t>2</w:t>
      </w:r>
    </w:p>
    <w:p w14:paraId="0B0C2E6F" w14:textId="77777777" w:rsidR="00D74039" w:rsidRPr="00503EFC" w:rsidRDefault="00D74039" w:rsidP="00C60674">
      <w:pPr>
        <w:spacing w:line="240" w:lineRule="auto"/>
        <w:rPr>
          <w:rFonts w:ascii="Arial" w:hAnsi="Arial" w:cs="Arial"/>
          <w:b/>
          <w:sz w:val="24"/>
          <w:szCs w:val="24"/>
          <w:u w:val="single"/>
          <w:vertAlign w:val="superscript"/>
        </w:rPr>
      </w:pPr>
    </w:p>
    <w:p w14:paraId="728E0AE8"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 xml:space="preserve">Obecnie na podłodze znajduje się posadzka z płytek ceramicznych typu gres. Ściany malowane farbą emulsyjną, okno  PCV, białe  - 1 szt., parapet  lastrykowy malowany farbą olejną, </w:t>
      </w:r>
      <w:proofErr w:type="spellStart"/>
      <w:r w:rsidRPr="00503EFC">
        <w:rPr>
          <w:rFonts w:ascii="Arial" w:hAnsi="Arial" w:cs="Arial"/>
          <w:sz w:val="24"/>
          <w:szCs w:val="24"/>
        </w:rPr>
        <w:t>hp</w:t>
      </w:r>
      <w:proofErr w:type="spellEnd"/>
      <w:r w:rsidRPr="00503EFC">
        <w:rPr>
          <w:rFonts w:ascii="Arial" w:hAnsi="Arial" w:cs="Arial"/>
          <w:sz w:val="24"/>
          <w:szCs w:val="24"/>
        </w:rPr>
        <w:t xml:space="preserve">=63,5cm.  </w:t>
      </w:r>
    </w:p>
    <w:p w14:paraId="4E456236"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Sufit malowany farbą emulsyjną. Na ścianach i suficie liczne nierówności i spękania; powierzchnie bez gładzi gipsowej.</w:t>
      </w:r>
    </w:p>
    <w:p w14:paraId="56D59C3D"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Wysokość pomieszczenia 3,85 m</w:t>
      </w:r>
    </w:p>
    <w:p w14:paraId="5BD7BC35" w14:textId="77777777" w:rsidR="00C60674" w:rsidRPr="00503EFC" w:rsidRDefault="00C60674" w:rsidP="00C60674">
      <w:pPr>
        <w:spacing w:line="240" w:lineRule="auto"/>
        <w:ind w:left="284"/>
        <w:rPr>
          <w:rFonts w:ascii="Arial" w:hAnsi="Arial" w:cs="Arial"/>
          <w:sz w:val="24"/>
          <w:szCs w:val="24"/>
        </w:rPr>
      </w:pPr>
      <w:r w:rsidRPr="00503EFC">
        <w:rPr>
          <w:rFonts w:ascii="Arial" w:hAnsi="Arial" w:cs="Arial"/>
          <w:sz w:val="24"/>
          <w:szCs w:val="24"/>
        </w:rPr>
        <w:t>Pod oknem grzejnik stalowy  płytowy – 1 szt.</w:t>
      </w:r>
    </w:p>
    <w:p w14:paraId="7E5C143E" w14:textId="711E7D19" w:rsidR="00C60674" w:rsidRDefault="00C60674" w:rsidP="00C60674">
      <w:pPr>
        <w:ind w:left="284"/>
        <w:rPr>
          <w:rFonts w:ascii="Arial" w:hAnsi="Arial" w:cs="Arial"/>
          <w:sz w:val="24"/>
          <w:szCs w:val="24"/>
        </w:rPr>
      </w:pPr>
      <w:r w:rsidRPr="00503EFC">
        <w:rPr>
          <w:rFonts w:ascii="Arial" w:hAnsi="Arial" w:cs="Arial"/>
          <w:sz w:val="24"/>
          <w:szCs w:val="24"/>
        </w:rPr>
        <w:t>Do pomieszczenia prowadzą drzwi o wym. 90 x 200cm, a z pomieszczenia do pom. laboratorium 75 o pow. 46,22m2 drzwi o wym. 80 x 200cm.</w:t>
      </w:r>
    </w:p>
    <w:p w14:paraId="39B2181A" w14:textId="77777777" w:rsidR="00016D26" w:rsidRPr="00503EFC" w:rsidRDefault="00016D26" w:rsidP="00C60674">
      <w:pPr>
        <w:ind w:left="284"/>
        <w:rPr>
          <w:rFonts w:ascii="Arial" w:hAnsi="Arial" w:cs="Arial"/>
          <w:sz w:val="24"/>
          <w:szCs w:val="24"/>
          <w:highlight w:val="yellow"/>
        </w:rPr>
      </w:pPr>
    </w:p>
    <w:p w14:paraId="2D818A4E" w14:textId="641AAA57" w:rsidR="00C60674" w:rsidRDefault="00C60674" w:rsidP="00016D26">
      <w:pPr>
        <w:spacing w:line="240" w:lineRule="auto"/>
        <w:rPr>
          <w:rFonts w:ascii="Arial" w:hAnsi="Arial" w:cs="Arial"/>
          <w:b/>
          <w:i/>
          <w:sz w:val="24"/>
          <w:szCs w:val="24"/>
        </w:rPr>
      </w:pPr>
      <w:r w:rsidRPr="00503EFC">
        <w:rPr>
          <w:rFonts w:ascii="Arial" w:hAnsi="Arial" w:cs="Arial"/>
          <w:b/>
          <w:i/>
          <w:sz w:val="24"/>
          <w:szCs w:val="24"/>
        </w:rPr>
        <w:t>Segment D</w:t>
      </w:r>
    </w:p>
    <w:p w14:paraId="6E05AC56" w14:textId="77777777" w:rsidR="00016D26" w:rsidRPr="00503EFC" w:rsidRDefault="00016D26" w:rsidP="00016D26">
      <w:pPr>
        <w:spacing w:line="240" w:lineRule="auto"/>
        <w:rPr>
          <w:rFonts w:ascii="Arial" w:hAnsi="Arial" w:cs="Arial"/>
          <w:b/>
          <w:i/>
          <w:sz w:val="24"/>
          <w:szCs w:val="24"/>
        </w:rPr>
      </w:pPr>
    </w:p>
    <w:p w14:paraId="5DA3AEDF" w14:textId="687F5EAC" w:rsidR="00C60674" w:rsidRDefault="00C60674" w:rsidP="00C60674">
      <w:pPr>
        <w:pStyle w:val="Akapitzlist"/>
        <w:spacing w:line="240" w:lineRule="auto"/>
        <w:ind w:left="0"/>
        <w:rPr>
          <w:rFonts w:ascii="Arial" w:hAnsi="Arial" w:cs="Arial"/>
          <w:b/>
          <w:sz w:val="24"/>
          <w:szCs w:val="24"/>
          <w:u w:val="single"/>
          <w:vertAlign w:val="superscript"/>
        </w:rPr>
      </w:pPr>
      <w:r w:rsidRPr="00503EFC">
        <w:rPr>
          <w:rFonts w:ascii="Arial" w:hAnsi="Arial" w:cs="Arial"/>
          <w:b/>
          <w:sz w:val="24"/>
          <w:szCs w:val="24"/>
          <w:u w:val="single"/>
        </w:rPr>
        <w:t>Klatka schodowa  - 22,08 m</w:t>
      </w:r>
      <w:r w:rsidRPr="00503EFC">
        <w:rPr>
          <w:rFonts w:ascii="Arial" w:hAnsi="Arial" w:cs="Arial"/>
          <w:b/>
          <w:sz w:val="24"/>
          <w:szCs w:val="24"/>
          <w:u w:val="single"/>
          <w:vertAlign w:val="superscript"/>
        </w:rPr>
        <w:t>2</w:t>
      </w:r>
    </w:p>
    <w:p w14:paraId="795FDC16" w14:textId="77777777" w:rsidR="00D74039" w:rsidRPr="00503EFC" w:rsidRDefault="00D74039" w:rsidP="00C60674">
      <w:pPr>
        <w:pStyle w:val="Akapitzlist"/>
        <w:spacing w:line="240" w:lineRule="auto"/>
        <w:ind w:left="0"/>
        <w:rPr>
          <w:rFonts w:ascii="Arial" w:hAnsi="Arial" w:cs="Arial"/>
          <w:b/>
          <w:sz w:val="24"/>
          <w:szCs w:val="24"/>
          <w:u w:val="single"/>
        </w:rPr>
      </w:pPr>
    </w:p>
    <w:p w14:paraId="6B78875D" w14:textId="77777777" w:rsidR="00C60674" w:rsidRPr="00503EFC" w:rsidRDefault="00C60674" w:rsidP="00C60674">
      <w:pPr>
        <w:spacing w:after="0" w:line="360" w:lineRule="auto"/>
        <w:ind w:left="284"/>
        <w:rPr>
          <w:rFonts w:ascii="Arial" w:eastAsia="Times New Roman" w:hAnsi="Arial" w:cs="Arial"/>
          <w:sz w:val="24"/>
          <w:szCs w:val="24"/>
        </w:rPr>
      </w:pPr>
      <w:r w:rsidRPr="00503EFC">
        <w:rPr>
          <w:rFonts w:ascii="Arial" w:eastAsia="Times New Roman" w:hAnsi="Arial" w:cs="Arial"/>
          <w:sz w:val="24"/>
          <w:szCs w:val="24"/>
        </w:rPr>
        <w:t>Klatka schodowa przylega bezpośrednio do klatki schodowej segmentu C.</w:t>
      </w:r>
    </w:p>
    <w:p w14:paraId="09EDD946" w14:textId="77777777" w:rsidR="00C60674" w:rsidRPr="00503EFC" w:rsidRDefault="00C60674" w:rsidP="00C60674">
      <w:pPr>
        <w:spacing w:after="0" w:line="360" w:lineRule="auto"/>
        <w:ind w:left="284"/>
        <w:rPr>
          <w:rFonts w:ascii="Arial" w:eastAsia="Times New Roman" w:hAnsi="Arial" w:cs="Arial"/>
          <w:sz w:val="24"/>
          <w:szCs w:val="24"/>
        </w:rPr>
      </w:pPr>
      <w:r w:rsidRPr="00503EFC">
        <w:rPr>
          <w:rFonts w:ascii="Arial" w:eastAsia="Times New Roman" w:hAnsi="Arial" w:cs="Arial"/>
          <w:sz w:val="24"/>
          <w:szCs w:val="24"/>
          <w:u w:val="single"/>
        </w:rPr>
        <w:t>Wejście do klatki schodowej z poziomu terenu od strony zachodniej – podwórka schodami na poziom 1,70m</w:t>
      </w:r>
      <w:r w:rsidRPr="00503EFC">
        <w:rPr>
          <w:rFonts w:ascii="Arial" w:eastAsia="Times New Roman" w:hAnsi="Arial" w:cs="Arial"/>
          <w:sz w:val="24"/>
          <w:szCs w:val="24"/>
        </w:rPr>
        <w:t xml:space="preserve"> ; drzwi 1,05 x 2,00m </w:t>
      </w:r>
    </w:p>
    <w:p w14:paraId="04B507DC" w14:textId="77777777" w:rsidR="00C60674" w:rsidRPr="00503EFC" w:rsidRDefault="00C60674" w:rsidP="00C60674">
      <w:pPr>
        <w:spacing w:after="0" w:line="360" w:lineRule="auto"/>
        <w:ind w:left="284"/>
        <w:rPr>
          <w:rFonts w:ascii="Arial" w:eastAsia="Times New Roman" w:hAnsi="Arial" w:cs="Arial"/>
          <w:sz w:val="24"/>
          <w:szCs w:val="24"/>
        </w:rPr>
      </w:pPr>
      <w:r w:rsidRPr="00503EFC">
        <w:rPr>
          <w:rFonts w:ascii="Arial" w:eastAsia="Times New Roman" w:hAnsi="Arial" w:cs="Arial"/>
          <w:sz w:val="24"/>
          <w:szCs w:val="24"/>
        </w:rPr>
        <w:t>Ściany klatki schodowej malowana farbą emulsyjną, lamperia z tynku żywicznego. Na półpiętrach w ścianach zewnętrznych okna PCV, parapety lastrykowe.</w:t>
      </w:r>
    </w:p>
    <w:p w14:paraId="2FFB2398" w14:textId="77777777" w:rsidR="00C60674" w:rsidRPr="00503EFC" w:rsidRDefault="00C60674" w:rsidP="00C60674">
      <w:pPr>
        <w:spacing w:after="0" w:line="360" w:lineRule="auto"/>
        <w:ind w:left="284"/>
        <w:rPr>
          <w:rFonts w:ascii="Arial" w:eastAsia="Times New Roman" w:hAnsi="Arial" w:cs="Arial"/>
          <w:sz w:val="24"/>
          <w:szCs w:val="24"/>
        </w:rPr>
      </w:pPr>
      <w:r w:rsidRPr="00503EFC">
        <w:rPr>
          <w:rFonts w:ascii="Arial" w:eastAsia="Times New Roman" w:hAnsi="Arial" w:cs="Arial"/>
          <w:sz w:val="24"/>
          <w:szCs w:val="24"/>
        </w:rPr>
        <w:t xml:space="preserve">Biegi schodowe żelbetowe w okładzinie z lastryka, płyty spocznika – w okładzinie z płytek </w:t>
      </w:r>
      <w:proofErr w:type="spellStart"/>
      <w:r w:rsidRPr="00503EFC">
        <w:rPr>
          <w:rFonts w:ascii="Arial" w:eastAsia="Times New Roman" w:hAnsi="Arial" w:cs="Arial"/>
          <w:sz w:val="24"/>
          <w:szCs w:val="24"/>
        </w:rPr>
        <w:t>gresowych</w:t>
      </w:r>
      <w:proofErr w:type="spellEnd"/>
      <w:r w:rsidRPr="00503EFC">
        <w:rPr>
          <w:rFonts w:ascii="Arial" w:eastAsia="Times New Roman" w:hAnsi="Arial" w:cs="Arial"/>
          <w:sz w:val="24"/>
          <w:szCs w:val="24"/>
        </w:rPr>
        <w:t>, z balustradą stalową z pochwytem drewnianym.</w:t>
      </w:r>
    </w:p>
    <w:p w14:paraId="50913930" w14:textId="77777777" w:rsidR="00C60674" w:rsidRPr="00503EFC" w:rsidRDefault="00C60674" w:rsidP="00C60674">
      <w:pPr>
        <w:spacing w:after="0" w:line="360" w:lineRule="auto"/>
        <w:ind w:left="284"/>
        <w:rPr>
          <w:rFonts w:ascii="Arial" w:eastAsia="Times New Roman" w:hAnsi="Arial" w:cs="Arial"/>
          <w:sz w:val="24"/>
          <w:szCs w:val="24"/>
        </w:rPr>
      </w:pPr>
      <w:r w:rsidRPr="00503EFC">
        <w:rPr>
          <w:rFonts w:ascii="Arial" w:eastAsia="Times New Roman" w:hAnsi="Arial" w:cs="Arial"/>
          <w:sz w:val="24"/>
          <w:szCs w:val="24"/>
        </w:rPr>
        <w:t>Sufit klatki schodowej - sufit  podwieszony  o konstrukcji metalowej z wypełnieniem płytami z włókien mineralnych z elementów o wym. 600*600mm</w:t>
      </w:r>
    </w:p>
    <w:p w14:paraId="6E4BBE67" w14:textId="77777777" w:rsidR="00C60674" w:rsidRPr="00503EFC" w:rsidRDefault="00C60674" w:rsidP="00C60674">
      <w:pPr>
        <w:spacing w:after="0" w:line="360" w:lineRule="auto"/>
        <w:ind w:left="284"/>
        <w:rPr>
          <w:rFonts w:ascii="Arial" w:eastAsia="Times New Roman" w:hAnsi="Arial" w:cs="Arial"/>
          <w:color w:val="1E2832"/>
          <w:sz w:val="24"/>
          <w:szCs w:val="24"/>
          <w:u w:val="single"/>
        </w:rPr>
      </w:pPr>
      <w:r w:rsidRPr="00503EFC">
        <w:rPr>
          <w:rFonts w:ascii="Arial" w:eastAsia="Times New Roman" w:hAnsi="Arial" w:cs="Arial"/>
          <w:sz w:val="24"/>
          <w:szCs w:val="24"/>
        </w:rPr>
        <w:t>Na poziomie spocznika 2 piętra na ścianie zamocowana  drabina stalowa wejściowa na dach budynku.</w:t>
      </w:r>
    </w:p>
    <w:p w14:paraId="6AD458B2" w14:textId="77777777" w:rsidR="00C60674" w:rsidRPr="00503EFC" w:rsidRDefault="00C60674" w:rsidP="00C60674">
      <w:pPr>
        <w:spacing w:line="360" w:lineRule="auto"/>
        <w:ind w:left="284"/>
        <w:rPr>
          <w:rFonts w:ascii="Arial" w:hAnsi="Arial" w:cs="Arial"/>
          <w:sz w:val="24"/>
          <w:szCs w:val="24"/>
        </w:rPr>
      </w:pPr>
      <w:r w:rsidRPr="00503EFC">
        <w:rPr>
          <w:rFonts w:ascii="Arial" w:hAnsi="Arial" w:cs="Arial"/>
          <w:sz w:val="24"/>
          <w:szCs w:val="24"/>
        </w:rPr>
        <w:t>Na półpiętrach na ścianach skrzynki hydrantowe.</w:t>
      </w:r>
    </w:p>
    <w:p w14:paraId="6F5B986D" w14:textId="77777777" w:rsidR="00C60674" w:rsidRPr="00503EFC" w:rsidRDefault="00C60674" w:rsidP="00C60674">
      <w:pPr>
        <w:spacing w:line="240" w:lineRule="auto"/>
        <w:ind w:left="284"/>
        <w:rPr>
          <w:rFonts w:ascii="Arial" w:hAnsi="Arial" w:cs="Arial"/>
          <w:sz w:val="24"/>
          <w:szCs w:val="24"/>
        </w:rPr>
      </w:pPr>
    </w:p>
    <w:p w14:paraId="27F37FDD" w14:textId="77777777" w:rsidR="00C60674" w:rsidRPr="00503EFC" w:rsidRDefault="00C60674" w:rsidP="00C60674">
      <w:pPr>
        <w:spacing w:line="360" w:lineRule="auto"/>
        <w:ind w:left="284"/>
        <w:rPr>
          <w:rFonts w:ascii="Arial" w:hAnsi="Arial" w:cs="Arial"/>
          <w:sz w:val="24"/>
          <w:szCs w:val="24"/>
        </w:rPr>
      </w:pPr>
      <w:r w:rsidRPr="00503EFC">
        <w:rPr>
          <w:rFonts w:ascii="Arial" w:hAnsi="Arial" w:cs="Arial"/>
          <w:sz w:val="24"/>
          <w:szCs w:val="24"/>
        </w:rPr>
        <w:t>W związku z realizowaną w ramach niniejszej inwestycji, reorganizacją powierzchni użytkowej budynku zaplanowano również zmiany w zakresie szczegółowego użytkowania budynku w ramach przebudowywanych pomieszczeń.</w:t>
      </w:r>
    </w:p>
    <w:p w14:paraId="437D1B46" w14:textId="77777777" w:rsidR="00C60674" w:rsidRPr="00503EFC" w:rsidRDefault="00C60674" w:rsidP="00C60674">
      <w:pPr>
        <w:spacing w:after="0" w:line="240" w:lineRule="auto"/>
        <w:ind w:firstLine="709"/>
        <w:rPr>
          <w:rFonts w:ascii="Arial" w:hAnsi="Arial" w:cs="Arial"/>
          <w:sz w:val="24"/>
          <w:szCs w:val="24"/>
        </w:rPr>
      </w:pPr>
      <w:r w:rsidRPr="00503EFC">
        <w:rPr>
          <w:rFonts w:ascii="Arial" w:hAnsi="Arial" w:cs="Arial"/>
          <w:sz w:val="24"/>
          <w:szCs w:val="24"/>
        </w:rPr>
        <w:t>Obecnie pomieszczenia zajmują następujące jednostki:</w:t>
      </w:r>
    </w:p>
    <w:p w14:paraId="318C2C0A" w14:textId="77777777" w:rsidR="00C60674" w:rsidRPr="00503EFC" w:rsidRDefault="00C60674" w:rsidP="00C60674">
      <w:pPr>
        <w:spacing w:after="0" w:line="240" w:lineRule="auto"/>
        <w:rPr>
          <w:rFonts w:ascii="Arial" w:hAnsi="Arial" w:cs="Arial"/>
          <w:sz w:val="24"/>
          <w:szCs w:val="24"/>
        </w:rPr>
      </w:pPr>
    </w:p>
    <w:p w14:paraId="69824CC7" w14:textId="77777777" w:rsidR="00C60674" w:rsidRPr="00503EFC" w:rsidRDefault="00C60674" w:rsidP="004C654C">
      <w:pPr>
        <w:pStyle w:val="Akapitzlist"/>
        <w:numPr>
          <w:ilvl w:val="0"/>
          <w:numId w:val="38"/>
        </w:numPr>
        <w:spacing w:after="0" w:line="240" w:lineRule="auto"/>
        <w:jc w:val="left"/>
        <w:rPr>
          <w:rFonts w:ascii="Arial" w:hAnsi="Arial" w:cs="Arial"/>
          <w:sz w:val="24"/>
          <w:szCs w:val="24"/>
        </w:rPr>
      </w:pPr>
      <w:r w:rsidRPr="00503EFC">
        <w:rPr>
          <w:rFonts w:ascii="Arial" w:hAnsi="Arial" w:cs="Arial"/>
          <w:sz w:val="24"/>
          <w:szCs w:val="24"/>
        </w:rPr>
        <w:t>Łazienka ogólnodostępna,</w:t>
      </w:r>
    </w:p>
    <w:p w14:paraId="46C863A1" w14:textId="77777777" w:rsidR="00C60674" w:rsidRPr="00503EFC" w:rsidRDefault="00C60674" w:rsidP="004C654C">
      <w:pPr>
        <w:pStyle w:val="Akapitzlist"/>
        <w:numPr>
          <w:ilvl w:val="0"/>
          <w:numId w:val="38"/>
        </w:numPr>
        <w:spacing w:after="0" w:line="240" w:lineRule="auto"/>
        <w:jc w:val="left"/>
        <w:rPr>
          <w:rFonts w:ascii="Arial" w:hAnsi="Arial" w:cs="Arial"/>
          <w:sz w:val="24"/>
          <w:szCs w:val="24"/>
        </w:rPr>
      </w:pPr>
      <w:r w:rsidRPr="00503EFC">
        <w:rPr>
          <w:rFonts w:ascii="Arial" w:hAnsi="Arial" w:cs="Arial"/>
          <w:sz w:val="24"/>
          <w:szCs w:val="24"/>
        </w:rPr>
        <w:t>Magazyn – nieużytkowany,</w:t>
      </w:r>
    </w:p>
    <w:p w14:paraId="10A30290" w14:textId="77777777" w:rsidR="00C60674" w:rsidRPr="00503EFC" w:rsidRDefault="001838B9" w:rsidP="004C654C">
      <w:pPr>
        <w:pStyle w:val="Akapitzlist"/>
        <w:numPr>
          <w:ilvl w:val="0"/>
          <w:numId w:val="38"/>
        </w:numPr>
        <w:spacing w:after="0" w:line="240" w:lineRule="auto"/>
        <w:jc w:val="left"/>
        <w:rPr>
          <w:rFonts w:ascii="Arial" w:hAnsi="Arial" w:cs="Arial"/>
          <w:sz w:val="24"/>
          <w:szCs w:val="24"/>
        </w:rPr>
      </w:pPr>
      <w:hyperlink r:id="rId10" w:tgtFrame="_blank" w:history="1">
        <w:r w:rsidR="00C60674" w:rsidRPr="00503EFC">
          <w:rPr>
            <w:rFonts w:ascii="Arial" w:hAnsi="Arial" w:cs="Arial"/>
            <w:sz w:val="24"/>
            <w:szCs w:val="24"/>
          </w:rPr>
          <w:t>Wydział Infrastruktury i Środowiska</w:t>
        </w:r>
      </w:hyperlink>
      <w:r w:rsidR="00C60674" w:rsidRPr="00503EFC">
        <w:rPr>
          <w:rFonts w:ascii="Arial" w:hAnsi="Arial" w:cs="Arial"/>
          <w:sz w:val="24"/>
          <w:szCs w:val="24"/>
        </w:rPr>
        <w:t xml:space="preserve"> – laboratorium 75,</w:t>
      </w:r>
    </w:p>
    <w:p w14:paraId="58A61771" w14:textId="77777777" w:rsidR="00C60674" w:rsidRPr="00503EFC" w:rsidRDefault="00C60674" w:rsidP="004C654C">
      <w:pPr>
        <w:pStyle w:val="Akapitzlist"/>
        <w:numPr>
          <w:ilvl w:val="0"/>
          <w:numId w:val="38"/>
        </w:numPr>
        <w:spacing w:after="0" w:line="240" w:lineRule="auto"/>
        <w:jc w:val="left"/>
        <w:rPr>
          <w:rFonts w:ascii="Arial" w:hAnsi="Arial" w:cs="Arial"/>
          <w:sz w:val="24"/>
          <w:szCs w:val="24"/>
        </w:rPr>
      </w:pPr>
      <w:r w:rsidRPr="00503EFC">
        <w:rPr>
          <w:rFonts w:ascii="Arial" w:hAnsi="Arial" w:cs="Arial"/>
          <w:sz w:val="24"/>
          <w:szCs w:val="24"/>
        </w:rPr>
        <w:lastRenderedPageBreak/>
        <w:t>Komunikacja – klatki schodowe – ogólnodostępne.</w:t>
      </w:r>
    </w:p>
    <w:p w14:paraId="76DE2EAD" w14:textId="77777777" w:rsidR="00C60674" w:rsidRPr="00503EFC" w:rsidRDefault="00C60674" w:rsidP="00C60674">
      <w:pPr>
        <w:pStyle w:val="Akapitzlist"/>
        <w:spacing w:after="0" w:line="240" w:lineRule="auto"/>
        <w:ind w:left="1080"/>
        <w:rPr>
          <w:rFonts w:ascii="Arial" w:hAnsi="Arial" w:cs="Arial"/>
          <w:sz w:val="24"/>
          <w:szCs w:val="24"/>
        </w:rPr>
      </w:pPr>
    </w:p>
    <w:p w14:paraId="44B1A0E1" w14:textId="77777777" w:rsidR="00C60674" w:rsidRPr="00503EFC" w:rsidRDefault="00C60674" w:rsidP="00C60674">
      <w:pPr>
        <w:spacing w:after="0" w:line="240" w:lineRule="auto"/>
        <w:ind w:firstLine="709"/>
        <w:rPr>
          <w:rFonts w:ascii="Arial" w:hAnsi="Arial" w:cs="Arial"/>
          <w:sz w:val="24"/>
          <w:szCs w:val="24"/>
        </w:rPr>
      </w:pPr>
      <w:r w:rsidRPr="00503EFC">
        <w:rPr>
          <w:rFonts w:ascii="Arial" w:hAnsi="Arial" w:cs="Arial"/>
          <w:sz w:val="24"/>
          <w:szCs w:val="24"/>
        </w:rPr>
        <w:t>Po zakończeniu niniejszej inwestycji w Budynku Głównym będą użytkowały następujące jednostki:</w:t>
      </w:r>
    </w:p>
    <w:p w14:paraId="6D759F4B" w14:textId="77777777" w:rsidR="00C60674" w:rsidRPr="00503EFC" w:rsidRDefault="00C60674" w:rsidP="004C654C">
      <w:pPr>
        <w:pStyle w:val="Akapitzlist"/>
        <w:numPr>
          <w:ilvl w:val="0"/>
          <w:numId w:val="38"/>
        </w:numPr>
        <w:spacing w:after="200" w:line="240" w:lineRule="auto"/>
        <w:jc w:val="left"/>
        <w:rPr>
          <w:rFonts w:ascii="Arial" w:hAnsi="Arial" w:cs="Arial"/>
          <w:sz w:val="24"/>
          <w:szCs w:val="24"/>
        </w:rPr>
      </w:pPr>
      <w:r w:rsidRPr="00503EFC">
        <w:rPr>
          <w:rFonts w:ascii="Arial" w:hAnsi="Arial" w:cs="Arial"/>
          <w:sz w:val="24"/>
          <w:szCs w:val="24"/>
        </w:rPr>
        <w:t>Łazienka ogólnodostępna i dla niepełnosprawnych,</w:t>
      </w:r>
    </w:p>
    <w:p w14:paraId="546CEBFE" w14:textId="77777777" w:rsidR="00C60674" w:rsidRPr="00503EFC" w:rsidRDefault="00C60674" w:rsidP="004C654C">
      <w:pPr>
        <w:pStyle w:val="Akapitzlist"/>
        <w:numPr>
          <w:ilvl w:val="0"/>
          <w:numId w:val="38"/>
        </w:numPr>
        <w:spacing w:after="200" w:line="240" w:lineRule="auto"/>
        <w:jc w:val="left"/>
        <w:rPr>
          <w:rFonts w:ascii="Arial" w:hAnsi="Arial" w:cs="Arial"/>
          <w:sz w:val="24"/>
          <w:szCs w:val="24"/>
        </w:rPr>
      </w:pPr>
      <w:r w:rsidRPr="00503EFC">
        <w:rPr>
          <w:rFonts w:ascii="Arial" w:hAnsi="Arial" w:cs="Arial"/>
          <w:sz w:val="24"/>
          <w:szCs w:val="24"/>
        </w:rPr>
        <w:t>Centrum Rekrutacyjne - Dział Nauczania,</w:t>
      </w:r>
    </w:p>
    <w:p w14:paraId="71A650E7" w14:textId="77777777" w:rsidR="00C60674" w:rsidRPr="00503EFC" w:rsidRDefault="00C60674" w:rsidP="004C654C">
      <w:pPr>
        <w:pStyle w:val="Akapitzlist"/>
        <w:numPr>
          <w:ilvl w:val="0"/>
          <w:numId w:val="38"/>
        </w:numPr>
        <w:spacing w:after="200" w:line="240" w:lineRule="auto"/>
        <w:jc w:val="left"/>
        <w:rPr>
          <w:rFonts w:ascii="Arial" w:hAnsi="Arial" w:cs="Arial"/>
          <w:sz w:val="24"/>
          <w:szCs w:val="24"/>
        </w:rPr>
      </w:pPr>
      <w:r w:rsidRPr="00503EFC">
        <w:rPr>
          <w:rFonts w:ascii="Arial" w:hAnsi="Arial" w:cs="Arial"/>
          <w:sz w:val="24"/>
          <w:szCs w:val="24"/>
        </w:rPr>
        <w:t xml:space="preserve">Komunikacja - ogólnodostępne dla pracowników i studentów, w tym osób z </w:t>
      </w:r>
      <w:proofErr w:type="spellStart"/>
      <w:r w:rsidRPr="00503EFC">
        <w:rPr>
          <w:rFonts w:ascii="Arial" w:hAnsi="Arial" w:cs="Arial"/>
          <w:sz w:val="24"/>
          <w:szCs w:val="24"/>
        </w:rPr>
        <w:t>niepełnosprawością</w:t>
      </w:r>
      <w:proofErr w:type="spellEnd"/>
      <w:r w:rsidRPr="00503EFC">
        <w:rPr>
          <w:rFonts w:ascii="Arial" w:hAnsi="Arial" w:cs="Arial"/>
          <w:sz w:val="24"/>
          <w:szCs w:val="24"/>
        </w:rPr>
        <w:t xml:space="preserve">.  </w:t>
      </w:r>
    </w:p>
    <w:p w14:paraId="147AA1C3" w14:textId="09AF0EC8" w:rsidR="00C60674" w:rsidRDefault="00C60674" w:rsidP="00C60674">
      <w:pPr>
        <w:spacing w:line="240" w:lineRule="auto"/>
        <w:ind w:firstLine="708"/>
        <w:rPr>
          <w:rFonts w:ascii="Arial" w:hAnsi="Arial" w:cs="Arial"/>
          <w:sz w:val="24"/>
          <w:szCs w:val="24"/>
        </w:rPr>
      </w:pPr>
      <w:r w:rsidRPr="00503EFC">
        <w:rPr>
          <w:rFonts w:ascii="Arial" w:hAnsi="Arial" w:cs="Arial"/>
          <w:sz w:val="24"/>
          <w:szCs w:val="24"/>
        </w:rPr>
        <w:t xml:space="preserve">Poniżej przedstawiono szczegółowe parametry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użytkowe pomieszczeń budynku, zaplanowane do osiągnięcia w ramach realizacji niniejszej inwestycji, w podziale na jednostki wraz z określeniem składu osobowego oraz funkcji pomieszczeń.</w:t>
      </w:r>
    </w:p>
    <w:p w14:paraId="1BD6C0B6" w14:textId="77777777" w:rsidR="00611C9E" w:rsidRPr="00503EFC" w:rsidRDefault="00611C9E" w:rsidP="00C60674">
      <w:pPr>
        <w:spacing w:line="240" w:lineRule="auto"/>
        <w:ind w:firstLine="708"/>
        <w:rPr>
          <w:rFonts w:ascii="Arial" w:hAnsi="Arial" w:cs="Arial"/>
          <w:sz w:val="24"/>
          <w:szCs w:val="24"/>
        </w:rPr>
      </w:pPr>
    </w:p>
    <w:p w14:paraId="3F9C626C" w14:textId="18ABC67C" w:rsidR="00C60674" w:rsidRDefault="00C60674" w:rsidP="00C60674">
      <w:pPr>
        <w:spacing w:line="240" w:lineRule="auto"/>
        <w:ind w:firstLine="708"/>
        <w:rPr>
          <w:rFonts w:ascii="Arial" w:hAnsi="Arial" w:cs="Arial"/>
          <w:b/>
          <w:i/>
          <w:sz w:val="24"/>
          <w:szCs w:val="24"/>
          <w:u w:val="single"/>
        </w:rPr>
      </w:pPr>
      <w:r w:rsidRPr="00503EFC">
        <w:rPr>
          <w:rFonts w:ascii="Arial" w:hAnsi="Arial" w:cs="Arial"/>
          <w:b/>
          <w:i/>
          <w:sz w:val="24"/>
          <w:szCs w:val="24"/>
          <w:u w:val="single"/>
        </w:rPr>
        <w:t xml:space="preserve">Segment B </w:t>
      </w:r>
    </w:p>
    <w:p w14:paraId="10EA37A6" w14:textId="77777777" w:rsidR="00611C9E" w:rsidRPr="00503EFC" w:rsidRDefault="00611C9E" w:rsidP="00C60674">
      <w:pPr>
        <w:spacing w:line="240" w:lineRule="auto"/>
        <w:ind w:firstLine="708"/>
        <w:rPr>
          <w:rFonts w:ascii="Arial" w:hAnsi="Arial" w:cs="Arial"/>
          <w:b/>
          <w:i/>
          <w:sz w:val="24"/>
          <w:szCs w:val="24"/>
          <w:u w:val="single"/>
        </w:rPr>
      </w:pPr>
    </w:p>
    <w:p w14:paraId="6D78A5FE" w14:textId="0465A26A" w:rsidR="00C60674" w:rsidRDefault="00C60674" w:rsidP="00C60674">
      <w:pPr>
        <w:spacing w:line="240" w:lineRule="auto"/>
        <w:ind w:firstLine="708"/>
        <w:rPr>
          <w:rFonts w:ascii="Arial" w:hAnsi="Arial" w:cs="Arial"/>
          <w:b/>
          <w:i/>
          <w:sz w:val="24"/>
          <w:szCs w:val="24"/>
          <w:u w:val="single"/>
        </w:rPr>
      </w:pPr>
      <w:r w:rsidRPr="00503EFC">
        <w:rPr>
          <w:rFonts w:ascii="Arial" w:hAnsi="Arial" w:cs="Arial"/>
          <w:b/>
          <w:i/>
          <w:sz w:val="24"/>
          <w:szCs w:val="24"/>
          <w:u w:val="single"/>
        </w:rPr>
        <w:t xml:space="preserve">I piętro </w:t>
      </w:r>
    </w:p>
    <w:p w14:paraId="4A147E72" w14:textId="77777777" w:rsidR="00611C9E" w:rsidRPr="00503EFC" w:rsidRDefault="00611C9E" w:rsidP="00C60674">
      <w:pPr>
        <w:spacing w:line="240" w:lineRule="auto"/>
        <w:ind w:firstLine="708"/>
        <w:rPr>
          <w:rFonts w:ascii="Arial" w:hAnsi="Arial" w:cs="Arial"/>
          <w:b/>
          <w:i/>
          <w:sz w:val="24"/>
          <w:szCs w:val="24"/>
          <w:u w:val="single"/>
        </w:rPr>
      </w:pPr>
    </w:p>
    <w:p w14:paraId="4884FC88" w14:textId="77777777" w:rsidR="00C60674" w:rsidRPr="00503EFC" w:rsidRDefault="00C60674" w:rsidP="004C654C">
      <w:pPr>
        <w:numPr>
          <w:ilvl w:val="0"/>
          <w:numId w:val="41"/>
        </w:numPr>
        <w:spacing w:after="0" w:line="240" w:lineRule="auto"/>
        <w:ind w:left="709" w:hanging="567"/>
        <w:jc w:val="left"/>
        <w:rPr>
          <w:rFonts w:ascii="Arial" w:eastAsia="Times New Roman" w:hAnsi="Arial" w:cs="Arial"/>
          <w:b/>
          <w:i/>
          <w:sz w:val="24"/>
          <w:szCs w:val="24"/>
          <w:u w:val="single"/>
        </w:rPr>
      </w:pPr>
      <w:r w:rsidRPr="00503EFC">
        <w:rPr>
          <w:rFonts w:ascii="Arial" w:eastAsia="Times New Roman" w:hAnsi="Arial" w:cs="Arial"/>
          <w:b/>
          <w:i/>
          <w:sz w:val="24"/>
          <w:szCs w:val="24"/>
          <w:u w:val="single"/>
        </w:rPr>
        <w:t xml:space="preserve">Łazienka dla niepełnosprawnych – węzeł sanitarny </w:t>
      </w:r>
    </w:p>
    <w:p w14:paraId="30D8BF9B" w14:textId="77777777" w:rsidR="00C60674" w:rsidRPr="00503EFC" w:rsidRDefault="00C60674" w:rsidP="00C60674">
      <w:pPr>
        <w:spacing w:after="0" w:line="240" w:lineRule="auto"/>
        <w:ind w:left="709"/>
        <w:rPr>
          <w:rFonts w:ascii="Arial" w:eastAsia="Times New Roman" w:hAnsi="Arial" w:cs="Arial"/>
          <w:b/>
          <w:i/>
          <w:sz w:val="24"/>
          <w:szCs w:val="24"/>
          <w:u w:val="single"/>
        </w:rPr>
      </w:pPr>
    </w:p>
    <w:p w14:paraId="063B5AC1" w14:textId="77777777" w:rsidR="00C60674" w:rsidRPr="00503EFC" w:rsidRDefault="00C60674" w:rsidP="00C60674">
      <w:pPr>
        <w:spacing w:after="0" w:line="240" w:lineRule="auto"/>
        <w:ind w:left="-11"/>
        <w:rPr>
          <w:rFonts w:ascii="Arial" w:hAnsi="Arial" w:cs="Arial"/>
          <w:sz w:val="24"/>
          <w:szCs w:val="24"/>
        </w:rPr>
      </w:pPr>
      <w:r w:rsidRPr="00503EFC">
        <w:rPr>
          <w:rFonts w:ascii="Arial" w:hAnsi="Arial" w:cs="Arial"/>
          <w:sz w:val="24"/>
          <w:szCs w:val="24"/>
        </w:rPr>
        <w:t>Wykonanie łazienki ogólnodostępnej i  dla niepełnosprawnych ze na bazie pomieszczeń, :</w:t>
      </w:r>
    </w:p>
    <w:p w14:paraId="2E154F7E" w14:textId="77777777" w:rsidR="00C60674" w:rsidRPr="00503EFC" w:rsidRDefault="00C60674" w:rsidP="00C60674">
      <w:pPr>
        <w:spacing w:after="0" w:line="240" w:lineRule="auto"/>
        <w:ind w:left="-11"/>
        <w:rPr>
          <w:rFonts w:ascii="Arial" w:hAnsi="Arial" w:cs="Arial"/>
          <w:sz w:val="24"/>
          <w:szCs w:val="24"/>
        </w:rPr>
      </w:pPr>
    </w:p>
    <w:p w14:paraId="02976327" w14:textId="29DCE673" w:rsidR="00C60674" w:rsidRPr="00503EFC" w:rsidRDefault="00C60674" w:rsidP="00C60674">
      <w:pPr>
        <w:spacing w:line="240" w:lineRule="auto"/>
        <w:ind w:firstLine="708"/>
        <w:rPr>
          <w:rFonts w:ascii="Arial" w:hAnsi="Arial" w:cs="Arial"/>
          <w:sz w:val="24"/>
          <w:szCs w:val="24"/>
        </w:rPr>
      </w:pPr>
      <w:r w:rsidRPr="00503EFC">
        <w:rPr>
          <w:rFonts w:ascii="Arial" w:hAnsi="Arial" w:cs="Arial"/>
          <w:sz w:val="24"/>
          <w:szCs w:val="24"/>
        </w:rPr>
        <w:t>Magazyn – 10,64m2</w:t>
      </w:r>
    </w:p>
    <w:p w14:paraId="04C3827F" w14:textId="1A819216" w:rsidR="00C60674" w:rsidRPr="00BA459F" w:rsidRDefault="00C60674" w:rsidP="00BA459F">
      <w:pPr>
        <w:spacing w:line="240" w:lineRule="auto"/>
        <w:ind w:left="0" w:firstLine="708"/>
        <w:rPr>
          <w:rFonts w:ascii="Arial" w:hAnsi="Arial" w:cs="Arial"/>
          <w:sz w:val="24"/>
          <w:szCs w:val="24"/>
        </w:rPr>
      </w:pPr>
      <w:r w:rsidRPr="00BA459F">
        <w:rPr>
          <w:rFonts w:ascii="Arial" w:hAnsi="Arial" w:cs="Arial"/>
          <w:sz w:val="24"/>
          <w:szCs w:val="24"/>
        </w:rPr>
        <w:t>Łazienka  - 8,02m2</w:t>
      </w:r>
    </w:p>
    <w:p w14:paraId="5B7205DF" w14:textId="77777777" w:rsidR="00C60674" w:rsidRPr="00503EFC" w:rsidRDefault="00C60674" w:rsidP="00C60674">
      <w:pPr>
        <w:pStyle w:val="Akapitzlist"/>
        <w:spacing w:line="240" w:lineRule="auto"/>
        <w:ind w:left="1080"/>
        <w:rPr>
          <w:rFonts w:ascii="Arial" w:hAnsi="Arial" w:cs="Arial"/>
          <w:sz w:val="24"/>
          <w:szCs w:val="24"/>
        </w:rPr>
      </w:pPr>
    </w:p>
    <w:p w14:paraId="405834A3" w14:textId="77777777" w:rsidR="00C60674" w:rsidRPr="00503EFC" w:rsidRDefault="00C60674" w:rsidP="00C60674">
      <w:pPr>
        <w:spacing w:line="240" w:lineRule="auto"/>
        <w:ind w:firstLine="708"/>
        <w:rPr>
          <w:rFonts w:ascii="Arial" w:hAnsi="Arial" w:cs="Arial"/>
          <w:sz w:val="24"/>
          <w:szCs w:val="24"/>
        </w:rPr>
      </w:pPr>
      <w:r w:rsidRPr="00503EFC">
        <w:rPr>
          <w:rFonts w:ascii="Arial" w:hAnsi="Arial" w:cs="Arial"/>
          <w:b/>
          <w:i/>
          <w:sz w:val="24"/>
          <w:szCs w:val="24"/>
          <w:u w:val="single"/>
        </w:rPr>
        <w:t>Segment C</w:t>
      </w:r>
    </w:p>
    <w:p w14:paraId="12E82CB5" w14:textId="77777777" w:rsidR="00C60674" w:rsidRPr="00503EFC" w:rsidRDefault="00C60674" w:rsidP="00C60674">
      <w:pPr>
        <w:spacing w:after="0" w:line="240" w:lineRule="auto"/>
        <w:rPr>
          <w:rFonts w:ascii="Arial" w:eastAsia="Times New Roman" w:hAnsi="Arial" w:cs="Arial"/>
          <w:sz w:val="24"/>
          <w:szCs w:val="24"/>
          <w:vertAlign w:val="superscript"/>
        </w:rPr>
      </w:pPr>
    </w:p>
    <w:p w14:paraId="7007C6E9" w14:textId="77777777" w:rsidR="00C60674" w:rsidRPr="00503EFC" w:rsidRDefault="00C60674" w:rsidP="004C654C">
      <w:pPr>
        <w:numPr>
          <w:ilvl w:val="0"/>
          <w:numId w:val="41"/>
        </w:numPr>
        <w:spacing w:after="0" w:line="240" w:lineRule="auto"/>
        <w:rPr>
          <w:rFonts w:ascii="Arial" w:eastAsia="Times New Roman" w:hAnsi="Arial" w:cs="Arial"/>
          <w:b/>
          <w:i/>
          <w:sz w:val="24"/>
          <w:szCs w:val="24"/>
          <w:u w:val="single"/>
        </w:rPr>
      </w:pPr>
      <w:r w:rsidRPr="00503EFC">
        <w:rPr>
          <w:rFonts w:ascii="Arial" w:eastAsia="Times New Roman" w:hAnsi="Arial" w:cs="Arial"/>
          <w:b/>
          <w:i/>
          <w:sz w:val="24"/>
          <w:szCs w:val="24"/>
          <w:u w:val="single"/>
        </w:rPr>
        <w:t>Komunikacja – wejście do budynku</w:t>
      </w:r>
    </w:p>
    <w:p w14:paraId="7566CA75" w14:textId="77777777" w:rsidR="00C60674" w:rsidRPr="00503EFC" w:rsidRDefault="00C60674" w:rsidP="00C60674">
      <w:pPr>
        <w:spacing w:line="240" w:lineRule="auto"/>
        <w:rPr>
          <w:rFonts w:ascii="Arial" w:hAnsi="Arial" w:cs="Arial"/>
          <w:sz w:val="24"/>
          <w:szCs w:val="24"/>
        </w:rPr>
      </w:pPr>
    </w:p>
    <w:p w14:paraId="0371E76A" w14:textId="4DAE83F4" w:rsidR="00C60674" w:rsidRPr="00A233DE" w:rsidRDefault="00C60674" w:rsidP="00C60674">
      <w:pPr>
        <w:spacing w:line="360" w:lineRule="auto"/>
        <w:rPr>
          <w:rFonts w:ascii="Arial" w:hAnsi="Arial" w:cs="Arial"/>
          <w:sz w:val="24"/>
          <w:szCs w:val="24"/>
        </w:rPr>
      </w:pPr>
      <w:r w:rsidRPr="00A233DE">
        <w:rPr>
          <w:rFonts w:ascii="Arial" w:hAnsi="Arial" w:cs="Arial"/>
          <w:sz w:val="24"/>
          <w:szCs w:val="24"/>
        </w:rPr>
        <w:t xml:space="preserve">Wejście do budynku od strony ul. Dąbrowskiego winno być wykonane w miejscu istniejącego okna, </w:t>
      </w:r>
      <w:r w:rsidR="00BA459F" w:rsidRPr="00A233DE">
        <w:rPr>
          <w:rFonts w:ascii="Arial" w:hAnsi="Arial" w:cs="Arial"/>
          <w:sz w:val="24"/>
          <w:szCs w:val="24"/>
        </w:rPr>
        <w:t xml:space="preserve">winno </w:t>
      </w:r>
      <w:r w:rsidRPr="00A233DE">
        <w:rPr>
          <w:rFonts w:ascii="Arial" w:hAnsi="Arial" w:cs="Arial"/>
          <w:sz w:val="24"/>
          <w:szCs w:val="24"/>
        </w:rPr>
        <w:t>być przystosowane do obsługi przez osoby z niepełnosprawnością (drzwi ze wspomaganiem otwierania), Wewnątrz budynku należy wykonać pochylnię (występuje różnica poziomów pomiędzy poziomem pomieszczenia i poziomem terenu na zewnątrz) wraz z połączeniem z klatką schodową segmentu C na bazie Sali Laboratorium 75 o pow. 24,28m2.</w:t>
      </w:r>
    </w:p>
    <w:p w14:paraId="43C77931" w14:textId="77777777" w:rsidR="00C60674" w:rsidRPr="00A233DE" w:rsidRDefault="00C60674" w:rsidP="004C654C">
      <w:pPr>
        <w:numPr>
          <w:ilvl w:val="0"/>
          <w:numId w:val="41"/>
        </w:numPr>
        <w:spacing w:after="0" w:line="240" w:lineRule="auto"/>
        <w:rPr>
          <w:rFonts w:ascii="Arial" w:eastAsia="Times New Roman" w:hAnsi="Arial" w:cs="Arial"/>
          <w:b/>
          <w:i/>
          <w:sz w:val="24"/>
          <w:szCs w:val="24"/>
          <w:u w:val="single"/>
        </w:rPr>
      </w:pPr>
      <w:r w:rsidRPr="00A233DE">
        <w:rPr>
          <w:rFonts w:ascii="Arial" w:eastAsia="Times New Roman" w:hAnsi="Arial" w:cs="Arial"/>
          <w:b/>
          <w:i/>
          <w:sz w:val="24"/>
          <w:szCs w:val="24"/>
          <w:u w:val="single"/>
        </w:rPr>
        <w:t>Klatka schodowa - 19,17 m2</w:t>
      </w:r>
    </w:p>
    <w:p w14:paraId="568122AB" w14:textId="77777777" w:rsidR="00C60674" w:rsidRPr="00A233DE" w:rsidRDefault="00C60674" w:rsidP="00C60674">
      <w:pPr>
        <w:spacing w:line="360" w:lineRule="auto"/>
        <w:rPr>
          <w:rFonts w:ascii="Arial" w:hAnsi="Arial" w:cs="Arial"/>
          <w:sz w:val="24"/>
          <w:szCs w:val="24"/>
        </w:rPr>
      </w:pPr>
    </w:p>
    <w:p w14:paraId="331BDA1B" w14:textId="77777777" w:rsidR="00C60674" w:rsidRPr="00503EFC" w:rsidRDefault="00C60674" w:rsidP="00C60674">
      <w:pPr>
        <w:spacing w:line="360" w:lineRule="auto"/>
        <w:rPr>
          <w:rFonts w:ascii="Arial" w:hAnsi="Arial" w:cs="Arial"/>
          <w:sz w:val="24"/>
          <w:szCs w:val="24"/>
        </w:rPr>
      </w:pPr>
      <w:r w:rsidRPr="00A233DE">
        <w:rPr>
          <w:rFonts w:ascii="Arial" w:hAnsi="Arial" w:cs="Arial"/>
          <w:sz w:val="24"/>
          <w:szCs w:val="24"/>
        </w:rPr>
        <w:t>Przystosowanie drzwi wejściowych (drzwi ze wspomaganiem otwierania)na klatkę</w:t>
      </w:r>
      <w:r w:rsidRPr="00503EFC">
        <w:rPr>
          <w:rFonts w:ascii="Arial" w:hAnsi="Arial" w:cs="Arial"/>
          <w:sz w:val="24"/>
          <w:szCs w:val="24"/>
        </w:rPr>
        <w:t xml:space="preserve"> schodową segmentu C (od strony podwórka) dla osób niepełnosprawnych wraz z likwidacją stopnia.(wys. 5cm)</w:t>
      </w:r>
    </w:p>
    <w:p w14:paraId="4E8B0B6F" w14:textId="3B090D78" w:rsidR="00C60674" w:rsidRDefault="00C60674" w:rsidP="00C60674">
      <w:pPr>
        <w:spacing w:line="240" w:lineRule="auto"/>
        <w:ind w:firstLine="708"/>
        <w:rPr>
          <w:rFonts w:ascii="Arial" w:hAnsi="Arial" w:cs="Arial"/>
          <w:b/>
          <w:i/>
          <w:sz w:val="24"/>
          <w:szCs w:val="24"/>
          <w:u w:val="single"/>
        </w:rPr>
      </w:pPr>
      <w:r w:rsidRPr="00503EFC">
        <w:rPr>
          <w:rFonts w:ascii="Arial" w:hAnsi="Arial" w:cs="Arial"/>
          <w:b/>
          <w:i/>
          <w:sz w:val="24"/>
          <w:szCs w:val="24"/>
          <w:u w:val="single"/>
        </w:rPr>
        <w:lastRenderedPageBreak/>
        <w:t xml:space="preserve">Parter </w:t>
      </w:r>
    </w:p>
    <w:p w14:paraId="655688A9" w14:textId="77777777" w:rsidR="00BA459F" w:rsidRPr="00503EFC" w:rsidRDefault="00BA459F" w:rsidP="00C60674">
      <w:pPr>
        <w:spacing w:line="240" w:lineRule="auto"/>
        <w:ind w:firstLine="708"/>
        <w:rPr>
          <w:rFonts w:ascii="Arial" w:hAnsi="Arial" w:cs="Arial"/>
          <w:b/>
          <w:i/>
          <w:sz w:val="24"/>
          <w:szCs w:val="24"/>
          <w:u w:val="single"/>
        </w:rPr>
      </w:pPr>
    </w:p>
    <w:p w14:paraId="4742820E" w14:textId="77777777" w:rsidR="00C60674" w:rsidRPr="00503EFC" w:rsidRDefault="00C60674" w:rsidP="004C654C">
      <w:pPr>
        <w:numPr>
          <w:ilvl w:val="0"/>
          <w:numId w:val="41"/>
        </w:numPr>
        <w:spacing w:after="0" w:line="240" w:lineRule="auto"/>
        <w:rPr>
          <w:rFonts w:ascii="Arial" w:eastAsia="Times New Roman" w:hAnsi="Arial" w:cs="Arial"/>
          <w:b/>
          <w:i/>
          <w:sz w:val="24"/>
          <w:szCs w:val="24"/>
          <w:u w:val="single"/>
        </w:rPr>
      </w:pPr>
      <w:r w:rsidRPr="00503EFC">
        <w:rPr>
          <w:rFonts w:ascii="Arial" w:eastAsia="Times New Roman" w:hAnsi="Arial" w:cs="Arial"/>
          <w:b/>
          <w:i/>
          <w:sz w:val="24"/>
          <w:szCs w:val="24"/>
          <w:u w:val="single"/>
        </w:rPr>
        <w:t>Centrum Rekrutacyjne</w:t>
      </w:r>
    </w:p>
    <w:p w14:paraId="5D844008" w14:textId="77777777" w:rsidR="00C60674" w:rsidRPr="00503EFC" w:rsidRDefault="00C60674" w:rsidP="00C60674">
      <w:pPr>
        <w:spacing w:after="0" w:line="240" w:lineRule="auto"/>
        <w:ind w:left="1080"/>
        <w:rPr>
          <w:rFonts w:ascii="Arial" w:eastAsia="Times New Roman" w:hAnsi="Arial" w:cs="Arial"/>
          <w:b/>
          <w:i/>
          <w:sz w:val="24"/>
          <w:szCs w:val="24"/>
          <w:u w:val="single"/>
        </w:rPr>
      </w:pPr>
    </w:p>
    <w:p w14:paraId="359950CB" w14:textId="77777777" w:rsidR="00C60674" w:rsidRPr="00503EFC" w:rsidRDefault="00C60674" w:rsidP="00C60674">
      <w:pPr>
        <w:spacing w:line="360" w:lineRule="auto"/>
        <w:rPr>
          <w:rFonts w:ascii="Arial" w:hAnsi="Arial" w:cs="Arial"/>
          <w:sz w:val="24"/>
          <w:szCs w:val="24"/>
        </w:rPr>
      </w:pPr>
      <w:r w:rsidRPr="00503EFC">
        <w:rPr>
          <w:rFonts w:ascii="Arial" w:hAnsi="Arial" w:cs="Arial"/>
          <w:sz w:val="24"/>
          <w:szCs w:val="24"/>
        </w:rPr>
        <w:t>Na bazie :</w:t>
      </w:r>
    </w:p>
    <w:p w14:paraId="55BD4613"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Pomieszczenia laboratorium 75       –  46,22 m</w:t>
      </w:r>
      <w:r w:rsidRPr="00503EFC">
        <w:rPr>
          <w:rFonts w:ascii="Arial" w:hAnsi="Arial" w:cs="Arial"/>
          <w:sz w:val="24"/>
          <w:szCs w:val="24"/>
          <w:vertAlign w:val="superscript"/>
        </w:rPr>
        <w:t>2</w:t>
      </w:r>
    </w:p>
    <w:p w14:paraId="593627EF"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Pomieszczenia laboratorium 75       –    9,04 m</w:t>
      </w:r>
      <w:r w:rsidRPr="00503EFC">
        <w:rPr>
          <w:rFonts w:ascii="Arial" w:hAnsi="Arial" w:cs="Arial"/>
          <w:sz w:val="24"/>
          <w:szCs w:val="24"/>
          <w:vertAlign w:val="superscript"/>
        </w:rPr>
        <w:t>2</w:t>
      </w:r>
    </w:p>
    <w:p w14:paraId="0DA6DE49"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Pomieszczenia laboratorium 75       –    9,41 m</w:t>
      </w:r>
      <w:r w:rsidRPr="00503EFC">
        <w:rPr>
          <w:rFonts w:ascii="Arial" w:hAnsi="Arial" w:cs="Arial"/>
          <w:sz w:val="24"/>
          <w:szCs w:val="24"/>
          <w:vertAlign w:val="superscript"/>
        </w:rPr>
        <w:t>2</w:t>
      </w:r>
    </w:p>
    <w:p w14:paraId="55AA3D8E" w14:textId="77777777" w:rsidR="00C60674" w:rsidRPr="00503EFC" w:rsidRDefault="00C60674" w:rsidP="00C60674">
      <w:pPr>
        <w:spacing w:line="360" w:lineRule="auto"/>
        <w:rPr>
          <w:rFonts w:ascii="Arial" w:hAnsi="Arial" w:cs="Arial"/>
          <w:sz w:val="24"/>
          <w:szCs w:val="24"/>
        </w:rPr>
      </w:pPr>
      <w:r w:rsidRPr="00503EFC">
        <w:rPr>
          <w:rFonts w:ascii="Arial" w:hAnsi="Arial" w:cs="Arial"/>
          <w:sz w:val="24"/>
          <w:szCs w:val="24"/>
        </w:rPr>
        <w:t>Pomieszczenia Centrum Rekrutacyjnego dla Politechniki Częstochowskiej :</w:t>
      </w:r>
    </w:p>
    <w:p w14:paraId="7F0862C6"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Wydziału Budownictwa</w:t>
      </w:r>
    </w:p>
    <w:p w14:paraId="7FC23F3C"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Wydziału Elektrycznego,</w:t>
      </w:r>
    </w:p>
    <w:p w14:paraId="5A00E3FF"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Wydziału Infrastruktury i Środowiska,</w:t>
      </w:r>
    </w:p>
    <w:p w14:paraId="6F378992"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Wydziału Inżynierii Mechanicznej i Informatyki,</w:t>
      </w:r>
    </w:p>
    <w:p w14:paraId="40A5A15F"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Wydziału Inżynierii Produkcji i Technologii Materiałów,</w:t>
      </w:r>
    </w:p>
    <w:p w14:paraId="2D2C92C1"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Wydziału Zarządzania.</w:t>
      </w:r>
    </w:p>
    <w:p w14:paraId="2206B667" w14:textId="77777777" w:rsidR="00C60674" w:rsidRPr="00503EFC" w:rsidRDefault="00C60674" w:rsidP="00C60674">
      <w:pPr>
        <w:spacing w:after="0" w:line="240" w:lineRule="auto"/>
        <w:ind w:left="1080"/>
        <w:rPr>
          <w:rFonts w:ascii="Arial" w:hAnsi="Arial" w:cs="Arial"/>
          <w:b/>
          <w:i/>
          <w:sz w:val="24"/>
          <w:szCs w:val="24"/>
        </w:rPr>
      </w:pPr>
    </w:p>
    <w:p w14:paraId="76906169" w14:textId="77777777" w:rsidR="00C60674" w:rsidRPr="00503EFC" w:rsidRDefault="00C60674" w:rsidP="00C60674">
      <w:pPr>
        <w:spacing w:line="240" w:lineRule="auto"/>
        <w:rPr>
          <w:rFonts w:ascii="Arial" w:hAnsi="Arial" w:cs="Arial"/>
          <w:sz w:val="24"/>
          <w:szCs w:val="24"/>
        </w:rPr>
      </w:pPr>
    </w:p>
    <w:p w14:paraId="1BF5EABD" w14:textId="07F1074C" w:rsidR="00C60674" w:rsidRDefault="00C60674" w:rsidP="00C60674">
      <w:pPr>
        <w:spacing w:line="240" w:lineRule="auto"/>
        <w:ind w:firstLine="708"/>
        <w:rPr>
          <w:rFonts w:ascii="Arial" w:hAnsi="Arial" w:cs="Arial"/>
          <w:b/>
          <w:i/>
          <w:sz w:val="24"/>
          <w:szCs w:val="24"/>
          <w:u w:val="single"/>
        </w:rPr>
      </w:pPr>
      <w:r w:rsidRPr="00503EFC">
        <w:rPr>
          <w:rFonts w:ascii="Arial" w:hAnsi="Arial" w:cs="Arial"/>
          <w:b/>
          <w:i/>
          <w:sz w:val="24"/>
          <w:szCs w:val="24"/>
          <w:u w:val="single"/>
        </w:rPr>
        <w:t xml:space="preserve">Segment D </w:t>
      </w:r>
    </w:p>
    <w:p w14:paraId="44B19187" w14:textId="77777777" w:rsidR="002F5E36" w:rsidRPr="00503EFC" w:rsidRDefault="002F5E36" w:rsidP="00C60674">
      <w:pPr>
        <w:spacing w:line="240" w:lineRule="auto"/>
        <w:ind w:firstLine="708"/>
        <w:rPr>
          <w:rFonts w:ascii="Arial" w:hAnsi="Arial" w:cs="Arial"/>
          <w:b/>
          <w:i/>
          <w:sz w:val="24"/>
          <w:szCs w:val="24"/>
          <w:u w:val="single"/>
        </w:rPr>
      </w:pPr>
    </w:p>
    <w:p w14:paraId="443B1639" w14:textId="77777777" w:rsidR="00C60674" w:rsidRPr="00503EFC" w:rsidRDefault="00C60674" w:rsidP="004C654C">
      <w:pPr>
        <w:numPr>
          <w:ilvl w:val="0"/>
          <w:numId w:val="41"/>
        </w:numPr>
        <w:spacing w:after="0" w:line="240" w:lineRule="auto"/>
        <w:rPr>
          <w:rFonts w:ascii="Arial" w:eastAsia="Times New Roman" w:hAnsi="Arial" w:cs="Arial"/>
          <w:b/>
          <w:i/>
          <w:sz w:val="24"/>
          <w:szCs w:val="24"/>
          <w:u w:val="single"/>
        </w:rPr>
      </w:pPr>
      <w:r w:rsidRPr="00503EFC">
        <w:rPr>
          <w:rFonts w:ascii="Arial" w:eastAsia="Times New Roman" w:hAnsi="Arial" w:cs="Arial"/>
          <w:b/>
          <w:i/>
          <w:sz w:val="24"/>
          <w:szCs w:val="24"/>
          <w:u w:val="single"/>
        </w:rPr>
        <w:t xml:space="preserve"> Komunikacja pionowa – dźwig osobowy </w:t>
      </w:r>
    </w:p>
    <w:p w14:paraId="29D06013" w14:textId="77777777" w:rsidR="00C60674" w:rsidRPr="00503EFC" w:rsidRDefault="00C60674" w:rsidP="00C60674">
      <w:pPr>
        <w:spacing w:after="0" w:line="240" w:lineRule="auto"/>
        <w:rPr>
          <w:rFonts w:ascii="Arial" w:eastAsia="Times New Roman" w:hAnsi="Arial" w:cs="Arial"/>
          <w:sz w:val="24"/>
          <w:szCs w:val="24"/>
        </w:rPr>
      </w:pPr>
    </w:p>
    <w:p w14:paraId="3A028ACD" w14:textId="54DF599A" w:rsidR="00C60674" w:rsidRDefault="00C60674" w:rsidP="00C60674">
      <w:pPr>
        <w:spacing w:after="0" w:line="360" w:lineRule="auto"/>
        <w:rPr>
          <w:rFonts w:ascii="Arial" w:eastAsia="Times New Roman" w:hAnsi="Arial" w:cs="Arial"/>
          <w:b/>
          <w:sz w:val="24"/>
          <w:szCs w:val="24"/>
        </w:rPr>
      </w:pPr>
      <w:r w:rsidRPr="00503EFC">
        <w:rPr>
          <w:rFonts w:ascii="Arial" w:eastAsia="Times New Roman" w:hAnsi="Arial" w:cs="Arial"/>
          <w:sz w:val="24"/>
          <w:szCs w:val="24"/>
        </w:rPr>
        <w:t>Zabudowa windy osobowej z przystosowaniem dla osób z niepełnosprawnościami w przestrzeni klatki schodowej w segmencie D wraz z połączeniem komunikacyjnym z segmentem C w postaci nowych stropów i przejść łączących obie klatki schodowe (</w:t>
      </w:r>
      <w:r w:rsidRPr="00503EFC">
        <w:rPr>
          <w:rFonts w:ascii="Arial" w:eastAsia="Times New Roman" w:hAnsi="Arial" w:cs="Arial"/>
          <w:b/>
          <w:sz w:val="24"/>
          <w:szCs w:val="24"/>
        </w:rPr>
        <w:t>różnica poziomów kondygnacji w segmencie C i D ).</w:t>
      </w:r>
    </w:p>
    <w:p w14:paraId="177D567E" w14:textId="3E6BE8AE" w:rsidR="00F22B14" w:rsidRDefault="00F22B14" w:rsidP="00C60674">
      <w:pPr>
        <w:spacing w:after="0" w:line="360" w:lineRule="auto"/>
        <w:rPr>
          <w:rFonts w:ascii="Arial" w:eastAsia="Times New Roman" w:hAnsi="Arial" w:cs="Arial"/>
          <w:b/>
          <w:sz w:val="24"/>
          <w:szCs w:val="24"/>
        </w:rPr>
      </w:pPr>
    </w:p>
    <w:p w14:paraId="4CCA2AEF" w14:textId="04462D21" w:rsidR="00F22B14" w:rsidRDefault="00F22B14" w:rsidP="00C60674">
      <w:pPr>
        <w:spacing w:after="0" w:line="360" w:lineRule="auto"/>
        <w:rPr>
          <w:rFonts w:ascii="Arial" w:eastAsia="Times New Roman" w:hAnsi="Arial" w:cs="Arial"/>
          <w:sz w:val="24"/>
          <w:szCs w:val="24"/>
        </w:rPr>
      </w:pPr>
      <w:r w:rsidRPr="00F22B14">
        <w:rPr>
          <w:rFonts w:ascii="Arial" w:eastAsia="Times New Roman" w:hAnsi="Arial" w:cs="Arial"/>
          <w:sz w:val="24"/>
          <w:szCs w:val="24"/>
        </w:rPr>
        <w:t>Załączniki graficzne:</w:t>
      </w:r>
    </w:p>
    <w:p w14:paraId="133DF028" w14:textId="0936A6E4" w:rsidR="00F22B14" w:rsidRDefault="00F22B14" w:rsidP="00F22B14">
      <w:pPr>
        <w:pStyle w:val="Akapitzlist"/>
        <w:numPr>
          <w:ilvl w:val="0"/>
          <w:numId w:val="61"/>
        </w:numPr>
        <w:spacing w:after="0" w:line="360" w:lineRule="auto"/>
        <w:rPr>
          <w:rFonts w:ascii="Arial" w:eastAsia="Times New Roman" w:hAnsi="Arial" w:cs="Arial"/>
          <w:sz w:val="24"/>
          <w:szCs w:val="24"/>
        </w:rPr>
      </w:pPr>
      <w:r w:rsidRPr="00F22B14">
        <w:rPr>
          <w:rFonts w:ascii="Arial" w:eastAsia="Times New Roman" w:hAnsi="Arial" w:cs="Arial"/>
          <w:sz w:val="24"/>
          <w:szCs w:val="24"/>
        </w:rPr>
        <w:t>Załącznik Nr 1</w:t>
      </w:r>
      <w:r>
        <w:rPr>
          <w:rFonts w:ascii="Arial" w:eastAsia="Times New Roman" w:hAnsi="Arial" w:cs="Arial"/>
          <w:sz w:val="24"/>
          <w:szCs w:val="24"/>
        </w:rPr>
        <w:t xml:space="preserve"> – Rzut </w:t>
      </w:r>
      <w:r w:rsidR="002F57E1">
        <w:rPr>
          <w:rFonts w:ascii="Arial" w:eastAsia="Times New Roman" w:hAnsi="Arial" w:cs="Arial"/>
          <w:sz w:val="24"/>
          <w:szCs w:val="24"/>
        </w:rPr>
        <w:t xml:space="preserve">I piętra </w:t>
      </w:r>
      <w:proofErr w:type="spellStart"/>
      <w:r w:rsidR="002F57E1">
        <w:rPr>
          <w:rFonts w:ascii="Arial" w:eastAsia="Times New Roman" w:hAnsi="Arial" w:cs="Arial"/>
          <w:sz w:val="24"/>
          <w:szCs w:val="24"/>
        </w:rPr>
        <w:t>seg</w:t>
      </w:r>
      <w:proofErr w:type="spellEnd"/>
      <w:r w:rsidR="002F57E1">
        <w:rPr>
          <w:rFonts w:ascii="Arial" w:eastAsia="Times New Roman" w:hAnsi="Arial" w:cs="Arial"/>
          <w:sz w:val="24"/>
          <w:szCs w:val="24"/>
        </w:rPr>
        <w:t>. B – węzeł sanitarny</w:t>
      </w:r>
    </w:p>
    <w:p w14:paraId="3C722D65" w14:textId="2A82185F" w:rsidR="002F57E1" w:rsidRDefault="002F57E1" w:rsidP="002F57E1">
      <w:pPr>
        <w:pStyle w:val="Akapitzlist"/>
        <w:numPr>
          <w:ilvl w:val="0"/>
          <w:numId w:val="61"/>
        </w:numPr>
        <w:spacing w:after="0" w:line="360" w:lineRule="auto"/>
        <w:rPr>
          <w:rFonts w:ascii="Arial" w:eastAsia="Times New Roman" w:hAnsi="Arial" w:cs="Arial"/>
          <w:sz w:val="24"/>
          <w:szCs w:val="24"/>
        </w:rPr>
      </w:pPr>
      <w:r w:rsidRPr="00F22B14">
        <w:rPr>
          <w:rFonts w:ascii="Arial" w:eastAsia="Times New Roman" w:hAnsi="Arial" w:cs="Arial"/>
          <w:sz w:val="24"/>
          <w:szCs w:val="24"/>
        </w:rPr>
        <w:t xml:space="preserve">Załącznik Nr </w:t>
      </w:r>
      <w:r>
        <w:rPr>
          <w:rFonts w:ascii="Arial" w:eastAsia="Times New Roman" w:hAnsi="Arial" w:cs="Arial"/>
          <w:sz w:val="24"/>
          <w:szCs w:val="24"/>
        </w:rPr>
        <w:t xml:space="preserve">2 – Rzut parteru </w:t>
      </w:r>
      <w:proofErr w:type="spellStart"/>
      <w:r>
        <w:rPr>
          <w:rFonts w:ascii="Arial" w:eastAsia="Times New Roman" w:hAnsi="Arial" w:cs="Arial"/>
          <w:sz w:val="24"/>
          <w:szCs w:val="24"/>
        </w:rPr>
        <w:t>seg</w:t>
      </w:r>
      <w:proofErr w:type="spellEnd"/>
      <w:r>
        <w:rPr>
          <w:rFonts w:ascii="Arial" w:eastAsia="Times New Roman" w:hAnsi="Arial" w:cs="Arial"/>
          <w:sz w:val="24"/>
          <w:szCs w:val="24"/>
        </w:rPr>
        <w:t>. C – klatka schodowa, laboratorium 75</w:t>
      </w:r>
    </w:p>
    <w:p w14:paraId="0344444D" w14:textId="17DAE7FC" w:rsidR="002F57E1" w:rsidRDefault="002F57E1" w:rsidP="002F57E1">
      <w:pPr>
        <w:pStyle w:val="Akapitzlist"/>
        <w:numPr>
          <w:ilvl w:val="0"/>
          <w:numId w:val="61"/>
        </w:numPr>
        <w:spacing w:after="0" w:line="360" w:lineRule="auto"/>
        <w:rPr>
          <w:rFonts w:ascii="Arial" w:eastAsia="Times New Roman" w:hAnsi="Arial" w:cs="Arial"/>
          <w:sz w:val="24"/>
          <w:szCs w:val="24"/>
        </w:rPr>
      </w:pPr>
      <w:r w:rsidRPr="00F22B14">
        <w:rPr>
          <w:rFonts w:ascii="Arial" w:eastAsia="Times New Roman" w:hAnsi="Arial" w:cs="Arial"/>
          <w:sz w:val="24"/>
          <w:szCs w:val="24"/>
        </w:rPr>
        <w:t xml:space="preserve">Załącznik Nr </w:t>
      </w:r>
      <w:r>
        <w:rPr>
          <w:rFonts w:ascii="Arial" w:eastAsia="Times New Roman" w:hAnsi="Arial" w:cs="Arial"/>
          <w:sz w:val="24"/>
          <w:szCs w:val="24"/>
        </w:rPr>
        <w:t xml:space="preserve">3 – Rzut parteru </w:t>
      </w:r>
      <w:proofErr w:type="spellStart"/>
      <w:r>
        <w:rPr>
          <w:rFonts w:ascii="Arial" w:eastAsia="Times New Roman" w:hAnsi="Arial" w:cs="Arial"/>
          <w:sz w:val="24"/>
          <w:szCs w:val="24"/>
        </w:rPr>
        <w:t>seg</w:t>
      </w:r>
      <w:proofErr w:type="spellEnd"/>
      <w:r>
        <w:rPr>
          <w:rFonts w:ascii="Arial" w:eastAsia="Times New Roman" w:hAnsi="Arial" w:cs="Arial"/>
          <w:sz w:val="24"/>
          <w:szCs w:val="24"/>
        </w:rPr>
        <w:t>. D – klatka schodowa</w:t>
      </w:r>
    </w:p>
    <w:p w14:paraId="6CFCF1D2" w14:textId="618E81B7" w:rsidR="002F57E1" w:rsidRDefault="002F57E1" w:rsidP="002F57E1">
      <w:pPr>
        <w:pStyle w:val="Akapitzlist"/>
        <w:numPr>
          <w:ilvl w:val="0"/>
          <w:numId w:val="61"/>
        </w:numPr>
        <w:spacing w:after="0" w:line="360" w:lineRule="auto"/>
        <w:rPr>
          <w:rFonts w:ascii="Arial" w:eastAsia="Times New Roman" w:hAnsi="Arial" w:cs="Arial"/>
          <w:sz w:val="24"/>
          <w:szCs w:val="24"/>
        </w:rPr>
      </w:pPr>
      <w:r w:rsidRPr="00F22B14">
        <w:rPr>
          <w:rFonts w:ascii="Arial" w:eastAsia="Times New Roman" w:hAnsi="Arial" w:cs="Arial"/>
          <w:sz w:val="24"/>
          <w:szCs w:val="24"/>
        </w:rPr>
        <w:t xml:space="preserve">Załącznik Nr </w:t>
      </w:r>
      <w:r>
        <w:rPr>
          <w:rFonts w:ascii="Arial" w:eastAsia="Times New Roman" w:hAnsi="Arial" w:cs="Arial"/>
          <w:sz w:val="24"/>
          <w:szCs w:val="24"/>
        </w:rPr>
        <w:t xml:space="preserve">4 – Rzut piwnicy </w:t>
      </w:r>
      <w:proofErr w:type="spellStart"/>
      <w:r>
        <w:rPr>
          <w:rFonts w:ascii="Arial" w:eastAsia="Times New Roman" w:hAnsi="Arial" w:cs="Arial"/>
          <w:sz w:val="24"/>
          <w:szCs w:val="24"/>
        </w:rPr>
        <w:t>seg</w:t>
      </w:r>
      <w:proofErr w:type="spellEnd"/>
      <w:r>
        <w:rPr>
          <w:rFonts w:ascii="Arial" w:eastAsia="Times New Roman" w:hAnsi="Arial" w:cs="Arial"/>
          <w:sz w:val="24"/>
          <w:szCs w:val="24"/>
        </w:rPr>
        <w:t>. D – klatka schodowa</w:t>
      </w:r>
    </w:p>
    <w:p w14:paraId="3ED5F9CE" w14:textId="33ECAC07" w:rsidR="002F57E1" w:rsidRDefault="002F57E1" w:rsidP="002F57E1">
      <w:pPr>
        <w:pStyle w:val="Akapitzlist"/>
        <w:numPr>
          <w:ilvl w:val="0"/>
          <w:numId w:val="61"/>
        </w:numPr>
        <w:spacing w:after="0" w:line="360" w:lineRule="auto"/>
        <w:rPr>
          <w:rFonts w:ascii="Arial" w:eastAsia="Times New Roman" w:hAnsi="Arial" w:cs="Arial"/>
          <w:sz w:val="24"/>
          <w:szCs w:val="24"/>
        </w:rPr>
      </w:pPr>
      <w:r w:rsidRPr="00F22B14">
        <w:rPr>
          <w:rFonts w:ascii="Arial" w:eastAsia="Times New Roman" w:hAnsi="Arial" w:cs="Arial"/>
          <w:sz w:val="24"/>
          <w:szCs w:val="24"/>
        </w:rPr>
        <w:t xml:space="preserve">Załącznik Nr </w:t>
      </w:r>
      <w:r>
        <w:rPr>
          <w:rFonts w:ascii="Arial" w:eastAsia="Times New Roman" w:hAnsi="Arial" w:cs="Arial"/>
          <w:sz w:val="24"/>
          <w:szCs w:val="24"/>
        </w:rPr>
        <w:t xml:space="preserve">5 – Elewacja zachodnia – </w:t>
      </w:r>
      <w:proofErr w:type="spellStart"/>
      <w:r>
        <w:rPr>
          <w:rFonts w:ascii="Arial" w:eastAsia="Times New Roman" w:hAnsi="Arial" w:cs="Arial"/>
          <w:sz w:val="24"/>
          <w:szCs w:val="24"/>
        </w:rPr>
        <w:t>seg.C</w:t>
      </w:r>
      <w:proofErr w:type="spellEnd"/>
      <w:r w:rsidR="002601CB">
        <w:rPr>
          <w:rFonts w:ascii="Arial" w:eastAsia="Times New Roman" w:hAnsi="Arial" w:cs="Arial"/>
          <w:sz w:val="24"/>
          <w:szCs w:val="24"/>
        </w:rPr>
        <w:t xml:space="preserve"> ,klatka schodowa</w:t>
      </w:r>
    </w:p>
    <w:p w14:paraId="3A4426D2" w14:textId="326BDED6" w:rsidR="002F57E1" w:rsidRDefault="002F57E1" w:rsidP="00AB5640">
      <w:pPr>
        <w:pStyle w:val="Akapitzlist"/>
        <w:numPr>
          <w:ilvl w:val="0"/>
          <w:numId w:val="61"/>
        </w:numPr>
        <w:spacing w:after="0" w:line="360" w:lineRule="auto"/>
        <w:rPr>
          <w:rFonts w:ascii="Arial" w:eastAsia="Times New Roman" w:hAnsi="Arial" w:cs="Arial"/>
          <w:sz w:val="24"/>
          <w:szCs w:val="24"/>
        </w:rPr>
      </w:pPr>
      <w:r w:rsidRPr="002F57E1">
        <w:rPr>
          <w:rFonts w:ascii="Arial" w:eastAsia="Times New Roman" w:hAnsi="Arial" w:cs="Arial"/>
          <w:sz w:val="24"/>
          <w:szCs w:val="24"/>
        </w:rPr>
        <w:t xml:space="preserve">Załącznik Nr 6 – </w:t>
      </w:r>
      <w:r>
        <w:rPr>
          <w:rFonts w:ascii="Arial" w:eastAsia="Times New Roman" w:hAnsi="Arial" w:cs="Arial"/>
          <w:sz w:val="24"/>
          <w:szCs w:val="24"/>
        </w:rPr>
        <w:t xml:space="preserve">Elewacja zachodnia – </w:t>
      </w:r>
      <w:proofErr w:type="spellStart"/>
      <w:r>
        <w:rPr>
          <w:rFonts w:ascii="Arial" w:eastAsia="Times New Roman" w:hAnsi="Arial" w:cs="Arial"/>
          <w:sz w:val="24"/>
          <w:szCs w:val="24"/>
        </w:rPr>
        <w:t>seg.D</w:t>
      </w:r>
      <w:proofErr w:type="spellEnd"/>
      <w:r w:rsidR="002601CB">
        <w:rPr>
          <w:rFonts w:ascii="Arial" w:eastAsia="Times New Roman" w:hAnsi="Arial" w:cs="Arial"/>
          <w:sz w:val="24"/>
          <w:szCs w:val="24"/>
        </w:rPr>
        <w:t>,</w:t>
      </w:r>
      <w:r w:rsidR="002601CB" w:rsidRPr="002601CB">
        <w:rPr>
          <w:rFonts w:ascii="Arial" w:eastAsia="Times New Roman" w:hAnsi="Arial" w:cs="Arial"/>
          <w:sz w:val="24"/>
          <w:szCs w:val="24"/>
        </w:rPr>
        <w:t xml:space="preserve"> </w:t>
      </w:r>
      <w:r w:rsidR="002601CB">
        <w:rPr>
          <w:rFonts w:ascii="Arial" w:eastAsia="Times New Roman" w:hAnsi="Arial" w:cs="Arial"/>
          <w:sz w:val="24"/>
          <w:szCs w:val="24"/>
        </w:rPr>
        <w:t>klatka schodowa</w:t>
      </w:r>
      <w:r w:rsidRPr="002F57E1">
        <w:rPr>
          <w:rFonts w:ascii="Arial" w:eastAsia="Times New Roman" w:hAnsi="Arial" w:cs="Arial"/>
          <w:sz w:val="24"/>
          <w:szCs w:val="24"/>
        </w:rPr>
        <w:t xml:space="preserve"> </w:t>
      </w:r>
    </w:p>
    <w:p w14:paraId="0D78D429" w14:textId="11740449" w:rsidR="002F57E1" w:rsidRDefault="002F57E1" w:rsidP="00AB5640">
      <w:pPr>
        <w:pStyle w:val="Akapitzlist"/>
        <w:numPr>
          <w:ilvl w:val="0"/>
          <w:numId w:val="61"/>
        </w:numPr>
        <w:spacing w:after="0" w:line="360" w:lineRule="auto"/>
        <w:rPr>
          <w:rFonts w:ascii="Arial" w:eastAsia="Times New Roman" w:hAnsi="Arial" w:cs="Arial"/>
          <w:sz w:val="24"/>
          <w:szCs w:val="24"/>
        </w:rPr>
      </w:pPr>
      <w:r w:rsidRPr="002F57E1">
        <w:rPr>
          <w:rFonts w:ascii="Arial" w:eastAsia="Times New Roman" w:hAnsi="Arial" w:cs="Arial"/>
          <w:sz w:val="24"/>
          <w:szCs w:val="24"/>
        </w:rPr>
        <w:t xml:space="preserve">Załącznik Nr 7 – </w:t>
      </w:r>
      <w:r w:rsidR="002601CB">
        <w:rPr>
          <w:rFonts w:ascii="Arial" w:eastAsia="Times New Roman" w:hAnsi="Arial" w:cs="Arial"/>
          <w:sz w:val="24"/>
          <w:szCs w:val="24"/>
        </w:rPr>
        <w:t xml:space="preserve">Elewacja wschodnia – </w:t>
      </w:r>
      <w:proofErr w:type="spellStart"/>
      <w:r w:rsidR="002601CB">
        <w:rPr>
          <w:rFonts w:ascii="Arial" w:eastAsia="Times New Roman" w:hAnsi="Arial" w:cs="Arial"/>
          <w:sz w:val="24"/>
          <w:szCs w:val="24"/>
        </w:rPr>
        <w:t>seg.C</w:t>
      </w:r>
      <w:proofErr w:type="spellEnd"/>
      <w:r w:rsidR="002601CB">
        <w:rPr>
          <w:rFonts w:ascii="Arial" w:eastAsia="Times New Roman" w:hAnsi="Arial" w:cs="Arial"/>
          <w:sz w:val="24"/>
          <w:szCs w:val="24"/>
        </w:rPr>
        <w:t>, miejsce wejścia do budynku</w:t>
      </w:r>
    </w:p>
    <w:p w14:paraId="4A8254C4" w14:textId="4CB9D9F7" w:rsidR="002601CB" w:rsidRDefault="002601CB" w:rsidP="002601CB">
      <w:pPr>
        <w:pStyle w:val="Akapitzlist"/>
        <w:numPr>
          <w:ilvl w:val="0"/>
          <w:numId w:val="61"/>
        </w:numPr>
        <w:spacing w:after="0" w:line="360" w:lineRule="auto"/>
        <w:rPr>
          <w:rFonts w:ascii="Arial" w:eastAsia="Times New Roman" w:hAnsi="Arial" w:cs="Arial"/>
          <w:sz w:val="24"/>
          <w:szCs w:val="24"/>
        </w:rPr>
      </w:pPr>
      <w:r w:rsidRPr="002F57E1">
        <w:rPr>
          <w:rFonts w:ascii="Arial" w:eastAsia="Times New Roman" w:hAnsi="Arial" w:cs="Arial"/>
          <w:sz w:val="24"/>
          <w:szCs w:val="24"/>
        </w:rPr>
        <w:t xml:space="preserve">Załącznik Nr </w:t>
      </w:r>
      <w:r>
        <w:rPr>
          <w:rFonts w:ascii="Arial" w:eastAsia="Times New Roman" w:hAnsi="Arial" w:cs="Arial"/>
          <w:sz w:val="24"/>
          <w:szCs w:val="24"/>
        </w:rPr>
        <w:t>8</w:t>
      </w:r>
      <w:r w:rsidRPr="002F57E1">
        <w:rPr>
          <w:rFonts w:ascii="Arial" w:eastAsia="Times New Roman" w:hAnsi="Arial" w:cs="Arial"/>
          <w:sz w:val="24"/>
          <w:szCs w:val="24"/>
        </w:rPr>
        <w:t xml:space="preserve"> – </w:t>
      </w:r>
      <w:r>
        <w:rPr>
          <w:rFonts w:ascii="Arial" w:eastAsia="Times New Roman" w:hAnsi="Arial" w:cs="Arial"/>
          <w:sz w:val="24"/>
          <w:szCs w:val="24"/>
        </w:rPr>
        <w:t>Przekrój B-B</w:t>
      </w:r>
      <w:r w:rsidRPr="002F57E1">
        <w:rPr>
          <w:rFonts w:ascii="Arial" w:eastAsia="Times New Roman" w:hAnsi="Arial" w:cs="Arial"/>
          <w:sz w:val="24"/>
          <w:szCs w:val="24"/>
        </w:rPr>
        <w:t xml:space="preserve"> </w:t>
      </w:r>
    </w:p>
    <w:p w14:paraId="10EBA5AF" w14:textId="1C4D5853" w:rsidR="002601CB" w:rsidRDefault="002601CB" w:rsidP="002601CB">
      <w:pPr>
        <w:pStyle w:val="Akapitzlist"/>
        <w:spacing w:after="0" w:line="360" w:lineRule="auto"/>
        <w:ind w:firstLine="0"/>
        <w:rPr>
          <w:rFonts w:ascii="Arial" w:eastAsia="Times New Roman" w:hAnsi="Arial" w:cs="Arial"/>
          <w:sz w:val="24"/>
          <w:szCs w:val="24"/>
        </w:rPr>
      </w:pPr>
    </w:p>
    <w:p w14:paraId="0E93A268" w14:textId="77777777" w:rsidR="00C60674" w:rsidRPr="00503EFC" w:rsidRDefault="00C60674" w:rsidP="00C60674">
      <w:pPr>
        <w:spacing w:after="0" w:line="240" w:lineRule="auto"/>
        <w:rPr>
          <w:rFonts w:ascii="Arial" w:eastAsia="Times New Roman" w:hAnsi="Arial" w:cs="Arial"/>
          <w:sz w:val="24"/>
          <w:szCs w:val="24"/>
        </w:rPr>
      </w:pPr>
    </w:p>
    <w:p w14:paraId="50CA31A4" w14:textId="77777777" w:rsidR="00C60674" w:rsidRPr="00503EFC" w:rsidRDefault="00C60674" w:rsidP="00C60674">
      <w:pPr>
        <w:spacing w:after="0" w:line="240" w:lineRule="auto"/>
        <w:rPr>
          <w:rFonts w:ascii="Arial" w:hAnsi="Arial" w:cs="Arial"/>
          <w:sz w:val="24"/>
          <w:szCs w:val="24"/>
        </w:rPr>
      </w:pPr>
    </w:p>
    <w:p w14:paraId="77DF53D1" w14:textId="713BFA50" w:rsidR="00C60674" w:rsidRPr="002601CB" w:rsidRDefault="00C60674" w:rsidP="004C654C">
      <w:pPr>
        <w:pStyle w:val="Bezodstpw"/>
        <w:numPr>
          <w:ilvl w:val="0"/>
          <w:numId w:val="1"/>
        </w:numPr>
        <w:tabs>
          <w:tab w:val="num" w:pos="0"/>
          <w:tab w:val="left" w:pos="709"/>
        </w:tabs>
        <w:ind w:left="0" w:firstLine="0"/>
        <w:rPr>
          <w:rFonts w:ascii="Arial" w:hAnsi="Arial" w:cs="Arial"/>
          <w:b/>
          <w:sz w:val="24"/>
          <w:szCs w:val="24"/>
          <w:lang w:eastAsia="pl-PL"/>
        </w:rPr>
      </w:pPr>
      <w:r w:rsidRPr="00503EFC">
        <w:rPr>
          <w:rFonts w:ascii="Arial" w:hAnsi="Arial" w:cs="Arial"/>
          <w:b/>
          <w:i/>
          <w:sz w:val="24"/>
          <w:szCs w:val="24"/>
          <w:lang w:eastAsia="pl-PL"/>
        </w:rPr>
        <w:t>wykonanie robót budowlanych zgodnie z projektem ( w załączeniu) : „Projekt robót    budowlanych Termomodernizacja elewacji budynku Politechniki Częstochowskiej Częstochowa ul. Dąbrowskiego 73 segment D”.</w:t>
      </w:r>
    </w:p>
    <w:p w14:paraId="24FECD05" w14:textId="5E0BF954" w:rsidR="002601CB" w:rsidRDefault="002601CB" w:rsidP="002601CB">
      <w:pPr>
        <w:pStyle w:val="Bezodstpw"/>
        <w:tabs>
          <w:tab w:val="left" w:pos="709"/>
        </w:tabs>
        <w:rPr>
          <w:rFonts w:ascii="Arial" w:hAnsi="Arial" w:cs="Arial"/>
          <w:b/>
          <w:sz w:val="24"/>
          <w:szCs w:val="24"/>
          <w:lang w:eastAsia="pl-PL"/>
        </w:rPr>
      </w:pPr>
    </w:p>
    <w:p w14:paraId="31756BBD" w14:textId="77777777" w:rsidR="002601CB" w:rsidRPr="002601CB" w:rsidRDefault="002601CB" w:rsidP="002601CB">
      <w:pPr>
        <w:pStyle w:val="Bezodstpw"/>
        <w:numPr>
          <w:ilvl w:val="0"/>
          <w:numId w:val="62"/>
        </w:numPr>
        <w:tabs>
          <w:tab w:val="left" w:pos="709"/>
        </w:tabs>
        <w:rPr>
          <w:rFonts w:ascii="Arial" w:hAnsi="Arial" w:cs="Arial"/>
          <w:sz w:val="24"/>
          <w:szCs w:val="24"/>
          <w:lang w:eastAsia="pl-PL"/>
        </w:rPr>
      </w:pPr>
      <w:r>
        <w:rPr>
          <w:rFonts w:ascii="Arial" w:eastAsia="Times New Roman" w:hAnsi="Arial" w:cs="Arial"/>
          <w:sz w:val="24"/>
          <w:szCs w:val="24"/>
        </w:rPr>
        <w:t xml:space="preserve">Załącznik Nr 9 - </w:t>
      </w:r>
      <w:r w:rsidRPr="00503EFC">
        <w:rPr>
          <w:rFonts w:ascii="Arial" w:hAnsi="Arial" w:cs="Arial"/>
          <w:b/>
          <w:i/>
          <w:sz w:val="24"/>
          <w:szCs w:val="24"/>
          <w:lang w:eastAsia="pl-PL"/>
        </w:rPr>
        <w:t xml:space="preserve">: </w:t>
      </w:r>
      <w:r w:rsidRPr="002601CB">
        <w:rPr>
          <w:rFonts w:ascii="Arial" w:hAnsi="Arial" w:cs="Arial"/>
          <w:sz w:val="24"/>
          <w:szCs w:val="24"/>
          <w:lang w:eastAsia="pl-PL"/>
        </w:rPr>
        <w:t>„Projekt robót    budowlanych Termomodernizacja elewacji budynku Politechniki Częstochowskiej Częstochowa ul. Dąbrowskiego 73 segment D”.</w:t>
      </w:r>
    </w:p>
    <w:p w14:paraId="4D9F60B3" w14:textId="77777777" w:rsidR="00C60674" w:rsidRPr="00503EFC" w:rsidRDefault="00C60674" w:rsidP="00C60674">
      <w:pPr>
        <w:spacing w:after="0" w:line="240" w:lineRule="auto"/>
        <w:rPr>
          <w:rFonts w:ascii="Arial" w:hAnsi="Arial" w:cs="Arial"/>
          <w:sz w:val="24"/>
          <w:szCs w:val="24"/>
        </w:rPr>
      </w:pPr>
    </w:p>
    <w:p w14:paraId="764DA2E4" w14:textId="77777777" w:rsidR="00C60674" w:rsidRPr="00503EFC" w:rsidRDefault="00C60674" w:rsidP="00C60674">
      <w:pPr>
        <w:spacing w:before="100" w:beforeAutospacing="1" w:after="100" w:afterAutospacing="1" w:line="240" w:lineRule="auto"/>
        <w:ind w:hanging="12"/>
        <w:rPr>
          <w:rFonts w:ascii="Arial" w:eastAsia="Times New Roman" w:hAnsi="Arial" w:cs="Arial"/>
          <w:b/>
          <w:sz w:val="24"/>
          <w:szCs w:val="24"/>
          <w:u w:val="single"/>
        </w:rPr>
      </w:pPr>
      <w:r w:rsidRPr="00503EFC">
        <w:rPr>
          <w:rFonts w:ascii="Arial" w:eastAsia="Times New Roman" w:hAnsi="Arial" w:cs="Arial"/>
          <w:b/>
          <w:sz w:val="24"/>
          <w:szCs w:val="24"/>
          <w:u w:val="single"/>
        </w:rPr>
        <w:t xml:space="preserve">2.     </w:t>
      </w:r>
      <w:r w:rsidRPr="00503EFC">
        <w:rPr>
          <w:rFonts w:ascii="Arial" w:eastAsia="Times New Roman" w:hAnsi="Arial" w:cs="Arial"/>
          <w:b/>
          <w:sz w:val="24"/>
          <w:szCs w:val="24"/>
          <w:u w:val="single"/>
        </w:rPr>
        <w:tab/>
        <w:t>Opis wymagań zamawiającego w stosunku do przedmiotu zamówienia,</w:t>
      </w:r>
    </w:p>
    <w:p w14:paraId="1B6F0C4D" w14:textId="77777777" w:rsidR="00C60674" w:rsidRPr="00503EFC" w:rsidRDefault="00C60674" w:rsidP="00C60674">
      <w:pPr>
        <w:pStyle w:val="Bezodstpw"/>
        <w:tabs>
          <w:tab w:val="left" w:pos="142"/>
          <w:tab w:val="left" w:pos="709"/>
          <w:tab w:val="left" w:pos="1985"/>
          <w:tab w:val="left" w:pos="2127"/>
        </w:tabs>
        <w:rPr>
          <w:rFonts w:ascii="Arial" w:hAnsi="Arial" w:cs="Arial"/>
          <w:b/>
          <w:i/>
          <w:sz w:val="24"/>
          <w:szCs w:val="24"/>
          <w:lang w:eastAsia="pl-PL"/>
        </w:rPr>
      </w:pPr>
      <w:r w:rsidRPr="00503EFC">
        <w:rPr>
          <w:rFonts w:ascii="Arial" w:hAnsi="Arial" w:cs="Arial"/>
          <w:b/>
          <w:i/>
          <w:sz w:val="24"/>
          <w:szCs w:val="24"/>
          <w:lang w:eastAsia="pl-PL"/>
        </w:rPr>
        <w:t>a.         wymagania ogólne,</w:t>
      </w:r>
    </w:p>
    <w:p w14:paraId="0E37A909" w14:textId="77777777" w:rsidR="00C60674" w:rsidRPr="00503EFC" w:rsidRDefault="00C60674" w:rsidP="00C60674">
      <w:pPr>
        <w:pStyle w:val="Bezodstpw"/>
        <w:tabs>
          <w:tab w:val="left" w:pos="142"/>
          <w:tab w:val="left" w:pos="709"/>
          <w:tab w:val="left" w:pos="1985"/>
          <w:tab w:val="left" w:pos="2127"/>
        </w:tabs>
        <w:jc w:val="both"/>
        <w:rPr>
          <w:rFonts w:ascii="Arial" w:hAnsi="Arial" w:cs="Arial"/>
          <w:sz w:val="24"/>
          <w:szCs w:val="24"/>
          <w:lang w:eastAsia="pl-PL"/>
        </w:rPr>
      </w:pPr>
      <w:r w:rsidRPr="00503EFC">
        <w:rPr>
          <w:rFonts w:ascii="Arial" w:hAnsi="Arial" w:cs="Arial"/>
          <w:sz w:val="24"/>
          <w:szCs w:val="24"/>
          <w:lang w:eastAsia="pl-PL"/>
        </w:rPr>
        <w:tab/>
      </w:r>
      <w:r w:rsidRPr="00503EFC">
        <w:rPr>
          <w:rFonts w:ascii="Arial" w:hAnsi="Arial" w:cs="Arial"/>
          <w:sz w:val="24"/>
          <w:szCs w:val="24"/>
          <w:lang w:eastAsia="pl-PL"/>
        </w:rPr>
        <w:tab/>
        <w:t xml:space="preserve">Poniżej przedstawiono wymagania ogólne w zakresie specyfikacji technicznej wykonania </w:t>
      </w:r>
      <w:r w:rsidRPr="00503EFC">
        <w:rPr>
          <w:rFonts w:ascii="Arial" w:hAnsi="Arial" w:cs="Arial"/>
          <w:sz w:val="24"/>
          <w:szCs w:val="24"/>
          <w:lang w:eastAsia="pl-PL"/>
        </w:rPr>
        <w:br/>
        <w:t>i odbioru robót.</w:t>
      </w:r>
    </w:p>
    <w:p w14:paraId="085C878E" w14:textId="77777777" w:rsidR="00C60674" w:rsidRPr="00503EFC" w:rsidRDefault="00C60674" w:rsidP="004C654C">
      <w:pPr>
        <w:pStyle w:val="Nagwek2"/>
        <w:keepNext w:val="0"/>
        <w:keepLines w:val="0"/>
        <w:numPr>
          <w:ilvl w:val="0"/>
          <w:numId w:val="2"/>
        </w:numPr>
        <w:spacing w:line="240" w:lineRule="auto"/>
        <w:ind w:left="720" w:right="0"/>
        <w:jc w:val="left"/>
        <w:rPr>
          <w:rFonts w:ascii="Arial" w:hAnsi="Arial" w:cs="Arial"/>
          <w:bCs/>
          <w:sz w:val="24"/>
          <w:szCs w:val="24"/>
          <w:u w:val="single"/>
        </w:rPr>
      </w:pPr>
      <w:bookmarkStart w:id="2" w:name="_Toc109708002"/>
      <w:bookmarkStart w:id="3" w:name="_Toc173330887"/>
      <w:r w:rsidRPr="00503EFC">
        <w:rPr>
          <w:rFonts w:ascii="Arial" w:hAnsi="Arial" w:cs="Arial"/>
          <w:bCs/>
          <w:sz w:val="24"/>
          <w:szCs w:val="24"/>
          <w:u w:val="single"/>
        </w:rPr>
        <w:t>Określenia podstawowe</w:t>
      </w:r>
      <w:bookmarkEnd w:id="2"/>
      <w:bookmarkEnd w:id="3"/>
    </w:p>
    <w:p w14:paraId="60C8F86C"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Użyte w niniejszym opracowaniu, wymienione poniżej określenia należy rozumieć </w:t>
      </w:r>
      <w:r w:rsidRPr="00503EFC">
        <w:rPr>
          <w:rFonts w:ascii="Arial" w:hAnsi="Arial" w:cs="Arial"/>
          <w:sz w:val="24"/>
          <w:szCs w:val="24"/>
        </w:rPr>
        <w:br/>
        <w:t>w każdym przypadku następująco:</w:t>
      </w:r>
    </w:p>
    <w:p w14:paraId="18EF3D06"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Dziennik budowy</w:t>
      </w:r>
      <w:r w:rsidRPr="00503EFC">
        <w:rPr>
          <w:rFonts w:ascii="Arial" w:hAnsi="Arial" w:cs="Arial"/>
          <w:b/>
          <w:sz w:val="24"/>
          <w:szCs w:val="24"/>
        </w:rPr>
        <w:t xml:space="preserve"> </w:t>
      </w:r>
      <w:r w:rsidRPr="00503EFC">
        <w:rPr>
          <w:rFonts w:ascii="Arial" w:hAnsi="Arial" w:cs="Arial"/>
          <w:sz w:val="24"/>
          <w:szCs w:val="24"/>
        </w:rPr>
        <w:t>- zeszyt z ponumerowanymi stronami opatrzony pieczęcią organu wydającego, wydany zgodnie z obowiązującymi przepisami, stanowiący urzędowy dokument przebiegu robót budowlanych, służący do notowania zdarzeń i okoliczności zachodzących w toku wykonywania robót, rejestrowania dokonywanych odbiorów, przekazywania poleceń i innej korespondencji technicznej pomiędzy Inspektorem Nadzoru Inwestorskiego, Wykonawcą i Projektantem.</w:t>
      </w:r>
    </w:p>
    <w:p w14:paraId="2D04D756"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Inspektor Nadzoru Inwestorskiego</w:t>
      </w:r>
      <w:r w:rsidRPr="00503EFC">
        <w:rPr>
          <w:rFonts w:ascii="Arial" w:hAnsi="Arial" w:cs="Arial"/>
          <w:sz w:val="24"/>
          <w:szCs w:val="24"/>
        </w:rPr>
        <w:t xml:space="preserve"> - osoba posiadająca odpowiednie wykształcenie techniczne </w:t>
      </w:r>
      <w:r w:rsidRPr="00503EFC">
        <w:rPr>
          <w:rFonts w:ascii="Arial" w:hAnsi="Arial" w:cs="Arial"/>
          <w:sz w:val="24"/>
          <w:szCs w:val="24"/>
        </w:rPr>
        <w:br/>
        <w:t>i praktykę zawodową, oraz uprawnienia budowlane, wykonująca samodzielnie funkcje techniczne w budownictwie, której Inwestor powierza nadzór nad realizacją obiektu budowlanego. Reprezentuje on interesy inwestora na budowie i wykonuje bieżącą kontrolę jakości i ilości wykonanych robót, bierze udział w sprawdzianach i odbiorach robót zakrywanych i zanikających, jak również przy odbiorze gotowego obiektu.</w:t>
      </w:r>
    </w:p>
    <w:p w14:paraId="2DC5D503"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Upoważniony Przedstawiciel Inwestora</w:t>
      </w:r>
      <w:r w:rsidRPr="00503EFC">
        <w:rPr>
          <w:rFonts w:ascii="Arial" w:hAnsi="Arial" w:cs="Arial"/>
          <w:sz w:val="24"/>
          <w:szCs w:val="24"/>
        </w:rPr>
        <w:t xml:space="preserve"> - osoba upoważniona przez Inwestora </w:t>
      </w:r>
      <w:r w:rsidRPr="00503EFC">
        <w:rPr>
          <w:rFonts w:ascii="Arial" w:hAnsi="Arial" w:cs="Arial"/>
          <w:sz w:val="24"/>
          <w:szCs w:val="24"/>
        </w:rPr>
        <w:br/>
        <w:t>do reprezentowania jego interesów, bezpośrednio współpracująca z Inspektorem Nadzoru Inwestorskiego oraz Kierownikiem Budowy, bierze udział w sprawdzeniach i odbiorach robót zakrywanych i zanikających, jak również przy odbiorze częściowym i końcowym Inwestycji.</w:t>
      </w:r>
    </w:p>
    <w:p w14:paraId="1989949B"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bCs/>
          <w:i/>
          <w:sz w:val="24"/>
          <w:szCs w:val="24"/>
        </w:rPr>
        <w:t>Kierownik Budowy</w:t>
      </w:r>
      <w:r w:rsidRPr="00503EFC">
        <w:rPr>
          <w:rFonts w:ascii="Arial" w:hAnsi="Arial" w:cs="Arial"/>
          <w:sz w:val="24"/>
          <w:szCs w:val="24"/>
        </w:rPr>
        <w:t xml:space="preserve"> – osoba wyznaczona przez Wykonawcę , upoważniona do kierowania Robotami i do występowania w jego imieniu w sprawach realizacji Kontraktu.</w:t>
      </w:r>
    </w:p>
    <w:p w14:paraId="4E16C0D8"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bCs/>
          <w:i/>
          <w:sz w:val="24"/>
          <w:szCs w:val="24"/>
        </w:rPr>
        <w:t>Laboratorium</w:t>
      </w:r>
      <w:r w:rsidRPr="00503EFC">
        <w:rPr>
          <w:rFonts w:ascii="Arial" w:hAnsi="Arial" w:cs="Arial"/>
          <w:sz w:val="24"/>
          <w:szCs w:val="24"/>
        </w:rPr>
        <w:t xml:space="preserve"> – laboratorium badawcze zaakceptowane przez Inspektora Nadzoru, służące do prowadzenia wszelkich badań i prób związanych z realizacja kontraktu  oraz oceną jakości materiałów i robót.</w:t>
      </w:r>
    </w:p>
    <w:p w14:paraId="59F103B2"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bCs/>
          <w:i/>
          <w:sz w:val="24"/>
          <w:szCs w:val="24"/>
        </w:rPr>
        <w:t>Materiały</w:t>
      </w:r>
      <w:r w:rsidRPr="00503EFC">
        <w:rPr>
          <w:rFonts w:ascii="Arial" w:hAnsi="Arial" w:cs="Arial"/>
          <w:sz w:val="24"/>
          <w:szCs w:val="24"/>
        </w:rPr>
        <w:t xml:space="preserve"> – wszelkie surowce i produkty niezbędne do wykonywania robót zgodnie </w:t>
      </w:r>
      <w:r w:rsidRPr="00503EFC">
        <w:rPr>
          <w:rFonts w:ascii="Arial" w:hAnsi="Arial" w:cs="Arial"/>
          <w:sz w:val="24"/>
          <w:szCs w:val="24"/>
        </w:rPr>
        <w:br/>
        <w:t>z Dokumentacją Projektową i Specyfikacjami Technicznymi, zaakceptowane przez Inspektora Nadzoru,</w:t>
      </w:r>
    </w:p>
    <w:p w14:paraId="0E27ACB8" w14:textId="77777777" w:rsidR="00C60674" w:rsidRPr="00503EFC" w:rsidRDefault="00C60674" w:rsidP="00C60674">
      <w:pPr>
        <w:rPr>
          <w:rFonts w:ascii="Arial" w:hAnsi="Arial" w:cs="Arial"/>
          <w:sz w:val="24"/>
          <w:szCs w:val="24"/>
          <w:shd w:val="clear" w:color="auto" w:fill="FFFFFF"/>
        </w:rPr>
      </w:pPr>
      <w:r w:rsidRPr="00503EFC">
        <w:rPr>
          <w:rFonts w:ascii="Arial" w:hAnsi="Arial" w:cs="Arial"/>
          <w:b/>
          <w:bCs/>
          <w:i/>
          <w:sz w:val="24"/>
          <w:szCs w:val="24"/>
        </w:rPr>
        <w:lastRenderedPageBreak/>
        <w:t>Projekt</w:t>
      </w:r>
      <w:r w:rsidRPr="00503EFC">
        <w:rPr>
          <w:rFonts w:ascii="Arial" w:hAnsi="Arial" w:cs="Arial"/>
          <w:i/>
          <w:sz w:val="24"/>
          <w:szCs w:val="24"/>
        </w:rPr>
        <w:t xml:space="preserve"> – </w:t>
      </w:r>
      <w:r w:rsidRPr="00503EFC">
        <w:rPr>
          <w:rFonts w:ascii="Arial" w:hAnsi="Arial" w:cs="Arial"/>
          <w:sz w:val="24"/>
          <w:szCs w:val="24"/>
          <w:shd w:val="clear" w:color="auto" w:fill="FFFFFF"/>
        </w:rPr>
        <w:t>Projekt „Politechnika Częstochowska uczelnią dostępną”, nr POWR.03.05.00-00-A037/20, realizowany w ramach Programu Operacyjnego Wiedza Edukacja Rozwój, współfinansowanego ze środków Europejskiego Funduszu Społecznego</w:t>
      </w:r>
    </w:p>
    <w:p w14:paraId="2319B549" w14:textId="77777777" w:rsidR="00C60674" w:rsidRPr="00503EFC" w:rsidRDefault="00C60674" w:rsidP="00C60674">
      <w:pPr>
        <w:rPr>
          <w:rFonts w:ascii="Arial" w:hAnsi="Arial" w:cs="Arial"/>
          <w:sz w:val="24"/>
          <w:szCs w:val="24"/>
        </w:rPr>
      </w:pPr>
      <w:r w:rsidRPr="00503EFC">
        <w:rPr>
          <w:rFonts w:ascii="Arial" w:hAnsi="Arial" w:cs="Arial"/>
          <w:b/>
          <w:bCs/>
          <w:i/>
          <w:sz w:val="24"/>
          <w:szCs w:val="24"/>
        </w:rPr>
        <w:t>Projektant</w:t>
      </w:r>
      <w:r w:rsidRPr="00503EFC">
        <w:rPr>
          <w:rFonts w:ascii="Arial" w:hAnsi="Arial" w:cs="Arial"/>
          <w:sz w:val="24"/>
          <w:szCs w:val="24"/>
        </w:rPr>
        <w:t xml:space="preserve"> – uprawniona osoba prawna lub fizyczna będąca autorem Dokumentacji Projektowej,</w:t>
      </w:r>
    </w:p>
    <w:p w14:paraId="2C4C6BF7"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Certyfikat zgodności</w:t>
      </w:r>
      <w:r w:rsidRPr="00503EFC">
        <w:rPr>
          <w:rFonts w:ascii="Arial" w:hAnsi="Arial" w:cs="Arial"/>
          <w:sz w:val="24"/>
          <w:szCs w:val="24"/>
        </w:rPr>
        <w:t xml:space="preserve"> - jest to dokument wydany przez notyfikowaną jednostkę certyfikującą, potwierdzający, że wyrób i proces jego wytwarzania są zgodne ze zharmonizowaną specyfikacją techniczną.</w:t>
      </w:r>
    </w:p>
    <w:p w14:paraId="0AD6B049"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Deklaracja zgodności</w:t>
      </w:r>
      <w:r w:rsidRPr="00503EFC">
        <w:rPr>
          <w:rFonts w:ascii="Arial" w:hAnsi="Arial" w:cs="Arial"/>
          <w:sz w:val="24"/>
          <w:szCs w:val="24"/>
        </w:rPr>
        <w:t xml:space="preserve"> – oświadczenie, że producenta lub jego upoważnionego przedstawiciela, stwierdzające na jego wyłączną odpowiedzialność, że wyrób jest zgodny ze zharmonizowaną specyfikacją techniczną.</w:t>
      </w:r>
    </w:p>
    <w:p w14:paraId="693593EB"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Dokumentacja projektowa</w:t>
      </w:r>
      <w:r w:rsidRPr="00503EFC">
        <w:rPr>
          <w:rFonts w:ascii="Arial" w:hAnsi="Arial" w:cs="Arial"/>
          <w:sz w:val="24"/>
          <w:szCs w:val="24"/>
        </w:rPr>
        <w:t xml:space="preserve"> – dokument służący do opisu przedmiotu zamówienia na wykonanie robót budowlanych, dla których jest wymagane pozwolenie na budowę - składa się </w:t>
      </w:r>
      <w:r w:rsidRPr="00503EFC">
        <w:rPr>
          <w:rFonts w:ascii="Arial" w:hAnsi="Arial" w:cs="Arial"/>
          <w:sz w:val="24"/>
          <w:szCs w:val="24"/>
        </w:rPr>
        <w:br/>
        <w:t>w szczególności z: projektu budowlanego i informacji dotyczącej bezpieczeństwa i ochrony zdrowia.</w:t>
      </w:r>
    </w:p>
    <w:p w14:paraId="47788F70"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Dokumentacja powykonawcza budowy</w:t>
      </w:r>
      <w:r w:rsidRPr="00503EFC">
        <w:rPr>
          <w:rFonts w:ascii="Arial" w:hAnsi="Arial" w:cs="Arial"/>
          <w:sz w:val="24"/>
          <w:szCs w:val="24"/>
        </w:rPr>
        <w:t xml:space="preserve"> - składa się z dokumentacji budowy z naniesionymi zmianami w dokumentacji projektowej, dokonanymi w trakcie wykonywania robót, a także geodezyjnej dokumentacji powykonawczej i innych dokumentów.</w:t>
      </w:r>
    </w:p>
    <w:p w14:paraId="77239932"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Instrukcja techniczna obsługi (eksploatacji)</w:t>
      </w:r>
      <w:r w:rsidRPr="00503EFC">
        <w:rPr>
          <w:rFonts w:ascii="Arial" w:hAnsi="Arial" w:cs="Arial"/>
          <w:sz w:val="24"/>
          <w:szCs w:val="24"/>
        </w:rPr>
        <w:t xml:space="preserve"> - opracowana przez projektanta, Wykonawcę lub dostawcę urządzeń technicznych i maszyn, określająca rodzaje i kolejność lub współzależność czynności obsługi, przeglądów i zabiegów konserwacyjnych, warunkujących ich efektywne </w:t>
      </w:r>
      <w:r w:rsidRPr="00503EFC">
        <w:rPr>
          <w:rFonts w:ascii="Arial" w:hAnsi="Arial" w:cs="Arial"/>
          <w:sz w:val="24"/>
          <w:szCs w:val="24"/>
        </w:rPr>
        <w:br/>
        <w:t>i bezpieczne użytkowanie. Instrukcja techniczna obsługi (eksploatacji) jest również składnikiem dokumentacji powykonawczej obiektu budowlanego.</w:t>
      </w:r>
    </w:p>
    <w:p w14:paraId="2BB90761"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Normy europejskie</w:t>
      </w:r>
      <w:r w:rsidRPr="00503EFC">
        <w:rPr>
          <w:rFonts w:ascii="Arial" w:hAnsi="Arial" w:cs="Arial"/>
          <w:sz w:val="24"/>
          <w:szCs w:val="24"/>
        </w:rPr>
        <w:t xml:space="preserve"> - oznaczają normy przyjęte przez Europejski Komitet Standaryzacji (CEN) oraz Europejski Komitet Standaryzacji Elektrotechnicznej (CENELEC) jako „standardy  europejskie (EN)” lub „dokumenty </w:t>
      </w:r>
      <w:proofErr w:type="spellStart"/>
      <w:r w:rsidRPr="00503EFC">
        <w:rPr>
          <w:rFonts w:ascii="Arial" w:hAnsi="Arial" w:cs="Arial"/>
          <w:sz w:val="24"/>
          <w:szCs w:val="24"/>
        </w:rPr>
        <w:t>harmonizacyjne</w:t>
      </w:r>
      <w:proofErr w:type="spellEnd"/>
      <w:r w:rsidRPr="00503EFC">
        <w:rPr>
          <w:rFonts w:ascii="Arial" w:hAnsi="Arial" w:cs="Arial"/>
          <w:sz w:val="24"/>
          <w:szCs w:val="24"/>
        </w:rPr>
        <w:t xml:space="preserve"> (HD)”, zgodnie z ogólnymi zasadami działania tych organizacji.</w:t>
      </w:r>
    </w:p>
    <w:p w14:paraId="745CE396"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Obmiar robót</w:t>
      </w:r>
      <w:r w:rsidRPr="00503EFC">
        <w:rPr>
          <w:rFonts w:ascii="Arial" w:hAnsi="Arial" w:cs="Arial"/>
          <w:sz w:val="24"/>
          <w:szCs w:val="24"/>
        </w:rPr>
        <w:t xml:space="preserve"> - pomiar wykonanych robót budowlanych, dokonywany w celu weryfikacji ich ilości w przypadku zmiany parametrów przyjętych w przedmiarze robót, albo obliczenia wartości robót wykonanych w danym okresie.</w:t>
      </w:r>
    </w:p>
    <w:p w14:paraId="2A93D90B"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Odbiór częściowy (robót budowlanych)</w:t>
      </w:r>
      <w:r w:rsidRPr="00503EFC">
        <w:rPr>
          <w:rFonts w:ascii="Arial" w:hAnsi="Arial" w:cs="Arial"/>
          <w:sz w:val="24"/>
          <w:szCs w:val="24"/>
        </w:rPr>
        <w:t xml:space="preserve"> - nieformalna nazwa odbioru robót ulegających zakryciu, a także dokonywanie prób i sprawdzeń instalacji, urządzeń technicznych. Odbiorem częściowym nazywa się także odbiór części obiektu budowlanego wykonanego w stanie nadającym się do użytkowania, przed zgłoszeniem do odbioru całego obiektu budowlanego, który jest traktowany jako „odbiór końcowy”, a także odbiór robót wykonanych w danym okresie rozliczeniowym, zgodnie z umową kontraktową.</w:t>
      </w:r>
    </w:p>
    <w:p w14:paraId="04FA560A"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Odbiór inwestycji</w:t>
      </w:r>
      <w:r w:rsidRPr="00503EFC">
        <w:rPr>
          <w:rFonts w:ascii="Arial" w:hAnsi="Arial" w:cs="Arial"/>
          <w:sz w:val="24"/>
          <w:szCs w:val="24"/>
        </w:rPr>
        <w:t xml:space="preserve"> - formalna nazwa czynności, zwanych też „odbiorem końcowym”, polegającym na protokolarnym przyjęciu (odbiorze) od Wykonawcy zakończonej inwestycji przez osobę lub grupę osób o odpowiednich kwalifikacjach zawodowych, wyznaczoną przez Inwestora, ale nie będącą Inspektorem Nadzoru Inwestorskiego na tej budowie. Odbioru dokonuje się po zgłoszeniu przez Kierownika Budowy faktu zakończenia robót budowlanych, łącznie z zagospodarowaniem i uporządkowaniem terenu budowy i </w:t>
      </w:r>
      <w:r w:rsidRPr="00503EFC">
        <w:rPr>
          <w:rFonts w:ascii="Arial" w:hAnsi="Arial" w:cs="Arial"/>
          <w:sz w:val="24"/>
          <w:szCs w:val="24"/>
        </w:rPr>
        <w:lastRenderedPageBreak/>
        <w:t>ewentualnie terenów przyległych, wykorzystywanych jako plac budowy, oraz po przygotowaniu przez niego dokumentacji powykonawczej.</w:t>
      </w:r>
    </w:p>
    <w:p w14:paraId="12C36559" w14:textId="77777777" w:rsidR="00C60674" w:rsidRPr="00F261D1" w:rsidRDefault="00C60674" w:rsidP="00C60674">
      <w:pPr>
        <w:spacing w:after="0" w:line="240" w:lineRule="auto"/>
        <w:rPr>
          <w:rFonts w:ascii="Arial" w:hAnsi="Arial" w:cs="Arial"/>
          <w:sz w:val="24"/>
          <w:szCs w:val="24"/>
        </w:rPr>
      </w:pPr>
      <w:r w:rsidRPr="00F261D1">
        <w:rPr>
          <w:rFonts w:ascii="Arial" w:hAnsi="Arial" w:cs="Arial"/>
          <w:b/>
          <w:i/>
          <w:sz w:val="24"/>
          <w:szCs w:val="24"/>
        </w:rPr>
        <w:t>Przedmiar robót</w:t>
      </w:r>
      <w:r w:rsidRPr="00F261D1">
        <w:rPr>
          <w:rFonts w:ascii="Arial" w:hAnsi="Arial" w:cs="Arial"/>
          <w:sz w:val="24"/>
          <w:szCs w:val="24"/>
        </w:rPr>
        <w:t xml:space="preserve"> - to zestawienie przewidzianych do wykonania robót podstawowych </w:t>
      </w:r>
      <w:r w:rsidRPr="00F261D1">
        <w:rPr>
          <w:rFonts w:ascii="Arial" w:hAnsi="Arial" w:cs="Arial"/>
          <w:sz w:val="24"/>
          <w:szCs w:val="24"/>
        </w:rPr>
        <w:br/>
        <w:t>w kolejności technologicznej ich wykonania, ze szczegółowym opisem lub wskazaniem podstaw ustalających szczegółowy opis oraz wskazanie szczegółowych specyfikacji technicznych wykonania i odbioru robót budowlanych, z wyliczeniem i zestawieniem ilości jednostek przedmiarowych robót podstawowych.</w:t>
      </w:r>
    </w:p>
    <w:p w14:paraId="6D13C525"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Wyrób budowlany</w:t>
      </w:r>
      <w:r w:rsidRPr="00503EFC">
        <w:rPr>
          <w:rFonts w:ascii="Arial" w:hAnsi="Arial" w:cs="Arial"/>
          <w:sz w:val="24"/>
          <w:szCs w:val="24"/>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w:t>
      </w:r>
    </w:p>
    <w:p w14:paraId="2A7F1707"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Odpowiednia (bliska) zgodność</w:t>
      </w:r>
      <w:r w:rsidRPr="00503EFC">
        <w:rPr>
          <w:rFonts w:ascii="Arial" w:hAnsi="Arial" w:cs="Arial"/>
          <w:sz w:val="24"/>
          <w:szCs w:val="24"/>
        </w:rPr>
        <w:t xml:space="preserve"> - zgodność wykonywanych robot z dopuszczonymi tolerancjami, a jeśli przedział tolerancjami nie został określony - z przeciętnymi tolerancjami, przyjmowanymi zwyczajowo dla danego rodzaju robot budowlanych.</w:t>
      </w:r>
    </w:p>
    <w:p w14:paraId="68A3214F"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b/>
          <w:i/>
          <w:sz w:val="24"/>
          <w:szCs w:val="24"/>
        </w:rPr>
        <w:t>Polecenia Inspektora Nadzoru Inwestorskiego</w:t>
      </w:r>
      <w:r w:rsidRPr="00503EFC">
        <w:rPr>
          <w:rFonts w:ascii="Arial" w:hAnsi="Arial" w:cs="Arial"/>
          <w:sz w:val="24"/>
          <w:szCs w:val="24"/>
        </w:rPr>
        <w:t xml:space="preserve"> - wszelkie polecenia przekazane Wykonawcy przez Inspektora w formie pisemnej lub ustnej, dotyczące sposobu realizacji robot lub innych spraw związanych z prowadzeniem budowy.</w:t>
      </w:r>
    </w:p>
    <w:p w14:paraId="5541D5A0" w14:textId="77777777" w:rsidR="00C60674" w:rsidRPr="00503EFC" w:rsidRDefault="00C60674" w:rsidP="00C60674">
      <w:pPr>
        <w:spacing w:after="0" w:line="240" w:lineRule="auto"/>
        <w:rPr>
          <w:rFonts w:ascii="Arial" w:hAnsi="Arial" w:cs="Arial"/>
          <w:sz w:val="24"/>
          <w:szCs w:val="24"/>
        </w:rPr>
      </w:pPr>
    </w:p>
    <w:p w14:paraId="59AD339D" w14:textId="77777777" w:rsidR="00C60674" w:rsidRPr="00503EFC" w:rsidRDefault="00C60674" w:rsidP="004C654C">
      <w:pPr>
        <w:pStyle w:val="Nagwek2"/>
        <w:keepNext w:val="0"/>
        <w:keepLines w:val="0"/>
        <w:numPr>
          <w:ilvl w:val="0"/>
          <w:numId w:val="2"/>
        </w:numPr>
        <w:spacing w:line="240" w:lineRule="auto"/>
        <w:ind w:left="720" w:right="0"/>
        <w:jc w:val="left"/>
        <w:rPr>
          <w:rFonts w:ascii="Arial" w:hAnsi="Arial" w:cs="Arial"/>
          <w:bCs/>
          <w:sz w:val="24"/>
          <w:szCs w:val="24"/>
        </w:rPr>
      </w:pPr>
      <w:bookmarkStart w:id="4" w:name="_Toc60853368"/>
      <w:bookmarkStart w:id="5" w:name="_Toc60853644"/>
      <w:bookmarkStart w:id="6" w:name="_Toc109708003"/>
      <w:bookmarkStart w:id="7" w:name="_Toc173330888"/>
      <w:r w:rsidRPr="00503EFC">
        <w:rPr>
          <w:rFonts w:ascii="Arial" w:hAnsi="Arial" w:cs="Arial"/>
          <w:bCs/>
          <w:sz w:val="24"/>
          <w:szCs w:val="24"/>
        </w:rPr>
        <w:t>Ogólne wymagania dotyczące robót</w:t>
      </w:r>
      <w:bookmarkEnd w:id="4"/>
      <w:bookmarkEnd w:id="5"/>
      <w:bookmarkEnd w:id="6"/>
      <w:bookmarkEnd w:id="7"/>
    </w:p>
    <w:p w14:paraId="64A1FBBA" w14:textId="77777777" w:rsidR="00C60674" w:rsidRPr="00503EFC" w:rsidRDefault="00C60674" w:rsidP="00C60674">
      <w:pPr>
        <w:pStyle w:val="Tekstpodstawowy"/>
        <w:spacing w:after="0"/>
        <w:ind w:firstLine="708"/>
        <w:rPr>
          <w:rFonts w:ascii="Arial" w:hAnsi="Arial" w:cs="Arial"/>
          <w:color w:val="auto"/>
          <w:sz w:val="24"/>
          <w:szCs w:val="24"/>
        </w:rPr>
      </w:pPr>
      <w:r w:rsidRPr="00503EFC">
        <w:rPr>
          <w:rFonts w:ascii="Arial" w:hAnsi="Arial" w:cs="Arial"/>
          <w:sz w:val="24"/>
          <w:szCs w:val="24"/>
        </w:rPr>
        <w:t xml:space="preserve">Wykonawca robót odpowiedzialny jest za jakość ich wykonania oraz za ich zgodność </w:t>
      </w:r>
      <w:r w:rsidRPr="00503EFC">
        <w:rPr>
          <w:rFonts w:ascii="Arial" w:hAnsi="Arial" w:cs="Arial"/>
          <w:sz w:val="24"/>
          <w:szCs w:val="24"/>
        </w:rPr>
        <w:br/>
      </w:r>
      <w:r w:rsidRPr="00503EFC">
        <w:rPr>
          <w:rFonts w:ascii="Arial" w:hAnsi="Arial" w:cs="Arial"/>
          <w:color w:val="auto"/>
          <w:sz w:val="24"/>
          <w:szCs w:val="24"/>
        </w:rPr>
        <w:t xml:space="preserve">z Programem </w:t>
      </w:r>
      <w:proofErr w:type="spellStart"/>
      <w:r w:rsidRPr="00503EFC">
        <w:rPr>
          <w:rFonts w:ascii="Arial" w:hAnsi="Arial" w:cs="Arial"/>
          <w:color w:val="auto"/>
          <w:sz w:val="24"/>
          <w:szCs w:val="24"/>
        </w:rPr>
        <w:t>Funkcjonalno</w:t>
      </w:r>
      <w:proofErr w:type="spellEnd"/>
      <w:r w:rsidRPr="00503EFC">
        <w:rPr>
          <w:rFonts w:ascii="Arial" w:hAnsi="Arial" w:cs="Arial"/>
          <w:color w:val="auto"/>
          <w:sz w:val="24"/>
          <w:szCs w:val="24"/>
        </w:rPr>
        <w:t xml:space="preserve"> – Użytkowym, Dokumentacją Projektową (zaakceptowaną przez Zamawiającego), umową i poleceniami Inspektora Nadzoru.</w:t>
      </w:r>
    </w:p>
    <w:p w14:paraId="35430BC7" w14:textId="77777777" w:rsidR="00C60674" w:rsidRPr="00503EFC" w:rsidRDefault="00C60674" w:rsidP="00C60674">
      <w:pPr>
        <w:pStyle w:val="Tekstpodstawowy"/>
        <w:spacing w:after="0"/>
        <w:ind w:firstLine="708"/>
        <w:rPr>
          <w:rFonts w:ascii="Arial" w:hAnsi="Arial" w:cs="Arial"/>
          <w:color w:val="auto"/>
          <w:sz w:val="24"/>
          <w:szCs w:val="24"/>
        </w:rPr>
      </w:pPr>
    </w:p>
    <w:p w14:paraId="682798C6" w14:textId="77777777" w:rsidR="00C60674" w:rsidRPr="00503EFC" w:rsidRDefault="00C60674" w:rsidP="00C60674">
      <w:pPr>
        <w:pStyle w:val="Nagwek3"/>
        <w:spacing w:before="0"/>
        <w:rPr>
          <w:rFonts w:ascii="Arial" w:hAnsi="Arial" w:cs="Arial"/>
          <w:bCs w:val="0"/>
          <w:i/>
          <w:iCs/>
          <w:color w:val="auto"/>
          <w:sz w:val="24"/>
          <w:szCs w:val="24"/>
        </w:rPr>
      </w:pPr>
      <w:bookmarkStart w:id="8" w:name="_Toc60853369"/>
      <w:bookmarkStart w:id="9" w:name="_Toc60853645"/>
      <w:bookmarkStart w:id="10" w:name="_Toc109708004"/>
      <w:bookmarkStart w:id="11" w:name="_Toc173330889"/>
      <w:r w:rsidRPr="00503EFC">
        <w:rPr>
          <w:rFonts w:ascii="Arial" w:hAnsi="Arial" w:cs="Arial"/>
          <w:bCs w:val="0"/>
          <w:i/>
          <w:iCs/>
          <w:color w:val="auto"/>
          <w:sz w:val="24"/>
          <w:szCs w:val="24"/>
        </w:rPr>
        <w:t>- Przekazanie Placu Budowy</w:t>
      </w:r>
      <w:bookmarkEnd w:id="8"/>
      <w:bookmarkEnd w:id="9"/>
      <w:bookmarkEnd w:id="10"/>
      <w:bookmarkEnd w:id="11"/>
    </w:p>
    <w:p w14:paraId="521CC8B5" w14:textId="77777777" w:rsidR="00C60674" w:rsidRPr="00503EFC" w:rsidRDefault="00C60674" w:rsidP="00C60674">
      <w:pPr>
        <w:pStyle w:val="Tekstpodstawowywcity2"/>
        <w:spacing w:after="0" w:line="240" w:lineRule="auto"/>
        <w:ind w:left="0" w:firstLine="708"/>
        <w:rPr>
          <w:rFonts w:ascii="Arial" w:hAnsi="Arial" w:cs="Arial"/>
          <w:color w:val="auto"/>
          <w:sz w:val="24"/>
          <w:szCs w:val="24"/>
        </w:rPr>
      </w:pPr>
      <w:r w:rsidRPr="00503EFC">
        <w:rPr>
          <w:rFonts w:ascii="Arial" w:hAnsi="Arial" w:cs="Arial"/>
          <w:color w:val="auto"/>
          <w:sz w:val="24"/>
          <w:szCs w:val="24"/>
        </w:rPr>
        <w:t xml:space="preserve">W terminie na warunkach określonych w Umowie Zamawiający przekaże Wykonawcy protokolarnie Plac Budowy. </w:t>
      </w:r>
    </w:p>
    <w:p w14:paraId="354CAD5C" w14:textId="77777777" w:rsidR="00C60674" w:rsidRPr="00503EFC" w:rsidRDefault="00C60674" w:rsidP="00C60674">
      <w:pPr>
        <w:pStyle w:val="Tekstpodstawowywcity2"/>
        <w:spacing w:after="0" w:line="240" w:lineRule="auto"/>
        <w:ind w:left="0"/>
        <w:rPr>
          <w:rFonts w:ascii="Arial" w:hAnsi="Arial" w:cs="Arial"/>
          <w:color w:val="auto"/>
          <w:sz w:val="24"/>
          <w:szCs w:val="24"/>
        </w:rPr>
      </w:pPr>
    </w:p>
    <w:p w14:paraId="59A36196" w14:textId="77777777" w:rsidR="00C60674" w:rsidRPr="00503EFC" w:rsidRDefault="00C60674" w:rsidP="00C60674">
      <w:pPr>
        <w:pStyle w:val="Nagwek3"/>
        <w:spacing w:before="0"/>
        <w:rPr>
          <w:rFonts w:ascii="Arial" w:hAnsi="Arial" w:cs="Arial"/>
          <w:bCs w:val="0"/>
          <w:i/>
          <w:iCs/>
          <w:color w:val="auto"/>
          <w:sz w:val="24"/>
          <w:szCs w:val="24"/>
        </w:rPr>
      </w:pPr>
      <w:bookmarkStart w:id="12" w:name="_Toc60853370"/>
      <w:bookmarkStart w:id="13" w:name="_Toc60853646"/>
      <w:bookmarkStart w:id="14" w:name="_Toc109708005"/>
      <w:bookmarkStart w:id="15" w:name="_Toc173330890"/>
      <w:r w:rsidRPr="00503EFC">
        <w:rPr>
          <w:rFonts w:ascii="Arial" w:hAnsi="Arial" w:cs="Arial"/>
          <w:bCs w:val="0"/>
          <w:i/>
          <w:iCs/>
          <w:color w:val="auto"/>
          <w:sz w:val="24"/>
          <w:szCs w:val="24"/>
        </w:rPr>
        <w:t>- Dokumentacja Projektowa</w:t>
      </w:r>
      <w:bookmarkEnd w:id="12"/>
      <w:bookmarkEnd w:id="13"/>
      <w:bookmarkEnd w:id="14"/>
      <w:bookmarkEnd w:id="15"/>
      <w:r w:rsidRPr="00503EFC">
        <w:rPr>
          <w:rFonts w:ascii="Arial" w:hAnsi="Arial" w:cs="Arial"/>
          <w:bCs w:val="0"/>
          <w:i/>
          <w:iCs/>
          <w:color w:val="auto"/>
          <w:sz w:val="24"/>
          <w:szCs w:val="24"/>
        </w:rPr>
        <w:t xml:space="preserve"> </w:t>
      </w:r>
    </w:p>
    <w:p w14:paraId="6BE3960D" w14:textId="67AEDB5A" w:rsidR="00C60674" w:rsidRPr="00503EFC" w:rsidRDefault="00C60674" w:rsidP="00C60674">
      <w:pPr>
        <w:spacing w:after="0" w:line="240" w:lineRule="auto"/>
        <w:ind w:firstLine="708"/>
        <w:rPr>
          <w:rFonts w:ascii="Arial" w:hAnsi="Arial" w:cs="Arial"/>
          <w:i/>
          <w:iCs/>
          <w:color w:val="auto"/>
          <w:sz w:val="24"/>
          <w:szCs w:val="24"/>
        </w:rPr>
      </w:pPr>
      <w:r w:rsidRPr="00503EFC">
        <w:rPr>
          <w:rFonts w:ascii="Arial" w:hAnsi="Arial" w:cs="Arial"/>
          <w:color w:val="auto"/>
          <w:sz w:val="24"/>
          <w:szCs w:val="24"/>
        </w:rPr>
        <w:t>Wykonanie Dokumentacji Projektowej zawierającej wszystkie rysunki, obliczenia oraz inne dokumenty niezbędne do realizacji zadania jest jednym z elementów niniejszej inwestycji</w:t>
      </w:r>
      <w:r w:rsidRPr="00503EFC">
        <w:rPr>
          <w:rFonts w:ascii="Arial" w:hAnsi="Arial" w:cs="Arial"/>
          <w:i/>
          <w:iCs/>
          <w:color w:val="auto"/>
          <w:sz w:val="24"/>
          <w:szCs w:val="24"/>
        </w:rPr>
        <w:t>.</w:t>
      </w:r>
    </w:p>
    <w:p w14:paraId="3A22078D" w14:textId="77777777" w:rsidR="00FC468B" w:rsidRPr="00503EFC" w:rsidRDefault="00FC468B" w:rsidP="00C60674">
      <w:pPr>
        <w:spacing w:after="0" w:line="240" w:lineRule="auto"/>
        <w:ind w:firstLine="708"/>
        <w:rPr>
          <w:rFonts w:ascii="Arial" w:hAnsi="Arial" w:cs="Arial"/>
          <w:i/>
          <w:iCs/>
          <w:color w:val="auto"/>
          <w:sz w:val="24"/>
          <w:szCs w:val="24"/>
        </w:rPr>
      </w:pPr>
    </w:p>
    <w:p w14:paraId="5B4DCFC9" w14:textId="72609897" w:rsidR="00F72F0B" w:rsidRPr="00DD3099" w:rsidRDefault="00F72F0B" w:rsidP="00F72F0B">
      <w:pPr>
        <w:spacing w:after="0" w:line="240" w:lineRule="auto"/>
        <w:ind w:firstLine="708"/>
        <w:rPr>
          <w:rFonts w:ascii="Arial" w:hAnsi="Arial" w:cs="Arial"/>
          <w:iCs/>
          <w:color w:val="auto"/>
          <w:sz w:val="24"/>
          <w:szCs w:val="24"/>
        </w:rPr>
      </w:pPr>
      <w:r w:rsidRPr="00DD3099">
        <w:rPr>
          <w:rFonts w:ascii="Arial" w:hAnsi="Arial" w:cs="Arial"/>
          <w:iCs/>
          <w:color w:val="auto"/>
          <w:sz w:val="24"/>
          <w:szCs w:val="24"/>
        </w:rPr>
        <w:t>Należy sporządzić oddzielne dokumentacje projektowe :</w:t>
      </w:r>
    </w:p>
    <w:p w14:paraId="24DA057E" w14:textId="14EA4A2E" w:rsidR="00F72F0B" w:rsidRPr="00DD3099" w:rsidRDefault="00F72F0B" w:rsidP="00F72F0B">
      <w:pPr>
        <w:pStyle w:val="Akapitzlist"/>
        <w:numPr>
          <w:ilvl w:val="0"/>
          <w:numId w:val="55"/>
        </w:numPr>
        <w:spacing w:after="0" w:line="240" w:lineRule="auto"/>
        <w:rPr>
          <w:rFonts w:ascii="Arial" w:hAnsi="Arial" w:cs="Arial"/>
          <w:iCs/>
          <w:color w:val="auto"/>
          <w:sz w:val="24"/>
          <w:szCs w:val="24"/>
        </w:rPr>
      </w:pPr>
      <w:bookmarkStart w:id="16" w:name="_Hlk99537523"/>
      <w:r w:rsidRPr="00DD3099">
        <w:rPr>
          <w:rFonts w:ascii="Arial" w:hAnsi="Arial" w:cs="Arial"/>
          <w:iCs/>
          <w:color w:val="auto"/>
          <w:sz w:val="24"/>
          <w:szCs w:val="24"/>
        </w:rPr>
        <w:t xml:space="preserve">Dokumentację projektową przebudowy istniejącej łazienki i magazynku na </w:t>
      </w:r>
      <w:r w:rsidRPr="00DD3099">
        <w:rPr>
          <w:rFonts w:ascii="Arial" w:eastAsia="Times New Roman" w:hAnsi="Arial" w:cs="Arial"/>
          <w:sz w:val="24"/>
          <w:szCs w:val="24"/>
        </w:rPr>
        <w:t>Łazienkę dla niepełnosprawnych ,</w:t>
      </w:r>
    </w:p>
    <w:p w14:paraId="7B2C8CEA" w14:textId="3D570231" w:rsidR="00F72F0B" w:rsidRPr="00DD3099" w:rsidRDefault="00F72F0B" w:rsidP="00F72F0B">
      <w:pPr>
        <w:pStyle w:val="Akapitzlist"/>
        <w:numPr>
          <w:ilvl w:val="0"/>
          <w:numId w:val="55"/>
        </w:numPr>
        <w:spacing w:after="0" w:line="240" w:lineRule="auto"/>
        <w:rPr>
          <w:rFonts w:ascii="Arial" w:hAnsi="Arial" w:cs="Arial"/>
          <w:iCs/>
          <w:color w:val="auto"/>
          <w:sz w:val="24"/>
          <w:szCs w:val="24"/>
        </w:rPr>
      </w:pPr>
      <w:r w:rsidRPr="00DD3099">
        <w:rPr>
          <w:rFonts w:ascii="Arial" w:hAnsi="Arial" w:cs="Arial"/>
          <w:iCs/>
          <w:color w:val="auto"/>
          <w:sz w:val="24"/>
          <w:szCs w:val="24"/>
        </w:rPr>
        <w:t xml:space="preserve">Dokumentację projektową </w:t>
      </w:r>
      <w:r w:rsidR="00AF157A" w:rsidRPr="00DD3099">
        <w:rPr>
          <w:rFonts w:ascii="Arial" w:hAnsi="Arial" w:cs="Arial"/>
          <w:iCs/>
          <w:color w:val="auto"/>
          <w:sz w:val="24"/>
          <w:szCs w:val="24"/>
        </w:rPr>
        <w:t xml:space="preserve">obejmującą </w:t>
      </w:r>
      <w:r w:rsidR="005D7A73" w:rsidRPr="00DD3099">
        <w:rPr>
          <w:rFonts w:ascii="Arial" w:hAnsi="Arial" w:cs="Arial"/>
          <w:iCs/>
          <w:color w:val="auto"/>
          <w:sz w:val="24"/>
          <w:szCs w:val="24"/>
        </w:rPr>
        <w:t>przebudow</w:t>
      </w:r>
      <w:r w:rsidR="00AF157A" w:rsidRPr="00DD3099">
        <w:rPr>
          <w:rFonts w:ascii="Arial" w:hAnsi="Arial" w:cs="Arial"/>
          <w:iCs/>
          <w:color w:val="auto"/>
          <w:sz w:val="24"/>
          <w:szCs w:val="24"/>
        </w:rPr>
        <w:t>ę</w:t>
      </w:r>
      <w:r w:rsidR="005D7A73" w:rsidRPr="00DD3099">
        <w:rPr>
          <w:rFonts w:ascii="Arial" w:hAnsi="Arial" w:cs="Arial"/>
          <w:iCs/>
          <w:color w:val="auto"/>
          <w:sz w:val="24"/>
          <w:szCs w:val="24"/>
        </w:rPr>
        <w:t xml:space="preserve"> </w:t>
      </w:r>
      <w:r w:rsidR="00AF157A" w:rsidRPr="00DD3099">
        <w:rPr>
          <w:rFonts w:ascii="Arial" w:eastAsia="Times New Roman" w:hAnsi="Arial" w:cs="Arial"/>
          <w:iCs/>
          <w:sz w:val="24"/>
          <w:szCs w:val="24"/>
        </w:rPr>
        <w:t>powierzchni komunikacji w obrębie wejścia do budynku, budowę windy w przestrzeni klatki schodowej segmentu D</w:t>
      </w:r>
      <w:r w:rsidR="00FC468B" w:rsidRPr="00DD3099">
        <w:rPr>
          <w:rFonts w:ascii="Arial" w:eastAsia="Times New Roman" w:hAnsi="Arial" w:cs="Arial"/>
          <w:iCs/>
          <w:sz w:val="24"/>
          <w:szCs w:val="24"/>
        </w:rPr>
        <w:t xml:space="preserve"> wraz z komunikacją z klatką schodową segmentu C,</w:t>
      </w:r>
    </w:p>
    <w:p w14:paraId="4DFBE785" w14:textId="46888FBA" w:rsidR="00FC468B" w:rsidRPr="00DD3099" w:rsidRDefault="00FC468B" w:rsidP="00F72F0B">
      <w:pPr>
        <w:pStyle w:val="Akapitzlist"/>
        <w:numPr>
          <w:ilvl w:val="0"/>
          <w:numId w:val="55"/>
        </w:numPr>
        <w:spacing w:after="0" w:line="240" w:lineRule="auto"/>
        <w:rPr>
          <w:rFonts w:ascii="Arial" w:hAnsi="Arial" w:cs="Arial"/>
          <w:iCs/>
          <w:color w:val="auto"/>
          <w:sz w:val="24"/>
          <w:szCs w:val="24"/>
        </w:rPr>
      </w:pPr>
      <w:r w:rsidRPr="00DD3099">
        <w:rPr>
          <w:rFonts w:ascii="Arial" w:hAnsi="Arial" w:cs="Arial"/>
          <w:iCs/>
          <w:color w:val="auto"/>
          <w:sz w:val="24"/>
          <w:szCs w:val="24"/>
        </w:rPr>
        <w:t>Dokumentację projektową przebudowy pomieszczeń laboratorium na Centrum Rekrutacyjne.</w:t>
      </w:r>
    </w:p>
    <w:bookmarkEnd w:id="16"/>
    <w:p w14:paraId="7FFEB4CC" w14:textId="77777777" w:rsidR="00FC468B" w:rsidRPr="00503EFC" w:rsidRDefault="00FC468B" w:rsidP="00FC468B">
      <w:pPr>
        <w:pStyle w:val="Akapitzlist"/>
        <w:spacing w:after="0" w:line="240" w:lineRule="auto"/>
        <w:ind w:left="1428" w:firstLine="0"/>
        <w:rPr>
          <w:rFonts w:ascii="Arial" w:hAnsi="Arial" w:cs="Arial"/>
          <w:iCs/>
          <w:color w:val="auto"/>
          <w:sz w:val="24"/>
          <w:szCs w:val="24"/>
        </w:rPr>
      </w:pPr>
    </w:p>
    <w:p w14:paraId="15005368" w14:textId="19D53084"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Wykonawca sporządzi również dokumentację powykonawczą</w:t>
      </w:r>
      <w:r w:rsidR="003F61C3">
        <w:rPr>
          <w:rFonts w:ascii="Arial" w:hAnsi="Arial" w:cs="Arial"/>
          <w:color w:val="auto"/>
          <w:sz w:val="24"/>
          <w:szCs w:val="24"/>
        </w:rPr>
        <w:t xml:space="preserve"> </w:t>
      </w:r>
      <w:r w:rsidR="00FF4249">
        <w:rPr>
          <w:rFonts w:ascii="Arial" w:hAnsi="Arial" w:cs="Arial"/>
          <w:color w:val="auto"/>
          <w:sz w:val="24"/>
          <w:szCs w:val="24"/>
        </w:rPr>
        <w:t xml:space="preserve">– </w:t>
      </w:r>
      <w:r w:rsidR="003F61C3">
        <w:rPr>
          <w:rFonts w:ascii="Arial" w:hAnsi="Arial" w:cs="Arial"/>
          <w:color w:val="auto"/>
          <w:sz w:val="24"/>
          <w:szCs w:val="24"/>
        </w:rPr>
        <w:t>2</w:t>
      </w:r>
      <w:r w:rsidR="00FF4249">
        <w:rPr>
          <w:rFonts w:ascii="Arial" w:hAnsi="Arial" w:cs="Arial"/>
          <w:color w:val="auto"/>
          <w:sz w:val="24"/>
          <w:szCs w:val="24"/>
        </w:rPr>
        <w:t xml:space="preserve"> egzemplarze</w:t>
      </w:r>
      <w:r w:rsidR="003F61C3">
        <w:rPr>
          <w:rFonts w:ascii="Arial" w:hAnsi="Arial" w:cs="Arial"/>
          <w:color w:val="auto"/>
          <w:sz w:val="24"/>
          <w:szCs w:val="24"/>
        </w:rPr>
        <w:t xml:space="preserve"> w wersji papierowej oraz zapis </w:t>
      </w:r>
      <w:r w:rsidR="00FF4249">
        <w:rPr>
          <w:rFonts w:ascii="Arial" w:hAnsi="Arial" w:cs="Arial"/>
          <w:color w:val="auto"/>
          <w:sz w:val="24"/>
          <w:szCs w:val="24"/>
        </w:rPr>
        <w:t>elektroniczny</w:t>
      </w:r>
      <w:r w:rsidRPr="00503EFC">
        <w:rPr>
          <w:rFonts w:ascii="Arial" w:hAnsi="Arial" w:cs="Arial"/>
          <w:color w:val="auto"/>
          <w:sz w:val="24"/>
          <w:szCs w:val="24"/>
        </w:rPr>
        <w:t>.</w:t>
      </w:r>
    </w:p>
    <w:p w14:paraId="488C78CC"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lastRenderedPageBreak/>
        <w:t>Wykonawca dostarczy instrukcje obsługi i dokumentację techniczno-ruchową dla dostarczonych przez niego urządzeń.</w:t>
      </w:r>
    </w:p>
    <w:p w14:paraId="500316E8"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 xml:space="preserve">Koszt dokumentacji obciąża Wykonawcę w ramach zawartej umowy na realizację inwestycji. </w:t>
      </w:r>
    </w:p>
    <w:p w14:paraId="2192923B" w14:textId="77777777" w:rsidR="00C60674" w:rsidRPr="00503EFC" w:rsidRDefault="00C60674" w:rsidP="00C60674">
      <w:pPr>
        <w:spacing w:after="0" w:line="240" w:lineRule="auto"/>
        <w:ind w:firstLine="708"/>
        <w:rPr>
          <w:rFonts w:ascii="Arial" w:hAnsi="Arial" w:cs="Arial"/>
          <w:color w:val="auto"/>
          <w:sz w:val="24"/>
          <w:szCs w:val="24"/>
        </w:rPr>
      </w:pPr>
    </w:p>
    <w:p w14:paraId="0F00B402" w14:textId="77777777" w:rsidR="00C60674" w:rsidRPr="00503EFC" w:rsidRDefault="00C60674" w:rsidP="00C60674">
      <w:pPr>
        <w:pStyle w:val="Nagwek3"/>
        <w:spacing w:before="0"/>
        <w:rPr>
          <w:rFonts w:ascii="Arial" w:hAnsi="Arial" w:cs="Arial"/>
          <w:bCs w:val="0"/>
          <w:i/>
          <w:iCs/>
          <w:color w:val="auto"/>
          <w:sz w:val="24"/>
          <w:szCs w:val="24"/>
        </w:rPr>
      </w:pPr>
      <w:bookmarkStart w:id="17" w:name="_Toc109708008"/>
      <w:bookmarkStart w:id="18" w:name="_Toc173330893"/>
      <w:r w:rsidRPr="00503EFC">
        <w:rPr>
          <w:rFonts w:ascii="Arial" w:hAnsi="Arial" w:cs="Arial"/>
          <w:bCs w:val="0"/>
          <w:i/>
          <w:iCs/>
          <w:color w:val="auto"/>
          <w:sz w:val="24"/>
          <w:szCs w:val="24"/>
        </w:rPr>
        <w:t xml:space="preserve">- Zgodność Robót z Dokumentacją Projektową i </w:t>
      </w:r>
      <w:bookmarkEnd w:id="17"/>
      <w:bookmarkEnd w:id="18"/>
      <w:r w:rsidRPr="00503EFC">
        <w:rPr>
          <w:rFonts w:ascii="Arial" w:hAnsi="Arial" w:cs="Arial"/>
          <w:bCs w:val="0"/>
          <w:i/>
          <w:iCs/>
          <w:color w:val="auto"/>
          <w:sz w:val="24"/>
          <w:szCs w:val="24"/>
        </w:rPr>
        <w:t xml:space="preserve">Programem </w:t>
      </w:r>
      <w:proofErr w:type="spellStart"/>
      <w:r w:rsidRPr="00503EFC">
        <w:rPr>
          <w:rFonts w:ascii="Arial" w:hAnsi="Arial" w:cs="Arial"/>
          <w:bCs w:val="0"/>
          <w:i/>
          <w:iCs/>
          <w:color w:val="auto"/>
          <w:sz w:val="24"/>
          <w:szCs w:val="24"/>
        </w:rPr>
        <w:t>Funkcjonalno</w:t>
      </w:r>
      <w:proofErr w:type="spellEnd"/>
      <w:r w:rsidRPr="00503EFC">
        <w:rPr>
          <w:rFonts w:ascii="Arial" w:hAnsi="Arial" w:cs="Arial"/>
          <w:bCs w:val="0"/>
          <w:i/>
          <w:iCs/>
          <w:color w:val="auto"/>
          <w:sz w:val="24"/>
          <w:szCs w:val="24"/>
        </w:rPr>
        <w:t xml:space="preserve"> - Użytkowym </w:t>
      </w:r>
    </w:p>
    <w:p w14:paraId="29066AA6" w14:textId="77777777" w:rsidR="00C60674" w:rsidRPr="00503EFC" w:rsidRDefault="00C60674" w:rsidP="00C60674">
      <w:pPr>
        <w:spacing w:after="0" w:line="240" w:lineRule="auto"/>
        <w:ind w:firstLine="708"/>
        <w:rPr>
          <w:rFonts w:ascii="Arial" w:hAnsi="Arial" w:cs="Arial"/>
          <w:color w:val="auto"/>
          <w:sz w:val="24"/>
          <w:szCs w:val="24"/>
        </w:rPr>
      </w:pPr>
      <w:bookmarkStart w:id="19" w:name="_Toc60853371"/>
      <w:bookmarkStart w:id="20" w:name="_Toc60853647"/>
      <w:r w:rsidRPr="00503EFC">
        <w:rPr>
          <w:rFonts w:ascii="Arial" w:hAnsi="Arial" w:cs="Arial"/>
          <w:color w:val="auto"/>
          <w:sz w:val="24"/>
          <w:szCs w:val="24"/>
        </w:rPr>
        <w:t xml:space="preserve">W przypadku zaistnienia rozbieżności wymiary określone liczbami są ważniejsze </w:t>
      </w:r>
      <w:r w:rsidRPr="00503EFC">
        <w:rPr>
          <w:rFonts w:ascii="Arial" w:hAnsi="Arial" w:cs="Arial"/>
          <w:color w:val="auto"/>
          <w:sz w:val="24"/>
          <w:szCs w:val="24"/>
        </w:rPr>
        <w:br/>
        <w:t>od wymiarów określonych według skali rysunków. Poszczególne dokumenty powinny być traktowane w następującej kolejności pod względem ważności:</w:t>
      </w:r>
    </w:p>
    <w:p w14:paraId="76362570" w14:textId="77777777" w:rsidR="00C60674" w:rsidRPr="00503EFC" w:rsidRDefault="00C60674" w:rsidP="004C654C">
      <w:pPr>
        <w:numPr>
          <w:ilvl w:val="0"/>
          <w:numId w:val="13"/>
        </w:numPr>
        <w:spacing w:after="0" w:line="240" w:lineRule="auto"/>
        <w:ind w:left="709" w:firstLine="0"/>
        <w:rPr>
          <w:rFonts w:ascii="Arial" w:hAnsi="Arial" w:cs="Arial"/>
          <w:color w:val="auto"/>
          <w:sz w:val="24"/>
          <w:szCs w:val="24"/>
        </w:rPr>
      </w:pPr>
      <w:r w:rsidRPr="00503EFC">
        <w:rPr>
          <w:rFonts w:ascii="Arial" w:hAnsi="Arial" w:cs="Arial"/>
          <w:color w:val="auto"/>
          <w:sz w:val="24"/>
          <w:szCs w:val="24"/>
        </w:rPr>
        <w:t xml:space="preserve">Program </w:t>
      </w:r>
      <w:proofErr w:type="spellStart"/>
      <w:r w:rsidRPr="00503EFC">
        <w:rPr>
          <w:rFonts w:ascii="Arial" w:hAnsi="Arial" w:cs="Arial"/>
          <w:color w:val="auto"/>
          <w:sz w:val="24"/>
          <w:szCs w:val="24"/>
        </w:rPr>
        <w:t>funkcjonalno</w:t>
      </w:r>
      <w:proofErr w:type="spellEnd"/>
      <w:r w:rsidRPr="00503EFC">
        <w:rPr>
          <w:rFonts w:ascii="Arial" w:hAnsi="Arial" w:cs="Arial"/>
          <w:color w:val="auto"/>
          <w:sz w:val="24"/>
          <w:szCs w:val="24"/>
        </w:rPr>
        <w:t xml:space="preserve"> - użytkowy,</w:t>
      </w:r>
    </w:p>
    <w:p w14:paraId="1647304D" w14:textId="77777777" w:rsidR="00C60674" w:rsidRPr="00503EFC" w:rsidRDefault="00C60674" w:rsidP="004C654C">
      <w:pPr>
        <w:numPr>
          <w:ilvl w:val="0"/>
          <w:numId w:val="13"/>
        </w:numPr>
        <w:spacing w:after="0" w:line="240" w:lineRule="auto"/>
        <w:ind w:left="709" w:firstLine="0"/>
        <w:rPr>
          <w:rFonts w:ascii="Arial" w:hAnsi="Arial" w:cs="Arial"/>
          <w:sz w:val="24"/>
          <w:szCs w:val="24"/>
        </w:rPr>
      </w:pPr>
      <w:r w:rsidRPr="00503EFC">
        <w:rPr>
          <w:rFonts w:ascii="Arial" w:hAnsi="Arial" w:cs="Arial"/>
          <w:sz w:val="24"/>
          <w:szCs w:val="24"/>
        </w:rPr>
        <w:t>Dokumentacja Projektowa (zaakceptowana przez Zamawiającego)</w:t>
      </w:r>
    </w:p>
    <w:p w14:paraId="4414C221" w14:textId="22B2EEBA"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nie może czerpać korzyści z tytułu błędów lub przeoczeń znajdujących się w Dokumentacji Projektowej (zaakceptowanej przez Zamawiającego) lub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i w przypadku ich odkrycia winien natychmiast o tym powiadomić Inspektora Nadzoru, który zadecyduje o wprowadzeniu odpowiednich zmian lub poprawek.</w:t>
      </w:r>
    </w:p>
    <w:p w14:paraId="6B6842C1"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Wszystkie materiały oraz wykonanie robót powinny być zgodne z wymaganiami określonymi w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oraz Dokumentacji Projektowej (zaakceptowanej przez Zamawiającego).</w:t>
      </w:r>
    </w:p>
    <w:p w14:paraId="19D5CCFE"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Cechy materiałów i elementów robót powinny być jednorodne i wykazywać bliską zgodność z określonymi wymaganiami albo z wartościami średnimi określonego przedziału tolerancji. Przedział tolerancji przyjmuje się w celu uwzględnienia przypadkowych, nieznacznych odchyleń od wartości docelowych, jakie są praktycznie nieuniknione.</w:t>
      </w:r>
    </w:p>
    <w:p w14:paraId="3A25EEE3"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 przypadku, gdy Roboty i Materiały nie będą w pełni zgodne z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lub Dokumentacją Projektową (zaakceptowaną przez Zamawiającego) i będzie to miało wpływ na niezadowalającą jakość Robót, to takie Materiały będą niezwłocznie zastąpione innymi, a Roboty te rozebrane na koszt Wykonawcy.</w:t>
      </w:r>
    </w:p>
    <w:p w14:paraId="5C4A404C" w14:textId="77777777" w:rsidR="00C60674" w:rsidRPr="00503EFC" w:rsidRDefault="00C60674" w:rsidP="00C60674">
      <w:pPr>
        <w:spacing w:after="0" w:line="240" w:lineRule="auto"/>
        <w:ind w:firstLine="708"/>
        <w:rPr>
          <w:rFonts w:ascii="Arial" w:hAnsi="Arial" w:cs="Arial"/>
          <w:i/>
          <w:color w:val="auto"/>
          <w:sz w:val="24"/>
          <w:szCs w:val="24"/>
        </w:rPr>
      </w:pPr>
    </w:p>
    <w:p w14:paraId="2791888A"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Cs/>
          <w:sz w:val="24"/>
          <w:szCs w:val="24"/>
        </w:rPr>
      </w:pPr>
      <w:bookmarkStart w:id="21" w:name="_Toc109708011"/>
      <w:bookmarkStart w:id="22" w:name="_Toc173330896"/>
      <w:r w:rsidRPr="00503EFC">
        <w:rPr>
          <w:rFonts w:ascii="Arial" w:hAnsi="Arial" w:cs="Arial"/>
          <w:bCs w:val="0"/>
          <w:i/>
          <w:iCs/>
          <w:color w:val="auto"/>
          <w:sz w:val="24"/>
          <w:szCs w:val="24"/>
        </w:rPr>
        <w:t>Ochrona środowiska w czasie wykonywania Robót</w:t>
      </w:r>
      <w:bookmarkEnd w:id="21"/>
      <w:bookmarkEnd w:id="22"/>
    </w:p>
    <w:p w14:paraId="152FE350"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iCs/>
          <w:sz w:val="24"/>
          <w:szCs w:val="24"/>
        </w:rPr>
        <w:t xml:space="preserve">Wykonawca ma obowiązek znać i stosować w czasie prowadzenia robót wszelkie </w:t>
      </w:r>
      <w:r w:rsidRPr="00503EFC">
        <w:rPr>
          <w:rFonts w:ascii="Arial" w:hAnsi="Arial" w:cs="Arial"/>
          <w:sz w:val="24"/>
          <w:szCs w:val="24"/>
        </w:rPr>
        <w:t>przepisy dotyczące ochrony środowiska naturalnego.</w:t>
      </w:r>
    </w:p>
    <w:p w14:paraId="69302AFC"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 szczególności Wykonawca zapewni spełnienie następujących warunków:</w:t>
      </w:r>
    </w:p>
    <w:p w14:paraId="77EDE4DA" w14:textId="77777777" w:rsidR="00C60674" w:rsidRPr="00503EFC" w:rsidRDefault="00C60674" w:rsidP="004C654C">
      <w:pPr>
        <w:numPr>
          <w:ilvl w:val="0"/>
          <w:numId w:val="7"/>
        </w:numPr>
        <w:spacing w:after="0" w:line="240" w:lineRule="auto"/>
        <w:ind w:left="1134" w:hanging="425"/>
        <w:rPr>
          <w:rFonts w:ascii="Arial" w:hAnsi="Arial" w:cs="Arial"/>
          <w:sz w:val="24"/>
          <w:szCs w:val="24"/>
        </w:rPr>
      </w:pPr>
      <w:r w:rsidRPr="00503EFC">
        <w:rPr>
          <w:rFonts w:ascii="Arial" w:hAnsi="Arial" w:cs="Arial"/>
          <w:sz w:val="24"/>
          <w:szCs w:val="24"/>
        </w:rPr>
        <w:t>Podejmować wszelkie uzasadnione kroki mające na celu stosowanie przepisów</w:t>
      </w:r>
      <w:r w:rsidRPr="00503EFC">
        <w:rPr>
          <w:rFonts w:ascii="Arial" w:hAnsi="Arial" w:cs="Arial"/>
          <w:sz w:val="24"/>
          <w:szCs w:val="24"/>
        </w:rPr>
        <w:br/>
        <w:t xml:space="preserve"> i norm dotyczących ochrony środowiska na terenie i wokół terenu budowy oraz będzie unikać uszkodzeń lub uciążliwości dla osób lub własności społecznej </w:t>
      </w:r>
      <w:r w:rsidRPr="00503EFC">
        <w:rPr>
          <w:rFonts w:ascii="Arial" w:hAnsi="Arial" w:cs="Arial"/>
          <w:sz w:val="24"/>
          <w:szCs w:val="24"/>
        </w:rPr>
        <w:br/>
        <w:t xml:space="preserve">i innych, a wynikających ze skażenia, hałasu lub innych przyczyn powstałych </w:t>
      </w:r>
      <w:r w:rsidRPr="00503EFC">
        <w:rPr>
          <w:rFonts w:ascii="Arial" w:hAnsi="Arial" w:cs="Arial"/>
          <w:sz w:val="24"/>
          <w:szCs w:val="24"/>
        </w:rPr>
        <w:br/>
        <w:t>w następstwie jego sposobu działania,</w:t>
      </w:r>
    </w:p>
    <w:p w14:paraId="7C718131" w14:textId="77777777" w:rsidR="00C60674" w:rsidRPr="00503EFC" w:rsidRDefault="00C60674" w:rsidP="004C654C">
      <w:pPr>
        <w:numPr>
          <w:ilvl w:val="0"/>
          <w:numId w:val="7"/>
        </w:numPr>
        <w:spacing w:after="0" w:line="240" w:lineRule="auto"/>
        <w:ind w:left="709" w:firstLine="0"/>
        <w:rPr>
          <w:rFonts w:ascii="Arial" w:hAnsi="Arial" w:cs="Arial"/>
          <w:sz w:val="24"/>
          <w:szCs w:val="24"/>
        </w:rPr>
      </w:pPr>
      <w:r w:rsidRPr="00503EFC">
        <w:rPr>
          <w:rFonts w:ascii="Arial" w:hAnsi="Arial" w:cs="Arial"/>
          <w:sz w:val="24"/>
          <w:szCs w:val="24"/>
        </w:rPr>
        <w:t>Stosując się do tych wymagań będzie miał szczególny wzgląd na:</w:t>
      </w:r>
    </w:p>
    <w:p w14:paraId="29763AB3" w14:textId="77777777" w:rsidR="00C60674" w:rsidRPr="00503EFC" w:rsidRDefault="00C60674" w:rsidP="004C654C">
      <w:pPr>
        <w:numPr>
          <w:ilvl w:val="0"/>
          <w:numId w:val="14"/>
        </w:numPr>
        <w:tabs>
          <w:tab w:val="clear" w:pos="1778"/>
          <w:tab w:val="num" w:pos="851"/>
        </w:tabs>
        <w:spacing w:after="0" w:line="240" w:lineRule="auto"/>
        <w:ind w:left="1134" w:firstLine="0"/>
        <w:rPr>
          <w:rFonts w:ascii="Arial" w:hAnsi="Arial" w:cs="Arial"/>
          <w:sz w:val="24"/>
          <w:szCs w:val="24"/>
        </w:rPr>
      </w:pPr>
      <w:r w:rsidRPr="00503EFC">
        <w:rPr>
          <w:rFonts w:ascii="Arial" w:hAnsi="Arial" w:cs="Arial"/>
          <w:sz w:val="24"/>
          <w:szCs w:val="24"/>
        </w:rPr>
        <w:t>lokalizację magazynów, składowisk i dróg dojazdowych,</w:t>
      </w:r>
    </w:p>
    <w:p w14:paraId="37B6AF48" w14:textId="77777777" w:rsidR="00C60674" w:rsidRPr="00503EFC" w:rsidRDefault="00C60674" w:rsidP="004C654C">
      <w:pPr>
        <w:numPr>
          <w:ilvl w:val="0"/>
          <w:numId w:val="14"/>
        </w:numPr>
        <w:tabs>
          <w:tab w:val="clear" w:pos="1778"/>
          <w:tab w:val="num" w:pos="851"/>
        </w:tabs>
        <w:spacing w:after="0" w:line="240" w:lineRule="auto"/>
        <w:ind w:left="1134" w:firstLine="0"/>
        <w:rPr>
          <w:rFonts w:ascii="Arial" w:hAnsi="Arial" w:cs="Arial"/>
          <w:sz w:val="24"/>
          <w:szCs w:val="24"/>
        </w:rPr>
      </w:pPr>
      <w:r w:rsidRPr="00503EFC">
        <w:rPr>
          <w:rFonts w:ascii="Arial" w:hAnsi="Arial" w:cs="Arial"/>
          <w:sz w:val="24"/>
          <w:szCs w:val="24"/>
        </w:rPr>
        <w:t>środki ostrożności i zabezpieczenia przed:</w:t>
      </w:r>
    </w:p>
    <w:p w14:paraId="766F3738" w14:textId="77777777" w:rsidR="00C60674" w:rsidRPr="00503EFC" w:rsidRDefault="00C60674" w:rsidP="004C654C">
      <w:pPr>
        <w:numPr>
          <w:ilvl w:val="1"/>
          <w:numId w:val="6"/>
        </w:numPr>
        <w:tabs>
          <w:tab w:val="clear" w:pos="1800"/>
          <w:tab w:val="num" w:pos="1843"/>
        </w:tabs>
        <w:spacing w:after="0" w:line="240" w:lineRule="auto"/>
        <w:ind w:left="1418" w:firstLine="0"/>
        <w:rPr>
          <w:rFonts w:ascii="Arial" w:hAnsi="Arial" w:cs="Arial"/>
          <w:sz w:val="24"/>
          <w:szCs w:val="24"/>
        </w:rPr>
      </w:pPr>
      <w:r w:rsidRPr="00503EFC">
        <w:rPr>
          <w:rFonts w:ascii="Arial" w:hAnsi="Arial" w:cs="Arial"/>
          <w:sz w:val="24"/>
          <w:szCs w:val="24"/>
        </w:rPr>
        <w:t xml:space="preserve">zanieczyszczeniem zbiorników i cieków wodnych płynami lub substancjami  </w:t>
      </w:r>
      <w:r w:rsidRPr="00503EFC">
        <w:rPr>
          <w:rFonts w:ascii="Arial" w:hAnsi="Arial" w:cs="Arial"/>
          <w:sz w:val="24"/>
          <w:szCs w:val="24"/>
        </w:rPr>
        <w:br/>
        <w:t xml:space="preserve">       toksycznymi,</w:t>
      </w:r>
    </w:p>
    <w:p w14:paraId="23A645EC" w14:textId="77777777" w:rsidR="00C60674" w:rsidRPr="00503EFC" w:rsidRDefault="00C60674" w:rsidP="004C654C">
      <w:pPr>
        <w:numPr>
          <w:ilvl w:val="1"/>
          <w:numId w:val="6"/>
        </w:numPr>
        <w:tabs>
          <w:tab w:val="clear" w:pos="1800"/>
          <w:tab w:val="num" w:pos="2127"/>
        </w:tabs>
        <w:spacing w:after="0" w:line="240" w:lineRule="auto"/>
        <w:ind w:left="1418" w:firstLine="0"/>
        <w:rPr>
          <w:rFonts w:ascii="Arial" w:hAnsi="Arial" w:cs="Arial"/>
          <w:sz w:val="24"/>
          <w:szCs w:val="24"/>
        </w:rPr>
      </w:pPr>
      <w:r w:rsidRPr="00503EFC">
        <w:rPr>
          <w:rFonts w:ascii="Arial" w:hAnsi="Arial" w:cs="Arial"/>
          <w:sz w:val="24"/>
          <w:szCs w:val="24"/>
        </w:rPr>
        <w:t>zanieczyszczeniami powietrza pyłami i gazami,</w:t>
      </w:r>
    </w:p>
    <w:p w14:paraId="3CD53BD6" w14:textId="77777777" w:rsidR="00C60674" w:rsidRPr="00503EFC" w:rsidRDefault="00C60674" w:rsidP="004C654C">
      <w:pPr>
        <w:numPr>
          <w:ilvl w:val="1"/>
          <w:numId w:val="6"/>
        </w:numPr>
        <w:tabs>
          <w:tab w:val="clear" w:pos="1800"/>
          <w:tab w:val="num" w:pos="2127"/>
        </w:tabs>
        <w:spacing w:after="0" w:line="240" w:lineRule="auto"/>
        <w:ind w:left="1418" w:firstLine="0"/>
        <w:rPr>
          <w:rFonts w:ascii="Arial" w:hAnsi="Arial" w:cs="Arial"/>
          <w:sz w:val="24"/>
          <w:szCs w:val="24"/>
        </w:rPr>
      </w:pPr>
      <w:r w:rsidRPr="00503EFC">
        <w:rPr>
          <w:rFonts w:ascii="Arial" w:hAnsi="Arial" w:cs="Arial"/>
          <w:sz w:val="24"/>
          <w:szCs w:val="24"/>
        </w:rPr>
        <w:lastRenderedPageBreak/>
        <w:t>możliwością powstania pożaru.</w:t>
      </w:r>
    </w:p>
    <w:p w14:paraId="5B65570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Opłaty i ewentualne kary za przekroczenie w trakcie realizacji Robót norm, określonych w odpowiednich przepisach dotyczących ochrony środowiska obciążą Wykonawcę.</w:t>
      </w:r>
    </w:p>
    <w:p w14:paraId="59C9BDE1" w14:textId="77777777" w:rsidR="00C60674" w:rsidRPr="00503EFC" w:rsidRDefault="00C60674" w:rsidP="00C60674">
      <w:pPr>
        <w:spacing w:after="0" w:line="240" w:lineRule="auto"/>
        <w:ind w:firstLine="708"/>
        <w:rPr>
          <w:rFonts w:ascii="Arial" w:hAnsi="Arial" w:cs="Arial"/>
          <w:i/>
          <w:color w:val="auto"/>
          <w:sz w:val="24"/>
          <w:szCs w:val="24"/>
        </w:rPr>
      </w:pPr>
    </w:p>
    <w:p w14:paraId="2B863C01"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
          <w:iCs/>
          <w:color w:val="auto"/>
          <w:sz w:val="24"/>
          <w:szCs w:val="24"/>
        </w:rPr>
      </w:pPr>
      <w:bookmarkStart w:id="23" w:name="_Toc109708012"/>
      <w:bookmarkStart w:id="24" w:name="_Toc173330897"/>
      <w:r w:rsidRPr="00503EFC">
        <w:rPr>
          <w:rFonts w:ascii="Arial" w:hAnsi="Arial" w:cs="Arial"/>
          <w:bCs w:val="0"/>
          <w:i/>
          <w:iCs/>
          <w:color w:val="auto"/>
          <w:sz w:val="24"/>
          <w:szCs w:val="24"/>
        </w:rPr>
        <w:t>Ochrona przeciwpożarowa</w:t>
      </w:r>
      <w:bookmarkEnd w:id="23"/>
      <w:bookmarkEnd w:id="24"/>
    </w:p>
    <w:p w14:paraId="57B8AEFB"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Wykonawca będzie przestrzegać przepisów ochrony przeciwpożarowej.</w:t>
      </w:r>
    </w:p>
    <w:p w14:paraId="631DAAFF"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 xml:space="preserve">Wykonawca będzie utrzymywać sprawny sprzęt przeciwpożarowy, wymagany przez odpowiednie przepisy, na terenie baz, w pomieszczeniach biurowych i magazynach oraz </w:t>
      </w:r>
      <w:r w:rsidRPr="00503EFC">
        <w:rPr>
          <w:rFonts w:ascii="Arial" w:hAnsi="Arial" w:cs="Arial"/>
          <w:color w:val="auto"/>
          <w:sz w:val="24"/>
          <w:szCs w:val="24"/>
        </w:rPr>
        <w:br/>
        <w:t>w maszynach i pojazdach.</w:t>
      </w:r>
    </w:p>
    <w:p w14:paraId="0435F459"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 xml:space="preserve">Materiały łatwopalne będą składowane w sposób zgodny z odpowiednimi przepisami </w:t>
      </w:r>
      <w:r w:rsidRPr="00503EFC">
        <w:rPr>
          <w:rFonts w:ascii="Arial" w:hAnsi="Arial" w:cs="Arial"/>
          <w:color w:val="auto"/>
          <w:sz w:val="24"/>
          <w:szCs w:val="24"/>
        </w:rPr>
        <w:br/>
        <w:t>i zabezpieczone przed dostępem osób trzecich.</w:t>
      </w:r>
    </w:p>
    <w:p w14:paraId="24EBA98A"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Wykonawca będzie odpowiedzialny za wszelkie straty spowodowane pożarem wywołanym jako rezultat realizacji albo przez personel Wykonawcy</w:t>
      </w:r>
    </w:p>
    <w:p w14:paraId="7FD3D73D" w14:textId="77777777" w:rsidR="00C60674" w:rsidRPr="00503EFC" w:rsidRDefault="00C60674" w:rsidP="0043129B">
      <w:pPr>
        <w:pStyle w:val="Nagwek3"/>
        <w:keepNext w:val="0"/>
        <w:keepLines w:val="0"/>
        <w:spacing w:before="0" w:line="240" w:lineRule="auto"/>
        <w:ind w:left="720" w:firstLine="0"/>
        <w:jc w:val="left"/>
        <w:rPr>
          <w:rFonts w:ascii="Arial" w:hAnsi="Arial" w:cs="Arial"/>
          <w:bCs w:val="0"/>
          <w:i/>
          <w:iCs/>
          <w:color w:val="auto"/>
          <w:sz w:val="24"/>
          <w:szCs w:val="24"/>
        </w:rPr>
      </w:pPr>
      <w:bookmarkStart w:id="25" w:name="_Toc109708013"/>
      <w:bookmarkStart w:id="26" w:name="_Toc173330898"/>
    </w:p>
    <w:p w14:paraId="7CF543A1"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
          <w:iCs/>
          <w:color w:val="auto"/>
          <w:sz w:val="24"/>
          <w:szCs w:val="24"/>
        </w:rPr>
      </w:pPr>
      <w:r w:rsidRPr="00503EFC">
        <w:rPr>
          <w:rFonts w:ascii="Arial" w:hAnsi="Arial" w:cs="Arial"/>
          <w:bCs w:val="0"/>
          <w:i/>
          <w:iCs/>
          <w:color w:val="auto"/>
          <w:sz w:val="24"/>
          <w:szCs w:val="24"/>
        </w:rPr>
        <w:t>Materiały szkodliwe dla otoczenia</w:t>
      </w:r>
      <w:bookmarkEnd w:id="25"/>
      <w:bookmarkEnd w:id="26"/>
    </w:p>
    <w:p w14:paraId="68307D15"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color w:val="auto"/>
          <w:sz w:val="24"/>
          <w:szCs w:val="24"/>
        </w:rPr>
        <w:t xml:space="preserve">Materiały, które w sposób trwały są szkodliwe </w:t>
      </w:r>
      <w:r w:rsidRPr="00503EFC">
        <w:rPr>
          <w:rFonts w:ascii="Arial" w:hAnsi="Arial" w:cs="Arial"/>
          <w:sz w:val="24"/>
          <w:szCs w:val="24"/>
        </w:rPr>
        <w:t>dla otoczenia, nie będą dopuszczone do użycia.</w:t>
      </w:r>
    </w:p>
    <w:p w14:paraId="273B89BD"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Nie dopuszcza się do użycia materiałów wywołujących szkodliwe promieniowanie </w:t>
      </w:r>
      <w:r w:rsidRPr="00503EFC">
        <w:rPr>
          <w:rFonts w:ascii="Arial" w:hAnsi="Arial" w:cs="Arial"/>
          <w:sz w:val="24"/>
          <w:szCs w:val="24"/>
        </w:rPr>
        <w:br/>
        <w:t>o stężeniu większym niż dopuszczalne.</w:t>
      </w:r>
    </w:p>
    <w:p w14:paraId="321FDBD9"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Wszystkie materiały odpadowe użyte do robót będą posiadały świadectwa dopuszczenia, wydane przez uprawniona jednostkę, jednocześnie określające brak szkodliwego oddziaływania tych materiałów na środowisko.</w:t>
      </w:r>
    </w:p>
    <w:p w14:paraId="0B41D28D"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sz w:val="24"/>
          <w:szCs w:val="24"/>
        </w:rPr>
        <w:t xml:space="preserve">Materiały, które są szkodliwe dla otoczenia tylko w czasie robót, a po zakończeniu robót </w:t>
      </w:r>
      <w:r w:rsidRPr="00503EFC">
        <w:rPr>
          <w:rFonts w:ascii="Arial" w:hAnsi="Arial" w:cs="Arial"/>
          <w:color w:val="auto"/>
          <w:sz w:val="24"/>
          <w:szCs w:val="24"/>
        </w:rPr>
        <w:t>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14:paraId="77371FF8" w14:textId="77777777" w:rsidR="00C60674" w:rsidRPr="00503EFC" w:rsidRDefault="00C60674" w:rsidP="00C60674">
      <w:pPr>
        <w:spacing w:after="0" w:line="240" w:lineRule="auto"/>
        <w:ind w:firstLine="708"/>
        <w:rPr>
          <w:rFonts w:ascii="Arial" w:hAnsi="Arial" w:cs="Arial"/>
          <w:i/>
          <w:iCs/>
          <w:color w:val="auto"/>
          <w:sz w:val="24"/>
          <w:szCs w:val="24"/>
        </w:rPr>
      </w:pPr>
    </w:p>
    <w:p w14:paraId="18D26881"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
          <w:iCs/>
          <w:color w:val="auto"/>
          <w:sz w:val="24"/>
          <w:szCs w:val="24"/>
        </w:rPr>
      </w:pPr>
      <w:bookmarkStart w:id="27" w:name="_Toc109708014"/>
      <w:bookmarkStart w:id="28" w:name="_Toc173330899"/>
      <w:bookmarkEnd w:id="19"/>
      <w:bookmarkEnd w:id="20"/>
      <w:r w:rsidRPr="00503EFC">
        <w:rPr>
          <w:rFonts w:ascii="Arial" w:hAnsi="Arial" w:cs="Arial"/>
          <w:bCs w:val="0"/>
          <w:i/>
          <w:iCs/>
          <w:color w:val="auto"/>
          <w:sz w:val="24"/>
          <w:szCs w:val="24"/>
        </w:rPr>
        <w:t>Wymagania dotyczące bezpieczeństwa i higieny pracy</w:t>
      </w:r>
      <w:bookmarkEnd w:id="27"/>
      <w:bookmarkEnd w:id="28"/>
      <w:r w:rsidRPr="00503EFC">
        <w:rPr>
          <w:rFonts w:ascii="Arial" w:hAnsi="Arial" w:cs="Arial"/>
          <w:bCs w:val="0"/>
          <w:i/>
          <w:iCs/>
          <w:color w:val="auto"/>
          <w:sz w:val="24"/>
          <w:szCs w:val="24"/>
        </w:rPr>
        <w:t xml:space="preserve"> </w:t>
      </w:r>
    </w:p>
    <w:p w14:paraId="5AFFD6A2"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 xml:space="preserve">Podczas realizacji robót Wykonawca będzie przestrzegał wszystkich przepisów dotyczących bezpieczeństwa i higieny pracy w tym Rozporządzenia Ministra Infrastruktury </w:t>
      </w:r>
      <w:r w:rsidRPr="00503EFC">
        <w:rPr>
          <w:rFonts w:ascii="Arial" w:hAnsi="Arial" w:cs="Arial"/>
          <w:color w:val="auto"/>
          <w:sz w:val="24"/>
          <w:szCs w:val="24"/>
        </w:rPr>
        <w:br/>
        <w:t xml:space="preserve">z dnia 6 lutego 2003r. „w sprawie bezpieczeństwa i higieny pracy podczas wykonywania robót budowlanych” (Dz. U. Nr 47, poz. 401). W szczególności Wykonawca ma obowiązek zadbać </w:t>
      </w:r>
      <w:r w:rsidRPr="00503EFC">
        <w:rPr>
          <w:rFonts w:ascii="Arial" w:hAnsi="Arial" w:cs="Arial"/>
          <w:color w:val="auto"/>
          <w:sz w:val="24"/>
          <w:szCs w:val="24"/>
        </w:rPr>
        <w:br/>
        <w:t xml:space="preserve">o zdrowie i bezpieczeństwo swych pracowników oraz zapewnić właściwe warunki pracy </w:t>
      </w:r>
      <w:r w:rsidRPr="00503EFC">
        <w:rPr>
          <w:rFonts w:ascii="Arial" w:hAnsi="Arial" w:cs="Arial"/>
          <w:color w:val="auto"/>
          <w:sz w:val="24"/>
          <w:szCs w:val="24"/>
        </w:rPr>
        <w:br/>
        <w:t>i warunki sanitarne.</w:t>
      </w:r>
    </w:p>
    <w:p w14:paraId="23D9E06A"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 xml:space="preserve">Wykonawca zapewni i utrzyma wszelkie urządzenia zabezpieczające oraz sprzęt </w:t>
      </w:r>
      <w:r w:rsidRPr="00503EFC">
        <w:rPr>
          <w:rFonts w:ascii="Arial" w:hAnsi="Arial" w:cs="Arial"/>
          <w:color w:val="auto"/>
          <w:sz w:val="24"/>
          <w:szCs w:val="24"/>
        </w:rPr>
        <w:br/>
        <w:t>i odpowiednią odzież dla ochrony osób zatrudnionych na Placu Budowy oraz dla zapewnienia bezpieczeństwa publicznego.</w:t>
      </w:r>
    </w:p>
    <w:p w14:paraId="78831AFF"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Wykonawca zapewni i utrzyma w odpowiednim  stanie urządzenia socjalne do personelu pracującego na Placu Budowy.</w:t>
      </w:r>
    </w:p>
    <w:p w14:paraId="58AF9655"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Uznaje się, że wszelkie koszty związane z wypełnieniem wymagań określonych powyżej są uwzględnione przez Wykonawcę w cenie realizacji inwestycji.</w:t>
      </w:r>
    </w:p>
    <w:p w14:paraId="632711B8" w14:textId="77777777" w:rsidR="00C60674" w:rsidRPr="00503EFC" w:rsidRDefault="00C60674" w:rsidP="00C60674">
      <w:pPr>
        <w:spacing w:after="0" w:line="240" w:lineRule="auto"/>
        <w:ind w:firstLine="708"/>
        <w:rPr>
          <w:rFonts w:ascii="Arial" w:hAnsi="Arial" w:cs="Arial"/>
          <w:color w:val="auto"/>
          <w:sz w:val="24"/>
          <w:szCs w:val="24"/>
        </w:rPr>
      </w:pPr>
    </w:p>
    <w:p w14:paraId="6CDFADB0"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
          <w:iCs/>
          <w:color w:val="auto"/>
          <w:sz w:val="24"/>
          <w:szCs w:val="24"/>
        </w:rPr>
      </w:pPr>
      <w:bookmarkStart w:id="29" w:name="_Toc109708015"/>
      <w:bookmarkStart w:id="30" w:name="_Toc173330900"/>
      <w:bookmarkStart w:id="31" w:name="_Toc60853379"/>
      <w:bookmarkStart w:id="32" w:name="_Toc60853655"/>
      <w:r w:rsidRPr="00503EFC">
        <w:rPr>
          <w:rFonts w:ascii="Arial" w:hAnsi="Arial" w:cs="Arial"/>
          <w:bCs w:val="0"/>
          <w:i/>
          <w:iCs/>
          <w:color w:val="auto"/>
          <w:sz w:val="24"/>
          <w:szCs w:val="24"/>
        </w:rPr>
        <w:lastRenderedPageBreak/>
        <w:t>Ochrona własności prywatnej i publicznej</w:t>
      </w:r>
      <w:bookmarkEnd w:id="29"/>
      <w:bookmarkEnd w:id="30"/>
      <w:r w:rsidRPr="00503EFC">
        <w:rPr>
          <w:rFonts w:ascii="Arial" w:hAnsi="Arial" w:cs="Arial"/>
          <w:bCs w:val="0"/>
          <w:i/>
          <w:iCs/>
          <w:color w:val="auto"/>
          <w:sz w:val="24"/>
          <w:szCs w:val="24"/>
        </w:rPr>
        <w:t xml:space="preserve"> </w:t>
      </w:r>
    </w:p>
    <w:bookmarkEnd w:id="31"/>
    <w:bookmarkEnd w:id="32"/>
    <w:p w14:paraId="5C171DB7"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Wykonawca odpowiada za ochronę instalacji na powierzchni ziemi i za urządzenia podziemne, takie jak rurociągi kable itp. oraz uzyska od odpowiednich władz będących właścicielami tych urządzeń potwierdzenie informacji dostarczanych mu przez zamawiającego .</w:t>
      </w:r>
    </w:p>
    <w:p w14:paraId="7DDBDB28"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Wykonawca zapewni właściwe oznaczenie i zabezpieczenie przed uszkodzeniami tych instalacji i urządzeń w czasie trwania budowy.</w:t>
      </w:r>
    </w:p>
    <w:p w14:paraId="76737A06"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Wykonawca będzie odpowiadał za wszelkie spowodowane przez jego działania uszkodzenia instalacji na powierzchni ziemi i urządzeń podziemnych.</w:t>
      </w:r>
    </w:p>
    <w:p w14:paraId="471D38FB"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Personel odpowiedzialny za wykonanie robót w pobliżu istniejących urządzeń podziemnych będzie powiadamiał operatorów istniejących urządzeń podziemnych o zamiarze prowadzenia robót w ich pobliżu. Koszty płatnego nadzoru przedstawicieli operatorów tych urządzeń, pokryje Wykonawca.</w:t>
      </w:r>
    </w:p>
    <w:p w14:paraId="471FD850" w14:textId="487A6BC6" w:rsidR="00C60674" w:rsidRPr="00503EFC" w:rsidRDefault="00C60674" w:rsidP="00C60674">
      <w:pPr>
        <w:spacing w:after="0" w:line="240" w:lineRule="auto"/>
        <w:ind w:firstLine="708"/>
        <w:rPr>
          <w:rFonts w:ascii="Arial" w:hAnsi="Arial" w:cs="Arial"/>
          <w:i/>
          <w:iCs/>
          <w:color w:val="auto"/>
          <w:sz w:val="24"/>
          <w:szCs w:val="24"/>
        </w:rPr>
      </w:pPr>
      <w:r w:rsidRPr="00503EFC">
        <w:rPr>
          <w:rFonts w:ascii="Arial" w:hAnsi="Arial" w:cs="Arial"/>
          <w:color w:val="auto"/>
          <w:sz w:val="24"/>
          <w:szCs w:val="24"/>
        </w:rPr>
        <w:t>W przypadku natrafienia na przedmioty zabytkowe lub mające wartość archeologiczną, Wykonawca powiadomi Inspektora Nadzoru oraz władze konserwatorskie i przerwie Roboty do czasu otrzymania dalszej decyzji</w:t>
      </w:r>
      <w:r w:rsidRPr="00503EFC">
        <w:rPr>
          <w:rFonts w:ascii="Arial" w:hAnsi="Arial" w:cs="Arial"/>
          <w:i/>
          <w:iCs/>
          <w:color w:val="auto"/>
          <w:sz w:val="24"/>
          <w:szCs w:val="24"/>
        </w:rPr>
        <w:t>.</w:t>
      </w:r>
    </w:p>
    <w:p w14:paraId="2BBA5AD1" w14:textId="77777777" w:rsidR="00C60674" w:rsidRPr="00503EFC" w:rsidRDefault="00C60674" w:rsidP="00C60674">
      <w:pPr>
        <w:spacing w:after="0" w:line="240" w:lineRule="auto"/>
        <w:ind w:firstLine="708"/>
        <w:rPr>
          <w:rFonts w:ascii="Arial" w:hAnsi="Arial" w:cs="Arial"/>
          <w:i/>
          <w:iCs/>
          <w:color w:val="auto"/>
          <w:sz w:val="24"/>
          <w:szCs w:val="24"/>
        </w:rPr>
      </w:pPr>
    </w:p>
    <w:p w14:paraId="273AD107"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Cs/>
          <w:color w:val="auto"/>
          <w:sz w:val="24"/>
          <w:szCs w:val="24"/>
        </w:rPr>
      </w:pPr>
      <w:bookmarkStart w:id="33" w:name="_Toc109708016"/>
      <w:bookmarkStart w:id="34" w:name="_Toc173330901"/>
      <w:r w:rsidRPr="00503EFC">
        <w:rPr>
          <w:rFonts w:ascii="Arial" w:hAnsi="Arial" w:cs="Arial"/>
          <w:bCs w:val="0"/>
          <w:iCs/>
          <w:color w:val="auto"/>
          <w:sz w:val="24"/>
          <w:szCs w:val="24"/>
        </w:rPr>
        <w:t>Zabezpieczenie robót</w:t>
      </w:r>
      <w:bookmarkEnd w:id="33"/>
      <w:bookmarkEnd w:id="34"/>
      <w:r w:rsidRPr="00503EFC">
        <w:rPr>
          <w:rFonts w:ascii="Arial" w:hAnsi="Arial" w:cs="Arial"/>
          <w:bCs w:val="0"/>
          <w:iCs/>
          <w:color w:val="auto"/>
          <w:sz w:val="24"/>
          <w:szCs w:val="24"/>
        </w:rPr>
        <w:t xml:space="preserve"> </w:t>
      </w:r>
    </w:p>
    <w:p w14:paraId="1671CFDD"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jest odpowiedzialny za zabezpieczenie robót wszystkich materiałów </w:t>
      </w:r>
      <w:r w:rsidRPr="00503EFC">
        <w:rPr>
          <w:rFonts w:ascii="Arial" w:hAnsi="Arial" w:cs="Arial"/>
          <w:sz w:val="24"/>
          <w:szCs w:val="24"/>
        </w:rPr>
        <w:br/>
        <w:t>i urządzeń wykorzystywanych do budowy od dnia przekazania budowy do daty wydania protokołu odbioru końcowego i przekazania budowy Zamawiającemu.</w:t>
      </w:r>
    </w:p>
    <w:p w14:paraId="27400E5B"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Każdy odcinek robót powinien być utrzymany w zadawalający pod względem technicznym sposób przez cały okres trwania robót, aż do momentu przekazania budowy Zamawiającemu.</w:t>
      </w:r>
    </w:p>
    <w:p w14:paraId="5F736DF5"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Inspektor Nadzoru może zarządzić wstrzymanie robót i podjąć wszelkie działania jakie uzna za niezbędne jeżeli wykonawca nie dostosuje się w ciągu 24 godzin do jego poleceń dotyczących należytej dbałości o stan robót i ich zabezpieczenie.</w:t>
      </w:r>
    </w:p>
    <w:p w14:paraId="6A4E32FB" w14:textId="77777777" w:rsidR="00C60674" w:rsidRPr="00503EFC" w:rsidRDefault="00C60674" w:rsidP="00C60674">
      <w:pPr>
        <w:spacing w:after="0" w:line="240" w:lineRule="auto"/>
        <w:ind w:firstLine="708"/>
        <w:rPr>
          <w:rFonts w:ascii="Arial" w:hAnsi="Arial" w:cs="Arial"/>
          <w:color w:val="auto"/>
          <w:sz w:val="24"/>
          <w:szCs w:val="24"/>
        </w:rPr>
      </w:pPr>
    </w:p>
    <w:p w14:paraId="5506C55D"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
          <w:iCs/>
          <w:color w:val="auto"/>
          <w:sz w:val="24"/>
          <w:szCs w:val="24"/>
        </w:rPr>
      </w:pPr>
      <w:bookmarkStart w:id="35" w:name="_Toc109708017"/>
      <w:bookmarkStart w:id="36" w:name="_Toc173330902"/>
      <w:bookmarkStart w:id="37" w:name="_Toc60853381"/>
      <w:bookmarkStart w:id="38" w:name="_Toc60853657"/>
      <w:r w:rsidRPr="00503EFC">
        <w:rPr>
          <w:rFonts w:ascii="Arial" w:hAnsi="Arial" w:cs="Arial"/>
          <w:bCs w:val="0"/>
          <w:i/>
          <w:iCs/>
          <w:color w:val="auto"/>
          <w:sz w:val="24"/>
          <w:szCs w:val="24"/>
        </w:rPr>
        <w:t>Zgodność z prawem i innymi przepisami</w:t>
      </w:r>
      <w:bookmarkEnd w:id="35"/>
      <w:bookmarkEnd w:id="36"/>
    </w:p>
    <w:bookmarkEnd w:id="37"/>
    <w:bookmarkEnd w:id="38"/>
    <w:p w14:paraId="7FCE5620"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Wykonawca zobowiązany jest znać i stosować w czasie wykonywania robót wszystkie przepisy administracji państwowej i regionalnej, a także inne ustawowe regulacje i wytyczne dotyczące robót.</w:t>
      </w:r>
    </w:p>
    <w:p w14:paraId="29CB058F" w14:textId="0461FC71"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color w:val="auto"/>
          <w:sz w:val="24"/>
          <w:szCs w:val="24"/>
        </w:rPr>
        <w:t xml:space="preserve">Wykonawca będzie przestrzegał praw patentowych i zobowiązuje się zastosować </w:t>
      </w:r>
      <w:r w:rsidRPr="00503EFC">
        <w:rPr>
          <w:rFonts w:ascii="Arial" w:hAnsi="Arial" w:cs="Arial"/>
          <w:color w:val="auto"/>
          <w:sz w:val="24"/>
          <w:szCs w:val="24"/>
        </w:rPr>
        <w:br/>
        <w:t xml:space="preserve">do wszystkich prawnych wymagań dotyczących używania opatentowanych urządzeń </w:t>
      </w:r>
      <w:r w:rsidRPr="00503EFC">
        <w:rPr>
          <w:rFonts w:ascii="Arial" w:hAnsi="Arial" w:cs="Arial"/>
          <w:color w:val="auto"/>
          <w:sz w:val="24"/>
          <w:szCs w:val="24"/>
        </w:rPr>
        <w:br/>
        <w:t>i wykorzystania opatentowanych metod oraz zobowiązuje się na bieżąco informować Inspektora Nadzoru o podejmowanych przez siebie działaniach poprzez przedstawienie mu kopii pozwoleń i właściwych dokumentów.</w:t>
      </w:r>
    </w:p>
    <w:p w14:paraId="6CA10335" w14:textId="77777777" w:rsidR="00C60674" w:rsidRPr="00503EFC" w:rsidRDefault="00C60674" w:rsidP="00C60674">
      <w:pPr>
        <w:spacing w:after="0" w:line="240" w:lineRule="auto"/>
        <w:ind w:firstLine="708"/>
        <w:rPr>
          <w:rFonts w:ascii="Arial" w:hAnsi="Arial" w:cs="Arial"/>
          <w:color w:val="auto"/>
          <w:sz w:val="24"/>
          <w:szCs w:val="24"/>
        </w:rPr>
      </w:pPr>
    </w:p>
    <w:p w14:paraId="7804F44C"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
          <w:iCs/>
          <w:color w:val="auto"/>
          <w:sz w:val="24"/>
          <w:szCs w:val="24"/>
        </w:rPr>
      </w:pPr>
      <w:bookmarkStart w:id="39" w:name="_Toc60853382"/>
      <w:bookmarkStart w:id="40" w:name="_Toc60853658"/>
      <w:bookmarkStart w:id="41" w:name="_Toc109708018"/>
      <w:bookmarkStart w:id="42" w:name="_Toc173330903"/>
      <w:r w:rsidRPr="00503EFC">
        <w:rPr>
          <w:rFonts w:ascii="Arial" w:hAnsi="Arial" w:cs="Arial"/>
          <w:bCs w:val="0"/>
          <w:i/>
          <w:iCs/>
          <w:color w:val="auto"/>
          <w:sz w:val="24"/>
          <w:szCs w:val="24"/>
        </w:rPr>
        <w:t>Równoważność norm i zbiorów przepisów prawnych</w:t>
      </w:r>
      <w:bookmarkEnd w:id="39"/>
      <w:bookmarkEnd w:id="40"/>
      <w:bookmarkEnd w:id="41"/>
      <w:bookmarkEnd w:id="42"/>
    </w:p>
    <w:p w14:paraId="711D051D" w14:textId="77777777" w:rsidR="00C60674" w:rsidRPr="00503EFC" w:rsidRDefault="00C60674" w:rsidP="00C60674">
      <w:pPr>
        <w:pStyle w:val="Tekstpodstawowywcity"/>
        <w:spacing w:after="0" w:line="240" w:lineRule="auto"/>
        <w:rPr>
          <w:rFonts w:ascii="Arial" w:hAnsi="Arial" w:cs="Arial"/>
          <w:sz w:val="24"/>
          <w:szCs w:val="24"/>
        </w:rPr>
      </w:pPr>
      <w:r w:rsidRPr="00503EFC">
        <w:rPr>
          <w:rFonts w:ascii="Arial" w:hAnsi="Arial" w:cs="Arial"/>
          <w:sz w:val="24"/>
          <w:szCs w:val="24"/>
        </w:rPr>
        <w:t xml:space="preserve">Gdziekolwiek w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lub dokumentacji projektowej powoływane są konkretne normy lub przepisy, które spełniać mają materiały, wyposażenie, sprzęt i inne dostarczane towary oraz wykonane i zbadane roboty, będą obowiązywać postanowienia najnowszego wydania lub poprawionego wydania powołanych norm i przepisów o ile w dokumentacji nie postanowiono inaczej. W przypadku, gdy powołane normy i przepisy są państwowe lub odnoszą się do </w:t>
      </w:r>
      <w:r w:rsidRPr="00503EFC">
        <w:rPr>
          <w:rFonts w:ascii="Arial" w:hAnsi="Arial" w:cs="Arial"/>
          <w:sz w:val="24"/>
          <w:szCs w:val="24"/>
        </w:rPr>
        <w:lastRenderedPageBreak/>
        <w:t>konkretnego kraju lub regionu, mogą być stosowane inne odpowiednie normy zapewniające zasadniczo równy lub wyższy poziom wykonania niż powołane normy lub przepisy, pod warunkiem ich uprzedniego sprawdzenia i pisemnego zatwierdzenia przez Inspektora Nadzoru.</w:t>
      </w:r>
    </w:p>
    <w:p w14:paraId="015A0CF8" w14:textId="77777777" w:rsidR="00C60674" w:rsidRPr="00503EFC" w:rsidRDefault="00C60674" w:rsidP="00C60674">
      <w:pPr>
        <w:pStyle w:val="Tekstpodstawowywcity"/>
        <w:spacing w:after="0" w:line="240" w:lineRule="auto"/>
        <w:rPr>
          <w:rFonts w:ascii="Arial" w:hAnsi="Arial" w:cs="Arial"/>
          <w:sz w:val="24"/>
          <w:szCs w:val="24"/>
        </w:rPr>
      </w:pPr>
    </w:p>
    <w:p w14:paraId="76B03B11" w14:textId="77777777" w:rsidR="00C60674" w:rsidRPr="00503EFC" w:rsidRDefault="00C60674" w:rsidP="004C654C">
      <w:pPr>
        <w:pStyle w:val="Nagwek1"/>
        <w:keepLines w:val="0"/>
        <w:widowControl w:val="0"/>
        <w:numPr>
          <w:ilvl w:val="1"/>
          <w:numId w:val="20"/>
        </w:numPr>
        <w:tabs>
          <w:tab w:val="clear" w:pos="717"/>
          <w:tab w:val="num" w:pos="1134"/>
        </w:tabs>
        <w:spacing w:after="0" w:line="240" w:lineRule="auto"/>
        <w:ind w:left="1134" w:right="0"/>
        <w:jc w:val="left"/>
        <w:rPr>
          <w:rFonts w:ascii="Arial" w:hAnsi="Arial" w:cs="Arial"/>
          <w:i/>
          <w:sz w:val="24"/>
          <w:szCs w:val="24"/>
        </w:rPr>
      </w:pPr>
      <w:bookmarkStart w:id="43" w:name="_Toc60853383"/>
      <w:bookmarkStart w:id="44" w:name="_Toc60853659"/>
      <w:bookmarkStart w:id="45" w:name="_Toc109708019"/>
      <w:bookmarkStart w:id="46" w:name="_Toc173330904"/>
      <w:r w:rsidRPr="00503EFC">
        <w:rPr>
          <w:rFonts w:ascii="Arial" w:hAnsi="Arial" w:cs="Arial"/>
          <w:i/>
          <w:sz w:val="24"/>
          <w:szCs w:val="24"/>
        </w:rPr>
        <w:t xml:space="preserve">    Materiały</w:t>
      </w:r>
      <w:bookmarkEnd w:id="43"/>
      <w:bookmarkEnd w:id="44"/>
      <w:bookmarkEnd w:id="45"/>
      <w:bookmarkEnd w:id="46"/>
    </w:p>
    <w:p w14:paraId="61D6E520" w14:textId="15E259E2" w:rsidR="00C60674" w:rsidRPr="00503EFC" w:rsidRDefault="00C60674" w:rsidP="0043129B">
      <w:pPr>
        <w:pStyle w:val="Nagwek2"/>
        <w:jc w:val="both"/>
        <w:rPr>
          <w:rFonts w:ascii="Arial" w:hAnsi="Arial" w:cs="Arial"/>
          <w:bCs/>
          <w:i w:val="0"/>
          <w:sz w:val="24"/>
          <w:szCs w:val="24"/>
        </w:rPr>
      </w:pPr>
      <w:bookmarkStart w:id="47" w:name="_Toc109708020"/>
      <w:bookmarkStart w:id="48" w:name="_Toc173330905"/>
      <w:bookmarkStart w:id="49" w:name="_Toc60853384"/>
      <w:bookmarkStart w:id="50" w:name="_Toc60853660"/>
      <w:r w:rsidRPr="00503EFC">
        <w:rPr>
          <w:rFonts w:ascii="Arial" w:hAnsi="Arial" w:cs="Arial"/>
          <w:bCs/>
          <w:i w:val="0"/>
          <w:sz w:val="24"/>
          <w:szCs w:val="24"/>
        </w:rPr>
        <w:t>Wymagania ogólne</w:t>
      </w:r>
      <w:bookmarkEnd w:id="47"/>
      <w:bookmarkEnd w:id="48"/>
    </w:p>
    <w:p w14:paraId="0C20DBDD" w14:textId="77777777" w:rsidR="00C60674" w:rsidRPr="00503EFC" w:rsidRDefault="00C60674" w:rsidP="00C60674">
      <w:pPr>
        <w:spacing w:after="0" w:line="240" w:lineRule="auto"/>
        <w:ind w:firstLine="636"/>
        <w:rPr>
          <w:rFonts w:ascii="Arial" w:hAnsi="Arial" w:cs="Arial"/>
          <w:sz w:val="24"/>
          <w:szCs w:val="24"/>
        </w:rPr>
      </w:pPr>
      <w:r w:rsidRPr="00503EFC">
        <w:rPr>
          <w:rFonts w:ascii="Arial" w:hAnsi="Arial" w:cs="Arial"/>
          <w:sz w:val="24"/>
          <w:szCs w:val="24"/>
        </w:rPr>
        <w:t>Wszystkie Materiały stosowane przez Wykonawcę przy wykonywaniu Robót powinny:</w:t>
      </w:r>
    </w:p>
    <w:p w14:paraId="639F5B97" w14:textId="77777777" w:rsidR="00C60674" w:rsidRPr="00503EFC" w:rsidRDefault="00C60674" w:rsidP="004C654C">
      <w:pPr>
        <w:numPr>
          <w:ilvl w:val="1"/>
          <w:numId w:val="15"/>
        </w:numPr>
        <w:tabs>
          <w:tab w:val="clear" w:pos="1789"/>
          <w:tab w:val="num" w:pos="1080"/>
        </w:tabs>
        <w:spacing w:after="0" w:line="240" w:lineRule="auto"/>
        <w:ind w:left="993" w:hanging="357"/>
        <w:rPr>
          <w:rFonts w:ascii="Arial" w:hAnsi="Arial" w:cs="Arial"/>
          <w:sz w:val="24"/>
          <w:szCs w:val="24"/>
        </w:rPr>
      </w:pPr>
      <w:r w:rsidRPr="00503EFC">
        <w:rPr>
          <w:rFonts w:ascii="Arial" w:hAnsi="Arial" w:cs="Arial"/>
          <w:sz w:val="24"/>
          <w:szCs w:val="24"/>
        </w:rPr>
        <w:t>być nowe i nieużywane (z wyjątkiem elementów, które w niniejszym opracowaniu zostały wprost wskazane jako konieczność wykorzystania istniejących elementów),</w:t>
      </w:r>
    </w:p>
    <w:p w14:paraId="7389936F" w14:textId="77777777" w:rsidR="00C60674" w:rsidRPr="00503EFC" w:rsidRDefault="00C60674" w:rsidP="004C654C">
      <w:pPr>
        <w:numPr>
          <w:ilvl w:val="1"/>
          <w:numId w:val="15"/>
        </w:numPr>
        <w:tabs>
          <w:tab w:val="clear" w:pos="1789"/>
          <w:tab w:val="num" w:pos="1080"/>
        </w:tabs>
        <w:spacing w:after="0" w:line="240" w:lineRule="auto"/>
        <w:ind w:left="993" w:hanging="357"/>
        <w:rPr>
          <w:rFonts w:ascii="Arial" w:hAnsi="Arial" w:cs="Arial"/>
          <w:sz w:val="24"/>
          <w:szCs w:val="24"/>
        </w:rPr>
      </w:pPr>
      <w:r w:rsidRPr="00503EFC">
        <w:rPr>
          <w:rFonts w:ascii="Arial" w:hAnsi="Arial" w:cs="Arial"/>
          <w:sz w:val="24"/>
          <w:szCs w:val="24"/>
        </w:rPr>
        <w:t>odpowiadać wymaganiom norm i przepisów wymienionych w niniejszym opracowaniu i w Dokumentacji Projektowej (zaakceptowanej przez Zamawiającego) oraz innych nie wymienionych, ale obowiązujących norm i przepisów,</w:t>
      </w:r>
    </w:p>
    <w:p w14:paraId="7FE9F285" w14:textId="77777777" w:rsidR="00C60674" w:rsidRPr="00503EFC" w:rsidRDefault="00C60674" w:rsidP="004C654C">
      <w:pPr>
        <w:numPr>
          <w:ilvl w:val="1"/>
          <w:numId w:val="15"/>
        </w:numPr>
        <w:tabs>
          <w:tab w:val="clear" w:pos="1789"/>
          <w:tab w:val="num" w:pos="1080"/>
        </w:tabs>
        <w:spacing w:after="0" w:line="240" w:lineRule="auto"/>
        <w:ind w:left="993" w:hanging="357"/>
        <w:rPr>
          <w:rFonts w:ascii="Arial" w:hAnsi="Arial" w:cs="Arial"/>
          <w:sz w:val="24"/>
          <w:szCs w:val="24"/>
        </w:rPr>
      </w:pPr>
      <w:r w:rsidRPr="00503EFC">
        <w:rPr>
          <w:rFonts w:ascii="Arial" w:hAnsi="Arial" w:cs="Arial"/>
          <w:sz w:val="24"/>
          <w:szCs w:val="24"/>
        </w:rPr>
        <w:t xml:space="preserve">mieć wymagane polskimi przepisami atesty i certyfikaty, w tym również </w:t>
      </w:r>
      <w:r w:rsidRPr="00503EFC">
        <w:rPr>
          <w:rFonts w:ascii="Arial" w:hAnsi="Arial" w:cs="Arial"/>
          <w:sz w:val="24"/>
          <w:szCs w:val="24"/>
        </w:rPr>
        <w:br/>
        <w:t>i świadectwa dopuszczenia do obrotu oraz wymagane Ustawą z 3 kwietnia 1993r. certyfikaty bezpieczeństwa.</w:t>
      </w:r>
    </w:p>
    <w:p w14:paraId="4D09D96B" w14:textId="77777777" w:rsidR="00C60674" w:rsidRPr="00503EFC" w:rsidRDefault="00C60674" w:rsidP="00C60674">
      <w:pPr>
        <w:spacing w:after="0" w:line="240" w:lineRule="auto"/>
        <w:ind w:firstLine="636"/>
        <w:rPr>
          <w:rFonts w:ascii="Arial" w:hAnsi="Arial" w:cs="Arial"/>
          <w:sz w:val="24"/>
          <w:szCs w:val="24"/>
        </w:rPr>
      </w:pPr>
      <w:r w:rsidRPr="00503EFC">
        <w:rPr>
          <w:rFonts w:ascii="Arial" w:hAnsi="Arial" w:cs="Arial"/>
          <w:sz w:val="24"/>
          <w:szCs w:val="24"/>
        </w:rPr>
        <w:t>Wykonawca poniesie wszelkie koszty związane z dostarczeniem Materiałów do Robót.</w:t>
      </w:r>
    </w:p>
    <w:p w14:paraId="0DE6B684" w14:textId="77777777" w:rsidR="00C60674" w:rsidRPr="00503EFC" w:rsidRDefault="00C60674" w:rsidP="00C60674">
      <w:pPr>
        <w:spacing w:after="0" w:line="240" w:lineRule="auto"/>
        <w:ind w:firstLine="636"/>
        <w:rPr>
          <w:rFonts w:ascii="Arial" w:hAnsi="Arial" w:cs="Arial"/>
          <w:sz w:val="24"/>
          <w:szCs w:val="24"/>
        </w:rPr>
      </w:pPr>
    </w:p>
    <w:p w14:paraId="66F494DB" w14:textId="279EEBE6" w:rsidR="00C60674" w:rsidRPr="00503EFC" w:rsidRDefault="00C60674" w:rsidP="0043129B">
      <w:pPr>
        <w:pStyle w:val="Nagwek2"/>
        <w:jc w:val="both"/>
        <w:rPr>
          <w:rFonts w:ascii="Arial" w:hAnsi="Arial" w:cs="Arial"/>
          <w:bCs/>
          <w:i w:val="0"/>
          <w:sz w:val="24"/>
          <w:szCs w:val="24"/>
        </w:rPr>
      </w:pPr>
      <w:bookmarkStart w:id="51" w:name="_Toc109708021"/>
      <w:bookmarkStart w:id="52" w:name="_Toc173330906"/>
      <w:r w:rsidRPr="00503EFC">
        <w:rPr>
          <w:rFonts w:ascii="Arial" w:hAnsi="Arial" w:cs="Arial"/>
          <w:bCs/>
          <w:i w:val="0"/>
          <w:sz w:val="24"/>
          <w:szCs w:val="24"/>
        </w:rPr>
        <w:t>Źródła uzyskania materiałów</w:t>
      </w:r>
      <w:bookmarkEnd w:id="49"/>
      <w:bookmarkEnd w:id="50"/>
      <w:bookmarkEnd w:id="51"/>
      <w:bookmarkEnd w:id="52"/>
    </w:p>
    <w:p w14:paraId="4FFF8A85" w14:textId="3E1E1C65"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Na życzenie Inspektora Nadzoru przed zaplanowanym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w:t>
      </w:r>
    </w:p>
    <w:p w14:paraId="1971FEEA" w14:textId="77777777" w:rsidR="00C60674" w:rsidRPr="00503EFC" w:rsidRDefault="00C60674" w:rsidP="00C60674">
      <w:pPr>
        <w:spacing w:after="0" w:line="240" w:lineRule="auto"/>
        <w:ind w:firstLine="708"/>
        <w:rPr>
          <w:rFonts w:ascii="Arial" w:hAnsi="Arial" w:cs="Arial"/>
          <w:sz w:val="24"/>
          <w:szCs w:val="24"/>
        </w:rPr>
      </w:pPr>
    </w:p>
    <w:p w14:paraId="454D0E61"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Zatwierdzenie partii (części) materiałów z danego źródła nie oznacza automatycznie, </w:t>
      </w:r>
      <w:r w:rsidRPr="00503EFC">
        <w:rPr>
          <w:rFonts w:ascii="Arial" w:hAnsi="Arial" w:cs="Arial"/>
          <w:sz w:val="24"/>
          <w:szCs w:val="24"/>
        </w:rPr>
        <w:br/>
        <w:t>że wszelkie materiały z danego źródła uzyskają zatwierdzenie.</w:t>
      </w:r>
    </w:p>
    <w:p w14:paraId="382D81F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zobowiązany jest do prowadzenia badań w celu udokumentowania, </w:t>
      </w:r>
      <w:r w:rsidRPr="00503EFC">
        <w:rPr>
          <w:rFonts w:ascii="Arial" w:hAnsi="Arial" w:cs="Arial"/>
          <w:sz w:val="24"/>
          <w:szCs w:val="24"/>
        </w:rPr>
        <w:br/>
        <w:t xml:space="preserve">że materiały uzyskane z dopuszczalnego źródła w sposób ciągły spełniają wymagania Programu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użytkowego i Dokumentacji Projektowej (zaakceptowanej przez Zamawiającego) w czasie postępu robót.</w:t>
      </w:r>
    </w:p>
    <w:p w14:paraId="44E0D68C" w14:textId="77777777" w:rsidR="00C60674" w:rsidRPr="00503EFC" w:rsidRDefault="00C60674" w:rsidP="00C60674">
      <w:pPr>
        <w:spacing w:after="0" w:line="240" w:lineRule="auto"/>
        <w:ind w:firstLine="708"/>
        <w:rPr>
          <w:rFonts w:ascii="Arial" w:hAnsi="Arial" w:cs="Arial"/>
          <w:i/>
          <w:iCs/>
          <w:sz w:val="24"/>
          <w:szCs w:val="24"/>
        </w:rPr>
      </w:pPr>
    </w:p>
    <w:p w14:paraId="00939A92" w14:textId="16CCA442" w:rsidR="00C60674" w:rsidRPr="00503EFC" w:rsidRDefault="00C60674" w:rsidP="0043129B">
      <w:pPr>
        <w:pStyle w:val="Nagwek2"/>
        <w:jc w:val="both"/>
        <w:rPr>
          <w:rFonts w:ascii="Arial" w:hAnsi="Arial" w:cs="Arial"/>
          <w:bCs/>
          <w:i w:val="0"/>
          <w:sz w:val="24"/>
          <w:szCs w:val="24"/>
        </w:rPr>
      </w:pPr>
      <w:bookmarkStart w:id="53" w:name="_Toc60853385"/>
      <w:bookmarkStart w:id="54" w:name="_Toc60853661"/>
      <w:bookmarkStart w:id="55" w:name="_Toc109708022"/>
      <w:bookmarkStart w:id="56" w:name="_Toc173330907"/>
      <w:r w:rsidRPr="00503EFC">
        <w:rPr>
          <w:rFonts w:ascii="Arial" w:hAnsi="Arial" w:cs="Arial"/>
          <w:bCs/>
          <w:i w:val="0"/>
          <w:sz w:val="24"/>
          <w:szCs w:val="24"/>
        </w:rPr>
        <w:t>Pozyskiwanie materiałów miejscowych</w:t>
      </w:r>
      <w:bookmarkEnd w:id="53"/>
      <w:bookmarkEnd w:id="54"/>
      <w:bookmarkEnd w:id="55"/>
      <w:bookmarkEnd w:id="56"/>
    </w:p>
    <w:p w14:paraId="399D811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odpowiada za uzyskanie pozwoleń od właścicieli i odnośnych władz </w:t>
      </w:r>
      <w:r w:rsidRPr="00503EFC">
        <w:rPr>
          <w:rFonts w:ascii="Arial" w:hAnsi="Arial" w:cs="Arial"/>
          <w:sz w:val="24"/>
          <w:szCs w:val="24"/>
        </w:rPr>
        <w:br/>
        <w:t>na pozyskanie materiałów z jakichkolwiek źródeł miejscowych włączając w to źródła wskazane przez Zamawiającego i jest zobowiązany dostarczyć Inspektorowi Nadzoru wymagane dokumenty przed rozpoczęciem eksploatacji źródła.</w:t>
      </w:r>
    </w:p>
    <w:p w14:paraId="6A6F50E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ponosi odpowiedzialność za spełnienie wymagań ilościowych </w:t>
      </w:r>
      <w:r w:rsidRPr="00503EFC">
        <w:rPr>
          <w:rFonts w:ascii="Arial" w:hAnsi="Arial" w:cs="Arial"/>
          <w:sz w:val="24"/>
          <w:szCs w:val="24"/>
        </w:rPr>
        <w:br/>
        <w:t>i jakościowych materiałów z jakichkolwiek źródeł.</w:t>
      </w:r>
    </w:p>
    <w:p w14:paraId="4B80E1DA"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Wykonawca ponosi wszelkie koszty, a w tym: opłaty, wynagrodzenia i jakiekolwiek inne koszty związane z dostarczaniem materiałów do robót.</w:t>
      </w:r>
    </w:p>
    <w:p w14:paraId="2A6539CB" w14:textId="77777777" w:rsidR="00C60674" w:rsidRPr="00503EFC" w:rsidRDefault="00C60674" w:rsidP="00C60674">
      <w:pPr>
        <w:spacing w:after="0" w:line="240" w:lineRule="auto"/>
        <w:ind w:firstLine="708"/>
        <w:rPr>
          <w:rFonts w:ascii="Arial" w:hAnsi="Arial" w:cs="Arial"/>
          <w:i/>
          <w:iCs/>
          <w:sz w:val="24"/>
          <w:szCs w:val="24"/>
        </w:rPr>
      </w:pPr>
      <w:r w:rsidRPr="00503EFC">
        <w:rPr>
          <w:rFonts w:ascii="Arial" w:hAnsi="Arial" w:cs="Arial"/>
          <w:sz w:val="24"/>
          <w:szCs w:val="24"/>
        </w:rPr>
        <w:lastRenderedPageBreak/>
        <w:t>Eksploatacja źródeł materiałów będzie zgodna z wszelkimi regulacjami prawnymi obowiązującymi na danym obszarze</w:t>
      </w:r>
      <w:r w:rsidRPr="00503EFC">
        <w:rPr>
          <w:rFonts w:ascii="Arial" w:hAnsi="Arial" w:cs="Arial"/>
          <w:i/>
          <w:iCs/>
          <w:sz w:val="24"/>
          <w:szCs w:val="24"/>
        </w:rPr>
        <w:t xml:space="preserve">.   </w:t>
      </w:r>
    </w:p>
    <w:p w14:paraId="0866F32C" w14:textId="77777777" w:rsidR="00C60674" w:rsidRPr="00503EFC" w:rsidRDefault="00C60674" w:rsidP="00C60674">
      <w:pPr>
        <w:spacing w:after="0" w:line="240" w:lineRule="auto"/>
        <w:ind w:firstLine="708"/>
        <w:rPr>
          <w:rFonts w:ascii="Arial" w:hAnsi="Arial" w:cs="Arial"/>
          <w:i/>
          <w:iCs/>
          <w:sz w:val="24"/>
          <w:szCs w:val="24"/>
        </w:rPr>
      </w:pPr>
    </w:p>
    <w:p w14:paraId="708B8AF7" w14:textId="26919AE4" w:rsidR="00C60674" w:rsidRPr="00503EFC" w:rsidRDefault="00C60674" w:rsidP="0043129B">
      <w:pPr>
        <w:pStyle w:val="Nagwek2"/>
        <w:jc w:val="both"/>
        <w:rPr>
          <w:rFonts w:ascii="Arial" w:hAnsi="Arial" w:cs="Arial"/>
          <w:bCs/>
          <w:i w:val="0"/>
          <w:sz w:val="24"/>
          <w:szCs w:val="24"/>
        </w:rPr>
      </w:pPr>
      <w:bookmarkStart w:id="57" w:name="_Toc60853387"/>
      <w:bookmarkStart w:id="58" w:name="_Toc60853663"/>
      <w:bookmarkStart w:id="59" w:name="_Toc109708023"/>
      <w:bookmarkStart w:id="60" w:name="_Toc173330908"/>
      <w:r w:rsidRPr="00503EFC">
        <w:rPr>
          <w:rFonts w:ascii="Arial" w:hAnsi="Arial" w:cs="Arial"/>
          <w:bCs/>
          <w:i w:val="0"/>
          <w:sz w:val="24"/>
          <w:szCs w:val="24"/>
        </w:rPr>
        <w:t xml:space="preserve">Materiały niezgodne </w:t>
      </w:r>
      <w:bookmarkEnd w:id="57"/>
      <w:bookmarkEnd w:id="58"/>
      <w:bookmarkEnd w:id="59"/>
      <w:bookmarkEnd w:id="60"/>
      <w:r w:rsidRPr="00503EFC">
        <w:rPr>
          <w:rFonts w:ascii="Arial" w:hAnsi="Arial" w:cs="Arial"/>
          <w:bCs/>
          <w:i w:val="0"/>
          <w:sz w:val="24"/>
          <w:szCs w:val="24"/>
        </w:rPr>
        <w:t xml:space="preserve">z </w:t>
      </w:r>
      <w:r w:rsidRPr="00503EFC">
        <w:rPr>
          <w:rFonts w:ascii="Arial" w:hAnsi="Arial" w:cs="Arial"/>
          <w:i w:val="0"/>
          <w:sz w:val="24"/>
          <w:szCs w:val="24"/>
        </w:rPr>
        <w:t xml:space="preserve">Programem </w:t>
      </w:r>
      <w:proofErr w:type="spellStart"/>
      <w:r w:rsidRPr="00503EFC">
        <w:rPr>
          <w:rFonts w:ascii="Arial" w:hAnsi="Arial" w:cs="Arial"/>
          <w:i w:val="0"/>
          <w:sz w:val="24"/>
          <w:szCs w:val="24"/>
        </w:rPr>
        <w:t>funkcjonalno</w:t>
      </w:r>
      <w:proofErr w:type="spellEnd"/>
      <w:r w:rsidRPr="00503EFC">
        <w:rPr>
          <w:rFonts w:ascii="Arial" w:hAnsi="Arial" w:cs="Arial"/>
          <w:i w:val="0"/>
          <w:sz w:val="24"/>
          <w:szCs w:val="24"/>
        </w:rPr>
        <w:t xml:space="preserve"> – użytkowym,  Dokumentacją Projektową (zaakceptowaną przez Zamawiającego)</w:t>
      </w:r>
    </w:p>
    <w:p w14:paraId="345F1779"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usunie z terenu budowy lub umieści w miejscu wskazanym przez Inspektora Nadzoru materiały, które nie odpowiadają wymaganiom Specyfikacji technicznej. Jeżeli Inspektor Nadzoru wyrazi zgodę na wykorzystanie tego rodzaju materiałów do robót innych, niż tych, do wykonania których były pierwotnie wyznaczone. </w:t>
      </w:r>
    </w:p>
    <w:p w14:paraId="3F144C9B"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Koszt użycia materiałów do tej części robót będzie odpowiednio przez niego zweryfikowany. (Jeśli warunki umowy na to pozwalają).</w:t>
      </w:r>
    </w:p>
    <w:p w14:paraId="08CBB360"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Każda część robót wykonana przy użyciu materiałów, które nie zostały sprawdzone przez Inspektora Nadzoru lub przez niego zatwierdzone, będzie realizowana na własne ryzyko Wykonawcy.</w:t>
      </w:r>
    </w:p>
    <w:p w14:paraId="09AD0DEB"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Wykonawca powinien mieć świadomość, że wykonana w ten sposób część robót może nie zostać zaakceptowana, a należne za nią płatności wstrzymane.</w:t>
      </w:r>
    </w:p>
    <w:p w14:paraId="4EFBB202" w14:textId="77777777" w:rsidR="00C60674" w:rsidRPr="00503EFC" w:rsidRDefault="00C60674" w:rsidP="00C60674">
      <w:pPr>
        <w:pStyle w:val="Nagwek2"/>
        <w:rPr>
          <w:rFonts w:ascii="Arial" w:hAnsi="Arial" w:cs="Arial"/>
          <w:bCs/>
          <w:i w:val="0"/>
          <w:sz w:val="24"/>
          <w:szCs w:val="24"/>
        </w:rPr>
      </w:pPr>
      <w:bookmarkStart w:id="61" w:name="_Toc60853388"/>
      <w:bookmarkStart w:id="62" w:name="_Toc60853664"/>
      <w:bookmarkStart w:id="63" w:name="_Toc109708024"/>
      <w:bookmarkStart w:id="64" w:name="_Toc173330909"/>
    </w:p>
    <w:p w14:paraId="28E8D510" w14:textId="3AEFD4BA" w:rsidR="00C60674" w:rsidRPr="00503EFC" w:rsidRDefault="00C60674" w:rsidP="0043129B">
      <w:pPr>
        <w:pStyle w:val="Nagwek2"/>
        <w:jc w:val="both"/>
        <w:rPr>
          <w:rFonts w:ascii="Arial" w:hAnsi="Arial" w:cs="Arial"/>
          <w:bCs/>
          <w:i w:val="0"/>
          <w:sz w:val="24"/>
          <w:szCs w:val="24"/>
        </w:rPr>
      </w:pPr>
      <w:r w:rsidRPr="00503EFC">
        <w:rPr>
          <w:rFonts w:ascii="Arial" w:hAnsi="Arial" w:cs="Arial"/>
          <w:bCs/>
          <w:i w:val="0"/>
          <w:sz w:val="24"/>
          <w:szCs w:val="24"/>
        </w:rPr>
        <w:t>Przechowywanie i składowanie materiałów</w:t>
      </w:r>
      <w:bookmarkEnd w:id="61"/>
      <w:bookmarkEnd w:id="62"/>
      <w:bookmarkEnd w:id="63"/>
      <w:bookmarkEnd w:id="64"/>
    </w:p>
    <w:p w14:paraId="07429498"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zapewni, aby czasowo składowane materiały, do czasu ich wykorzystania </w:t>
      </w:r>
      <w:r w:rsidRPr="00503EFC">
        <w:rPr>
          <w:rFonts w:ascii="Arial" w:hAnsi="Arial" w:cs="Arial"/>
          <w:sz w:val="24"/>
          <w:szCs w:val="24"/>
        </w:rPr>
        <w:br/>
        <w:t>do robót, były zabezpieczone przed zanieczyszczeniami, zachowały swoją jakość i właściwości do robót i były dostępne do kontroli przez Inspektora Nadzoru.</w:t>
      </w:r>
    </w:p>
    <w:p w14:paraId="204B2D2A" w14:textId="77777777" w:rsidR="00C60674" w:rsidRPr="00503EFC" w:rsidRDefault="00C60674" w:rsidP="00C60674">
      <w:pPr>
        <w:spacing w:after="0" w:line="240" w:lineRule="auto"/>
        <w:ind w:firstLine="708"/>
        <w:rPr>
          <w:rFonts w:ascii="Arial" w:hAnsi="Arial" w:cs="Arial"/>
          <w:i/>
          <w:iCs/>
          <w:sz w:val="24"/>
          <w:szCs w:val="24"/>
        </w:rPr>
      </w:pPr>
      <w:r w:rsidRPr="00503EFC">
        <w:rPr>
          <w:rFonts w:ascii="Arial" w:hAnsi="Arial" w:cs="Arial"/>
          <w:sz w:val="24"/>
          <w:szCs w:val="24"/>
        </w:rPr>
        <w:t xml:space="preserve">Miejsca czasowego składowania będą zlokalizowane w obrębie terenu budowy </w:t>
      </w:r>
      <w:r w:rsidRPr="00503EFC">
        <w:rPr>
          <w:rFonts w:ascii="Arial" w:hAnsi="Arial" w:cs="Arial"/>
          <w:sz w:val="24"/>
          <w:szCs w:val="24"/>
        </w:rPr>
        <w:br/>
        <w:t>w miejscach uzgodnionych z Inspektorem Nadzoru lub poza terenem budowy, w miejscach zorganizowanych przez Wykonawcę.</w:t>
      </w:r>
      <w:r w:rsidRPr="00503EFC">
        <w:rPr>
          <w:rFonts w:ascii="Arial" w:hAnsi="Arial" w:cs="Arial"/>
          <w:i/>
          <w:iCs/>
          <w:sz w:val="24"/>
          <w:szCs w:val="24"/>
        </w:rPr>
        <w:t xml:space="preserve"> </w:t>
      </w:r>
    </w:p>
    <w:p w14:paraId="7F106298" w14:textId="77777777" w:rsidR="00C60674" w:rsidRPr="00503EFC" w:rsidRDefault="00C60674" w:rsidP="00C60674">
      <w:pPr>
        <w:spacing w:after="0" w:line="240" w:lineRule="auto"/>
        <w:ind w:firstLine="708"/>
        <w:rPr>
          <w:rFonts w:ascii="Arial" w:hAnsi="Arial" w:cs="Arial"/>
          <w:i/>
          <w:iCs/>
          <w:sz w:val="24"/>
          <w:szCs w:val="24"/>
        </w:rPr>
      </w:pPr>
    </w:p>
    <w:p w14:paraId="32A36638" w14:textId="1DC0AA61" w:rsidR="00C60674" w:rsidRPr="00503EFC" w:rsidRDefault="00C60674" w:rsidP="0043129B">
      <w:pPr>
        <w:pStyle w:val="Nagwek2"/>
        <w:jc w:val="both"/>
        <w:rPr>
          <w:rFonts w:ascii="Arial" w:hAnsi="Arial" w:cs="Arial"/>
          <w:bCs/>
          <w:i w:val="0"/>
          <w:sz w:val="24"/>
          <w:szCs w:val="24"/>
        </w:rPr>
      </w:pPr>
      <w:bookmarkStart w:id="65" w:name="_Toc60853389"/>
      <w:bookmarkStart w:id="66" w:name="_Toc60853665"/>
      <w:bookmarkStart w:id="67" w:name="_Toc109708025"/>
      <w:bookmarkStart w:id="68" w:name="_Toc173330910"/>
      <w:r w:rsidRPr="00503EFC">
        <w:rPr>
          <w:rFonts w:ascii="Arial" w:hAnsi="Arial" w:cs="Arial"/>
          <w:bCs/>
          <w:i w:val="0"/>
          <w:sz w:val="24"/>
          <w:szCs w:val="24"/>
        </w:rPr>
        <w:t>Wariantowe stosowanie materiałów</w:t>
      </w:r>
      <w:bookmarkEnd w:id="65"/>
      <w:bookmarkEnd w:id="66"/>
      <w:bookmarkEnd w:id="67"/>
      <w:bookmarkEnd w:id="68"/>
    </w:p>
    <w:p w14:paraId="419535B4" w14:textId="77777777" w:rsidR="00C60674" w:rsidRPr="00503EFC" w:rsidRDefault="00C60674" w:rsidP="00C60674">
      <w:pPr>
        <w:pStyle w:val="Tekstpodstawowywcity"/>
        <w:spacing w:after="0" w:line="240" w:lineRule="auto"/>
        <w:rPr>
          <w:rFonts w:ascii="Arial" w:hAnsi="Arial" w:cs="Arial"/>
          <w:sz w:val="24"/>
          <w:szCs w:val="24"/>
        </w:rPr>
      </w:pPr>
      <w:r w:rsidRPr="00503EFC">
        <w:rPr>
          <w:rFonts w:ascii="Arial" w:hAnsi="Arial" w:cs="Arial"/>
          <w:sz w:val="24"/>
          <w:szCs w:val="24"/>
        </w:rPr>
        <w:t xml:space="preserve">Jeżeli Program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 lub Dokumentacja Projektowa (zaakceptowana przez Zamawiającego), przewidują możliwość wariantowego zastosowania rodzaju materiału </w:t>
      </w:r>
      <w:r w:rsidRPr="00503EFC">
        <w:rPr>
          <w:rFonts w:ascii="Arial" w:hAnsi="Arial" w:cs="Arial"/>
          <w:sz w:val="24"/>
          <w:szCs w:val="24"/>
        </w:rPr>
        <w:br/>
        <w:t xml:space="preserve">w wykonywanych robotach, Wykonawca powiadomi Inspektora Nadzoru o swoim zamiarze </w:t>
      </w:r>
      <w:r w:rsidRPr="00503EFC">
        <w:rPr>
          <w:rFonts w:ascii="Arial" w:hAnsi="Arial" w:cs="Arial"/>
          <w:sz w:val="24"/>
          <w:szCs w:val="24"/>
        </w:rPr>
        <w:br/>
        <w:t xml:space="preserve">co najmniej 2 tygodnie przed użyciem materiału. Wybrany i zaakceptowany rodzaj materiału </w:t>
      </w:r>
      <w:r w:rsidRPr="00503EFC">
        <w:rPr>
          <w:rFonts w:ascii="Arial" w:hAnsi="Arial" w:cs="Arial"/>
          <w:sz w:val="24"/>
          <w:szCs w:val="24"/>
        </w:rPr>
        <w:br/>
        <w:t>nie może być później zmieniony bez zgody Inspektora Nadzoru.</w:t>
      </w:r>
    </w:p>
    <w:p w14:paraId="143A1F8C" w14:textId="77777777" w:rsidR="00C60674" w:rsidRPr="00503EFC" w:rsidRDefault="00C60674" w:rsidP="00C60674">
      <w:pPr>
        <w:pStyle w:val="Nagwek1"/>
        <w:widowControl w:val="0"/>
        <w:spacing w:after="0"/>
        <w:rPr>
          <w:rFonts w:ascii="Arial" w:hAnsi="Arial" w:cs="Arial"/>
          <w:b w:val="0"/>
          <w:bCs/>
          <w:sz w:val="24"/>
          <w:szCs w:val="24"/>
        </w:rPr>
      </w:pPr>
      <w:bookmarkStart w:id="69" w:name="_Toc109708026"/>
      <w:bookmarkStart w:id="70" w:name="_Toc173330911"/>
    </w:p>
    <w:bookmarkEnd w:id="69"/>
    <w:bookmarkEnd w:id="70"/>
    <w:p w14:paraId="14D8F995"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Cs/>
          <w:color w:val="auto"/>
          <w:sz w:val="24"/>
          <w:szCs w:val="24"/>
        </w:rPr>
      </w:pPr>
      <w:r w:rsidRPr="00503EFC">
        <w:rPr>
          <w:rFonts w:ascii="Arial" w:hAnsi="Arial" w:cs="Arial"/>
          <w:bCs w:val="0"/>
          <w:iCs/>
          <w:color w:val="auto"/>
          <w:sz w:val="24"/>
          <w:szCs w:val="24"/>
        </w:rPr>
        <w:t xml:space="preserve">Sprzęt </w:t>
      </w:r>
    </w:p>
    <w:p w14:paraId="62EB73B0" w14:textId="77777777" w:rsidR="00C60674" w:rsidRPr="00503EFC" w:rsidRDefault="00C60674" w:rsidP="00C60674">
      <w:pPr>
        <w:tabs>
          <w:tab w:val="left" w:pos="900"/>
          <w:tab w:val="num" w:pos="1069"/>
        </w:tabs>
        <w:spacing w:after="0" w:line="240" w:lineRule="auto"/>
        <w:rPr>
          <w:rFonts w:ascii="Arial" w:hAnsi="Arial" w:cs="Arial"/>
          <w:sz w:val="24"/>
          <w:szCs w:val="24"/>
        </w:rPr>
      </w:pPr>
      <w:r w:rsidRPr="00503EFC">
        <w:rPr>
          <w:rFonts w:ascii="Arial" w:hAnsi="Arial" w:cs="Arial"/>
          <w:sz w:val="24"/>
          <w:szCs w:val="24"/>
        </w:rPr>
        <w:tab/>
        <w:t xml:space="preserve">Wykonawca jest zobowiązany do używania tylko takiego sprzętu, który nie spowoduje niekorzystnego wpływu na jakość wykonywania Robót. Sprzęt używany do Robót powinien być zgodny z ofertą Wykonawcy i powinien odpowiadać pod względem typów </w:t>
      </w:r>
      <w:r w:rsidRPr="00503EFC">
        <w:rPr>
          <w:rFonts w:ascii="Arial" w:hAnsi="Arial" w:cs="Arial"/>
          <w:sz w:val="24"/>
          <w:szCs w:val="24"/>
        </w:rPr>
        <w:br/>
        <w:t xml:space="preserve">i jakości wskazaniom zawartym w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Dokumentacji Projektowej (zaakceptowanej przez Zamawiającego), Programie Zapewnienia Jakości (PZJ) lub projekcie organizacji Robót zaakceptowanym przez Inspektora Nadzoru (jeśli taki był wymagany przez Inspektora Nadzoru). W przypadku braku ustaleń w powyższych dokumentach, Sprzęt winien być uzgodniony i zaakceptowany przez Inspektora Nadzoru.</w:t>
      </w:r>
    </w:p>
    <w:p w14:paraId="7DC2075E" w14:textId="77777777" w:rsidR="00C60674" w:rsidRPr="00503EFC" w:rsidRDefault="00C60674" w:rsidP="00C60674">
      <w:pPr>
        <w:tabs>
          <w:tab w:val="left" w:pos="900"/>
        </w:tabs>
        <w:spacing w:after="0" w:line="240" w:lineRule="auto"/>
        <w:rPr>
          <w:rFonts w:ascii="Arial" w:hAnsi="Arial" w:cs="Arial"/>
          <w:sz w:val="24"/>
          <w:szCs w:val="24"/>
        </w:rPr>
      </w:pPr>
      <w:r w:rsidRPr="00503EFC">
        <w:rPr>
          <w:rFonts w:ascii="Arial" w:hAnsi="Arial" w:cs="Arial"/>
          <w:sz w:val="24"/>
          <w:szCs w:val="24"/>
        </w:rPr>
        <w:lastRenderedPageBreak/>
        <w:tab/>
        <w:t xml:space="preserve">Liczba i wydajność Sprzętu będzie gwarantować przeprowadzenie Robót zgodnie </w:t>
      </w:r>
      <w:r w:rsidRPr="00503EFC">
        <w:rPr>
          <w:rFonts w:ascii="Arial" w:hAnsi="Arial" w:cs="Arial"/>
          <w:sz w:val="24"/>
          <w:szCs w:val="24"/>
        </w:rPr>
        <w:br/>
        <w:t xml:space="preserve">z zasadami określonymi w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Dokumentacji Projektowej (zaakceptowanej przez Zamawiającego), i wskazaniami Inspektora Nadzoru oraz w terminie przewidzianym Umową. </w:t>
      </w:r>
    </w:p>
    <w:p w14:paraId="17A19896" w14:textId="77777777" w:rsidR="00C60674" w:rsidRPr="00503EFC" w:rsidRDefault="00C60674" w:rsidP="00C60674">
      <w:pPr>
        <w:tabs>
          <w:tab w:val="left" w:pos="900"/>
        </w:tabs>
        <w:spacing w:after="0" w:line="240" w:lineRule="auto"/>
        <w:rPr>
          <w:rFonts w:ascii="Arial" w:hAnsi="Arial" w:cs="Arial"/>
          <w:sz w:val="24"/>
          <w:szCs w:val="24"/>
        </w:rPr>
      </w:pPr>
      <w:r w:rsidRPr="00503EFC">
        <w:rPr>
          <w:rFonts w:ascii="Arial" w:hAnsi="Arial" w:cs="Arial"/>
          <w:sz w:val="24"/>
          <w:szCs w:val="24"/>
        </w:rPr>
        <w:tab/>
        <w:t>Sprzęt, będący własnością Wykonawcy lub wynajęty do wykonywania Robót będzie utrzymywany w dobrym stanie i gotowości do pracy. Będzie on zgodny z normami ochrony środowiska i przepisami dotyczącymi jego użytkowania.</w:t>
      </w:r>
    </w:p>
    <w:p w14:paraId="2D677AA6" w14:textId="77777777" w:rsidR="00C60674" w:rsidRPr="00503EFC" w:rsidRDefault="00C60674" w:rsidP="00C60674">
      <w:pPr>
        <w:tabs>
          <w:tab w:val="left" w:pos="900"/>
        </w:tabs>
        <w:spacing w:after="0" w:line="240" w:lineRule="auto"/>
        <w:rPr>
          <w:rFonts w:ascii="Arial" w:hAnsi="Arial" w:cs="Arial"/>
          <w:sz w:val="24"/>
          <w:szCs w:val="24"/>
        </w:rPr>
      </w:pPr>
      <w:r w:rsidRPr="00503EFC">
        <w:rPr>
          <w:rFonts w:ascii="Arial" w:hAnsi="Arial" w:cs="Arial"/>
          <w:sz w:val="24"/>
          <w:szCs w:val="24"/>
        </w:rPr>
        <w:tab/>
        <w:t xml:space="preserve">Wykonawca dostarczy Inspektorowi Nadzoru (na jego życzenie) kopie dokumentów potwierdzających dopuszczenie sprzętu do użytkowania w przypadkach, gdy jest </w:t>
      </w:r>
      <w:r w:rsidRPr="00503EFC">
        <w:rPr>
          <w:rFonts w:ascii="Arial" w:hAnsi="Arial" w:cs="Arial"/>
          <w:sz w:val="24"/>
          <w:szCs w:val="24"/>
        </w:rPr>
        <w:br/>
        <w:t>to wymagane przepisami.</w:t>
      </w:r>
    </w:p>
    <w:p w14:paraId="75D90912" w14:textId="77777777" w:rsidR="00C60674" w:rsidRPr="00503EFC" w:rsidRDefault="00C60674" w:rsidP="00C60674">
      <w:pPr>
        <w:tabs>
          <w:tab w:val="left" w:pos="900"/>
        </w:tabs>
        <w:spacing w:after="0" w:line="240" w:lineRule="auto"/>
        <w:rPr>
          <w:rFonts w:ascii="Arial" w:hAnsi="Arial" w:cs="Arial"/>
          <w:sz w:val="24"/>
          <w:szCs w:val="24"/>
        </w:rPr>
      </w:pPr>
      <w:r w:rsidRPr="00503EFC">
        <w:rPr>
          <w:rFonts w:ascii="Arial" w:hAnsi="Arial" w:cs="Arial"/>
          <w:sz w:val="24"/>
          <w:szCs w:val="24"/>
        </w:rPr>
        <w:tab/>
        <w:t xml:space="preserve">Jeżeli Program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 lub Dokumentacja Projektowa (zaakceptowana przez Zamawiającego) przewidują możliwość użycia sprzętu wariantowego przy wykonywanych Robotach, to Wykonawca powiadomi Inspektora Nadzoru o swoim zamiarze wyboru takiego sprzętu co najmniej 2 tygodnie przed użyciem. Wybrany i zaakceptowany sprzęt nie może być później zmieniony bez zgody Inspektora Nadzoru.</w:t>
      </w:r>
    </w:p>
    <w:p w14:paraId="223DDE6B" w14:textId="77777777" w:rsidR="00C60674" w:rsidRPr="00503EFC" w:rsidRDefault="00C60674" w:rsidP="00C60674">
      <w:pPr>
        <w:tabs>
          <w:tab w:val="left" w:pos="900"/>
        </w:tabs>
        <w:spacing w:after="0" w:line="240" w:lineRule="auto"/>
        <w:rPr>
          <w:rFonts w:ascii="Arial" w:hAnsi="Arial" w:cs="Arial"/>
          <w:i/>
          <w:iCs/>
          <w:sz w:val="24"/>
          <w:szCs w:val="24"/>
        </w:rPr>
      </w:pPr>
      <w:r w:rsidRPr="00503EFC">
        <w:rPr>
          <w:rFonts w:ascii="Arial" w:hAnsi="Arial" w:cs="Arial"/>
          <w:sz w:val="24"/>
          <w:szCs w:val="24"/>
        </w:rPr>
        <w:tab/>
        <w:t>Sprzęt, maszyny i urządzenia, które nie gwarantują zachowania warunków Kontraktu zostaną przez Inspektora Nadzoru zdyskwalifikowane i nie będą dopuszczone do robót.</w:t>
      </w:r>
      <w:r w:rsidRPr="00503EFC">
        <w:rPr>
          <w:rFonts w:ascii="Arial" w:hAnsi="Arial" w:cs="Arial"/>
          <w:i/>
          <w:iCs/>
          <w:sz w:val="24"/>
          <w:szCs w:val="24"/>
        </w:rPr>
        <w:t xml:space="preserve"> </w:t>
      </w:r>
    </w:p>
    <w:p w14:paraId="3A8A717C" w14:textId="77777777" w:rsidR="00C60674" w:rsidRPr="00503EFC" w:rsidRDefault="00C60674" w:rsidP="00C60674">
      <w:pPr>
        <w:tabs>
          <w:tab w:val="left" w:pos="900"/>
        </w:tabs>
        <w:spacing w:after="0" w:line="240" w:lineRule="auto"/>
        <w:rPr>
          <w:rFonts w:ascii="Arial" w:hAnsi="Arial" w:cs="Arial"/>
          <w:i/>
          <w:iCs/>
          <w:sz w:val="24"/>
          <w:szCs w:val="24"/>
        </w:rPr>
      </w:pPr>
    </w:p>
    <w:p w14:paraId="6C3067E1" w14:textId="77777777" w:rsidR="00C60674" w:rsidRPr="00503EFC" w:rsidRDefault="00C60674" w:rsidP="004C654C">
      <w:pPr>
        <w:pStyle w:val="Nagwek3"/>
        <w:keepNext w:val="0"/>
        <w:keepLines w:val="0"/>
        <w:numPr>
          <w:ilvl w:val="0"/>
          <w:numId w:val="2"/>
        </w:numPr>
        <w:spacing w:before="0" w:line="240" w:lineRule="auto"/>
        <w:ind w:left="720"/>
        <w:jc w:val="left"/>
        <w:rPr>
          <w:rFonts w:ascii="Arial" w:hAnsi="Arial" w:cs="Arial"/>
          <w:bCs w:val="0"/>
          <w:iCs/>
          <w:color w:val="auto"/>
          <w:sz w:val="24"/>
          <w:szCs w:val="24"/>
        </w:rPr>
      </w:pPr>
      <w:r w:rsidRPr="00503EFC">
        <w:rPr>
          <w:rFonts w:ascii="Arial" w:hAnsi="Arial" w:cs="Arial"/>
          <w:bCs w:val="0"/>
          <w:iCs/>
          <w:color w:val="auto"/>
          <w:sz w:val="24"/>
          <w:szCs w:val="24"/>
        </w:rPr>
        <w:t>Transport</w:t>
      </w:r>
    </w:p>
    <w:p w14:paraId="180E07AB"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jest zobowiązany do stosowania jedynie takich środków transportu, które </w:t>
      </w:r>
      <w:r w:rsidRPr="00503EFC">
        <w:rPr>
          <w:rFonts w:ascii="Arial" w:hAnsi="Arial" w:cs="Arial"/>
          <w:sz w:val="24"/>
          <w:szCs w:val="24"/>
        </w:rPr>
        <w:br/>
        <w:t>nie wpłyną niekorzystnie na jakość wykonywanych Robót i  właściwości przewożonych materiałów.</w:t>
      </w:r>
    </w:p>
    <w:p w14:paraId="6D48F85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Liczba środków transportu będzie zapewnić prowadzenie robót zgodnie z zasadami określonymi w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Dokumentacji Projektowej (zaakceptowanej przez Zamawiającego) i wskazaniach Inspektora Nadzoru oraz w terminie przewidzianym warunkami umowy.</w:t>
      </w:r>
    </w:p>
    <w:p w14:paraId="236D38C5"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Przy ruchu na drogach publicznych pojazdy będą spełniać wszelkie wymagania dotyczące przepisów ruchu drogowego. Środki transportu, które nie będą odpowiadały warunkom umowy będą na polecenie Inspektora Nadzoru usunięte z placu budowy.</w:t>
      </w:r>
    </w:p>
    <w:p w14:paraId="3027928B"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Wykonawca będzie usuwać na bieżąco, na własny koszt,  wszelkie zanieczyszczenia spowodowane jego pojazdami na drogach publicznych  oraz na dojazdach do placu budowy.</w:t>
      </w:r>
    </w:p>
    <w:p w14:paraId="792DA214" w14:textId="77777777" w:rsidR="00C60674" w:rsidRPr="00503EFC" w:rsidRDefault="00C60674" w:rsidP="00C60674">
      <w:pPr>
        <w:spacing w:after="0" w:line="240" w:lineRule="auto"/>
        <w:rPr>
          <w:rFonts w:ascii="Arial" w:hAnsi="Arial" w:cs="Arial"/>
          <w:color w:val="E36C0A"/>
          <w:sz w:val="24"/>
          <w:szCs w:val="24"/>
        </w:rPr>
      </w:pPr>
    </w:p>
    <w:p w14:paraId="66AFD352" w14:textId="77777777" w:rsidR="00C60674" w:rsidRPr="00503EFC" w:rsidRDefault="00C60674" w:rsidP="004C654C">
      <w:pPr>
        <w:pStyle w:val="Nagwek1"/>
        <w:keepLines w:val="0"/>
        <w:widowControl w:val="0"/>
        <w:numPr>
          <w:ilvl w:val="0"/>
          <w:numId w:val="2"/>
        </w:numPr>
        <w:spacing w:after="0" w:line="240" w:lineRule="auto"/>
        <w:ind w:left="720" w:right="0"/>
        <w:jc w:val="left"/>
        <w:rPr>
          <w:rFonts w:ascii="Arial" w:hAnsi="Arial" w:cs="Arial"/>
          <w:i/>
          <w:sz w:val="24"/>
          <w:szCs w:val="24"/>
        </w:rPr>
      </w:pPr>
      <w:bookmarkStart w:id="71" w:name="_Toc173330913"/>
      <w:r w:rsidRPr="00503EFC">
        <w:rPr>
          <w:rFonts w:ascii="Arial" w:hAnsi="Arial" w:cs="Arial"/>
          <w:i/>
          <w:sz w:val="24"/>
          <w:szCs w:val="24"/>
        </w:rPr>
        <w:t>Wymagania dotyczące właściwości wykonania robót budowlanych</w:t>
      </w:r>
      <w:bookmarkEnd w:id="71"/>
    </w:p>
    <w:p w14:paraId="024AECF3" w14:textId="035517AB" w:rsidR="00C60674" w:rsidRPr="00503EFC" w:rsidRDefault="00C60674" w:rsidP="0043129B">
      <w:pPr>
        <w:pStyle w:val="Nagwek2"/>
        <w:jc w:val="both"/>
        <w:rPr>
          <w:rFonts w:ascii="Arial" w:hAnsi="Arial" w:cs="Arial"/>
          <w:bCs/>
          <w:i w:val="0"/>
          <w:sz w:val="24"/>
          <w:szCs w:val="24"/>
        </w:rPr>
      </w:pPr>
      <w:bookmarkStart w:id="72" w:name="_Toc60853391"/>
      <w:bookmarkStart w:id="73" w:name="_Toc60853667"/>
      <w:bookmarkStart w:id="74" w:name="_Toc109708029"/>
      <w:bookmarkStart w:id="75" w:name="_Toc173330914"/>
      <w:r w:rsidRPr="00503EFC">
        <w:rPr>
          <w:rFonts w:ascii="Arial" w:hAnsi="Arial" w:cs="Arial"/>
          <w:bCs/>
          <w:i w:val="0"/>
          <w:sz w:val="24"/>
          <w:szCs w:val="24"/>
        </w:rPr>
        <w:t>Ogólne zasady wykonywania robót</w:t>
      </w:r>
      <w:bookmarkEnd w:id="72"/>
      <w:bookmarkEnd w:id="73"/>
      <w:bookmarkEnd w:id="74"/>
      <w:bookmarkEnd w:id="75"/>
    </w:p>
    <w:p w14:paraId="0F70D8E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jest odpowiedzialny za prowadzenie robót zgodnie z Umową oraz za jakość zastosowanych materiałów i wykonywanych robót, za ich zgodność z Programem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Dokumentacją Projektową (zaakceptowaną przez Zamawiającego), oraz poleceniami Inspektora Nadzoru.</w:t>
      </w:r>
    </w:p>
    <w:p w14:paraId="773EF435"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Wykonawca ponosi odpowiedzialność za dokładne wytyczenie i wyznaczenie wszystkich elementów robót zgodnie z wymiarami i rzędnymi określonymi w Dokumentacji Projektowej lub przekazanymi na piśmie przez Inspektora Nadzoru.</w:t>
      </w:r>
    </w:p>
    <w:p w14:paraId="452B8C9D"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Następstwa jakiegokolwiek błędu spowodowane przez Wykonawcę zostaną poprawione przez Wykonawcę na własny koszt.</w:t>
      </w:r>
    </w:p>
    <w:p w14:paraId="32BE4A83"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lastRenderedPageBreak/>
        <w:t xml:space="preserve">Decyzje Inspektora Nadzoru dotyczące akceptacji lub odrzucenia materiałów </w:t>
      </w:r>
      <w:r w:rsidRPr="00503EFC">
        <w:rPr>
          <w:rFonts w:ascii="Arial" w:hAnsi="Arial" w:cs="Arial"/>
          <w:sz w:val="24"/>
          <w:szCs w:val="24"/>
        </w:rPr>
        <w:br/>
        <w:t xml:space="preserve">i elementów robót będą oparte na wymaganiach sformułowanych w umowie,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Dokumentacji Projektowej (zaakceptowanej przez Zamawiającego), a także w normach i wytycznych. Przy podejmowaniu decyzji Inspektor Nadzoru uwzględni wyniki badań, materiałów, doświadczenia z przeszłości, wyniki badań naukowych oraz inne czynniki wpływające na rozważaną kwestię</w:t>
      </w:r>
    </w:p>
    <w:p w14:paraId="493D5782"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Polecenia Inspektora Nadzoru będą wykonywane nie później niż w czasie przez niego wyznaczonym, po ich otrzymaniu przez Wykonawcę, pod groźbą zatrzymania robót. Skutki z tego tytułu ponosi Wykonawca.</w:t>
      </w:r>
    </w:p>
    <w:p w14:paraId="515300D9" w14:textId="77777777" w:rsidR="00C60674" w:rsidRPr="00503EFC" w:rsidRDefault="00C60674" w:rsidP="00C60674">
      <w:pPr>
        <w:spacing w:after="0" w:line="240" w:lineRule="auto"/>
        <w:ind w:firstLine="708"/>
        <w:rPr>
          <w:rFonts w:ascii="Arial" w:hAnsi="Arial" w:cs="Arial"/>
          <w:sz w:val="24"/>
          <w:szCs w:val="24"/>
        </w:rPr>
      </w:pPr>
    </w:p>
    <w:p w14:paraId="785470E0" w14:textId="77777777" w:rsidR="00C60674" w:rsidRPr="00503EFC" w:rsidRDefault="00C60674" w:rsidP="004C654C">
      <w:pPr>
        <w:pStyle w:val="Nagwek2"/>
        <w:keepNext w:val="0"/>
        <w:keepLines w:val="0"/>
        <w:numPr>
          <w:ilvl w:val="0"/>
          <w:numId w:val="2"/>
        </w:numPr>
        <w:spacing w:line="240" w:lineRule="auto"/>
        <w:ind w:left="720" w:right="0"/>
        <w:jc w:val="both"/>
        <w:rPr>
          <w:rFonts w:ascii="Arial" w:hAnsi="Arial" w:cs="Arial"/>
          <w:bCs/>
          <w:sz w:val="24"/>
          <w:szCs w:val="24"/>
        </w:rPr>
      </w:pPr>
      <w:bookmarkStart w:id="76" w:name="_Toc173330915"/>
      <w:r w:rsidRPr="00503EFC">
        <w:rPr>
          <w:rFonts w:ascii="Arial" w:hAnsi="Arial" w:cs="Arial"/>
          <w:bCs/>
          <w:sz w:val="24"/>
          <w:szCs w:val="24"/>
        </w:rPr>
        <w:t>Projekt organizacji budowy</w:t>
      </w:r>
      <w:bookmarkEnd w:id="76"/>
      <w:r w:rsidRPr="00503EFC">
        <w:rPr>
          <w:rFonts w:ascii="Arial" w:hAnsi="Arial" w:cs="Arial"/>
          <w:bCs/>
          <w:sz w:val="24"/>
          <w:szCs w:val="24"/>
        </w:rPr>
        <w:t xml:space="preserve"> </w:t>
      </w:r>
    </w:p>
    <w:p w14:paraId="5A7B3EBB" w14:textId="77777777" w:rsidR="00C60674" w:rsidRPr="00503EFC" w:rsidRDefault="00C60674" w:rsidP="00C60674">
      <w:pPr>
        <w:pStyle w:val="Nagwek2"/>
        <w:jc w:val="both"/>
        <w:rPr>
          <w:rFonts w:ascii="Arial" w:hAnsi="Arial" w:cs="Arial"/>
          <w:bCs/>
          <w:sz w:val="24"/>
          <w:szCs w:val="24"/>
        </w:rPr>
      </w:pPr>
      <w:r w:rsidRPr="00503EFC">
        <w:rPr>
          <w:rFonts w:ascii="Arial" w:hAnsi="Arial" w:cs="Arial"/>
          <w:bCs/>
          <w:sz w:val="24"/>
          <w:szCs w:val="24"/>
        </w:rPr>
        <w:t>(decyzję o konieczności sporządzenia projektu organizacji budowy podejmie Inspektor Nadzoru lub Upoważniony Przedstawiciel Inwestora)</w:t>
      </w:r>
    </w:p>
    <w:p w14:paraId="4522616D"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sz w:val="24"/>
          <w:szCs w:val="24"/>
        </w:rPr>
        <w:t>Wykonawca opracuje (lub zapewni opracowanie) projektu organizacji budowy.</w:t>
      </w:r>
    </w:p>
    <w:p w14:paraId="5300761A"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sz w:val="24"/>
          <w:szCs w:val="24"/>
        </w:rPr>
        <w:t>Projekt organizacji budowy obejmuje m. in.:</w:t>
      </w:r>
    </w:p>
    <w:p w14:paraId="53BFA5AD" w14:textId="77777777" w:rsidR="00C60674" w:rsidRPr="00503EFC" w:rsidRDefault="00C60674" w:rsidP="004C654C">
      <w:pPr>
        <w:numPr>
          <w:ilvl w:val="0"/>
          <w:numId w:val="17"/>
        </w:numPr>
        <w:tabs>
          <w:tab w:val="clear" w:pos="720"/>
          <w:tab w:val="num" w:pos="-2880"/>
        </w:tabs>
        <w:spacing w:after="0" w:line="240" w:lineRule="auto"/>
        <w:ind w:left="426" w:firstLine="0"/>
        <w:rPr>
          <w:rFonts w:ascii="Arial" w:hAnsi="Arial" w:cs="Arial"/>
          <w:sz w:val="24"/>
          <w:szCs w:val="24"/>
        </w:rPr>
      </w:pPr>
      <w:r w:rsidRPr="00503EFC">
        <w:rPr>
          <w:rFonts w:ascii="Arial" w:hAnsi="Arial" w:cs="Arial"/>
          <w:sz w:val="24"/>
          <w:szCs w:val="24"/>
        </w:rPr>
        <w:t>szczegółowe zestawienie ilości robót z charakterystyką techniczną,</w:t>
      </w:r>
    </w:p>
    <w:p w14:paraId="7A43BCB4" w14:textId="77777777" w:rsidR="00C60674" w:rsidRPr="00503EFC" w:rsidRDefault="00C60674" w:rsidP="004C654C">
      <w:pPr>
        <w:numPr>
          <w:ilvl w:val="0"/>
          <w:numId w:val="17"/>
        </w:numPr>
        <w:tabs>
          <w:tab w:val="clear" w:pos="720"/>
          <w:tab w:val="num" w:pos="-2880"/>
        </w:tabs>
        <w:spacing w:after="0" w:line="240" w:lineRule="auto"/>
        <w:ind w:left="426" w:firstLine="0"/>
        <w:rPr>
          <w:rFonts w:ascii="Arial" w:hAnsi="Arial" w:cs="Arial"/>
          <w:sz w:val="24"/>
          <w:szCs w:val="24"/>
        </w:rPr>
      </w:pPr>
      <w:r w:rsidRPr="00503EFC">
        <w:rPr>
          <w:rFonts w:ascii="Arial" w:hAnsi="Arial" w:cs="Arial"/>
          <w:sz w:val="24"/>
          <w:szCs w:val="24"/>
        </w:rPr>
        <w:t xml:space="preserve">metody i systemy wykonania robót z uwzględnieniem środków realizacji jak: materiały, </w:t>
      </w:r>
      <w:r w:rsidRPr="00503EFC">
        <w:rPr>
          <w:rFonts w:ascii="Arial" w:hAnsi="Arial" w:cs="Arial"/>
          <w:sz w:val="24"/>
          <w:szCs w:val="24"/>
        </w:rPr>
        <w:br/>
        <w:t xml:space="preserve">     maszyny i urządzenia pomocnicze, zatrudnienie i in.,</w:t>
      </w:r>
    </w:p>
    <w:p w14:paraId="13AB43F3" w14:textId="77777777" w:rsidR="00C60674" w:rsidRPr="00503EFC" w:rsidRDefault="00C60674" w:rsidP="004C654C">
      <w:pPr>
        <w:numPr>
          <w:ilvl w:val="0"/>
          <w:numId w:val="17"/>
        </w:numPr>
        <w:tabs>
          <w:tab w:val="clear" w:pos="720"/>
          <w:tab w:val="num" w:pos="-2880"/>
        </w:tabs>
        <w:spacing w:after="0" w:line="240" w:lineRule="auto"/>
        <w:ind w:left="426" w:firstLine="0"/>
        <w:rPr>
          <w:rFonts w:ascii="Arial" w:hAnsi="Arial" w:cs="Arial"/>
          <w:sz w:val="24"/>
          <w:szCs w:val="24"/>
        </w:rPr>
      </w:pPr>
      <w:r w:rsidRPr="00503EFC">
        <w:rPr>
          <w:rFonts w:ascii="Arial" w:hAnsi="Arial" w:cs="Arial"/>
          <w:sz w:val="24"/>
          <w:szCs w:val="24"/>
        </w:rPr>
        <w:t>harmonogramy wykonania robót, pracy maszyn i urządzeń,</w:t>
      </w:r>
    </w:p>
    <w:p w14:paraId="2C5A6CD0" w14:textId="77777777" w:rsidR="00C60674" w:rsidRPr="00503EFC" w:rsidRDefault="00C60674" w:rsidP="004C654C">
      <w:pPr>
        <w:numPr>
          <w:ilvl w:val="0"/>
          <w:numId w:val="17"/>
        </w:numPr>
        <w:tabs>
          <w:tab w:val="clear" w:pos="720"/>
          <w:tab w:val="num" w:pos="-2880"/>
        </w:tabs>
        <w:spacing w:after="0" w:line="240" w:lineRule="auto"/>
        <w:ind w:left="426" w:firstLine="0"/>
        <w:rPr>
          <w:rFonts w:ascii="Arial" w:hAnsi="Arial" w:cs="Arial"/>
          <w:sz w:val="24"/>
          <w:szCs w:val="24"/>
        </w:rPr>
      </w:pPr>
      <w:r w:rsidRPr="00503EFC">
        <w:rPr>
          <w:rFonts w:ascii="Arial" w:hAnsi="Arial" w:cs="Arial"/>
          <w:sz w:val="24"/>
          <w:szCs w:val="24"/>
        </w:rPr>
        <w:t>plany zatrudnienia,</w:t>
      </w:r>
    </w:p>
    <w:p w14:paraId="240D2F7F" w14:textId="77777777" w:rsidR="00C60674" w:rsidRPr="00503EFC" w:rsidRDefault="00C60674" w:rsidP="004C654C">
      <w:pPr>
        <w:numPr>
          <w:ilvl w:val="0"/>
          <w:numId w:val="17"/>
        </w:numPr>
        <w:tabs>
          <w:tab w:val="clear" w:pos="720"/>
          <w:tab w:val="num" w:pos="-2880"/>
        </w:tabs>
        <w:spacing w:after="0" w:line="240" w:lineRule="auto"/>
        <w:ind w:left="426" w:firstLine="0"/>
        <w:rPr>
          <w:rFonts w:ascii="Arial" w:hAnsi="Arial" w:cs="Arial"/>
          <w:sz w:val="24"/>
          <w:szCs w:val="24"/>
        </w:rPr>
      </w:pPr>
      <w:r w:rsidRPr="00503EFC">
        <w:rPr>
          <w:rFonts w:ascii="Arial" w:hAnsi="Arial" w:cs="Arial"/>
          <w:sz w:val="24"/>
          <w:szCs w:val="24"/>
        </w:rPr>
        <w:t>zapotrzebowanie i harmonogramy dostaw materiałów i prefabrykatów,</w:t>
      </w:r>
    </w:p>
    <w:p w14:paraId="28E3DD00" w14:textId="77777777" w:rsidR="00C60674" w:rsidRPr="00503EFC" w:rsidRDefault="00C60674" w:rsidP="004C654C">
      <w:pPr>
        <w:numPr>
          <w:ilvl w:val="0"/>
          <w:numId w:val="17"/>
        </w:numPr>
        <w:tabs>
          <w:tab w:val="clear" w:pos="720"/>
          <w:tab w:val="num" w:pos="-2880"/>
        </w:tabs>
        <w:spacing w:after="0" w:line="240" w:lineRule="auto"/>
        <w:ind w:left="426" w:firstLine="0"/>
        <w:rPr>
          <w:rFonts w:ascii="Arial" w:hAnsi="Arial" w:cs="Arial"/>
          <w:sz w:val="24"/>
          <w:szCs w:val="24"/>
        </w:rPr>
      </w:pPr>
      <w:r w:rsidRPr="00503EFC">
        <w:rPr>
          <w:rFonts w:ascii="Arial" w:hAnsi="Arial" w:cs="Arial"/>
          <w:sz w:val="24"/>
          <w:szCs w:val="24"/>
        </w:rPr>
        <w:t>instrukcje montażowe i bhp</w:t>
      </w:r>
    </w:p>
    <w:p w14:paraId="48A215E0" w14:textId="77777777" w:rsidR="00C60674" w:rsidRPr="00503EFC" w:rsidRDefault="00C60674" w:rsidP="00C60674">
      <w:pPr>
        <w:spacing w:after="0" w:line="240" w:lineRule="auto"/>
        <w:ind w:left="426"/>
        <w:rPr>
          <w:rFonts w:ascii="Arial" w:hAnsi="Arial" w:cs="Arial"/>
          <w:sz w:val="24"/>
          <w:szCs w:val="24"/>
        </w:rPr>
      </w:pPr>
    </w:p>
    <w:p w14:paraId="0D2E1A27" w14:textId="77777777" w:rsidR="00C60674" w:rsidRPr="00503EFC" w:rsidRDefault="00C60674" w:rsidP="004C654C">
      <w:pPr>
        <w:pStyle w:val="Nagwek2"/>
        <w:keepNext w:val="0"/>
        <w:keepLines w:val="0"/>
        <w:numPr>
          <w:ilvl w:val="0"/>
          <w:numId w:val="2"/>
        </w:numPr>
        <w:spacing w:line="240" w:lineRule="auto"/>
        <w:ind w:left="720" w:right="0"/>
        <w:jc w:val="left"/>
        <w:rPr>
          <w:rFonts w:ascii="Arial" w:hAnsi="Arial" w:cs="Arial"/>
          <w:bCs/>
          <w:sz w:val="24"/>
          <w:szCs w:val="24"/>
        </w:rPr>
      </w:pPr>
      <w:bookmarkStart w:id="77" w:name="_Toc173330916"/>
      <w:r w:rsidRPr="00503EFC">
        <w:rPr>
          <w:rFonts w:ascii="Arial" w:hAnsi="Arial" w:cs="Arial"/>
          <w:bCs/>
          <w:sz w:val="24"/>
          <w:szCs w:val="24"/>
        </w:rPr>
        <w:t>Likwidacja placu budowy</w:t>
      </w:r>
      <w:bookmarkEnd w:id="77"/>
    </w:p>
    <w:p w14:paraId="3CAE1399"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Wykonawca jest zobowiązany do likwidacji placu budowy i pełnego uporządkowania terenu wokół budowy. Uprzątnięcie terenu budowy stanowi wymóg określony przepisami administracyjnymi o porządku. Termin likwidacji placu budowy – zgodnie w umową kontraktową.</w:t>
      </w:r>
    </w:p>
    <w:p w14:paraId="7D32AEB8" w14:textId="77777777" w:rsidR="00C60674" w:rsidRPr="00503EFC" w:rsidRDefault="00C60674" w:rsidP="00C60674">
      <w:pPr>
        <w:spacing w:after="0" w:line="240" w:lineRule="auto"/>
        <w:ind w:firstLine="708"/>
        <w:rPr>
          <w:rFonts w:ascii="Arial" w:hAnsi="Arial" w:cs="Arial"/>
          <w:sz w:val="24"/>
          <w:szCs w:val="24"/>
        </w:rPr>
      </w:pPr>
    </w:p>
    <w:p w14:paraId="1C65B664" w14:textId="77777777" w:rsidR="00C60674" w:rsidRPr="00503EFC" w:rsidRDefault="00C60674" w:rsidP="004C654C">
      <w:pPr>
        <w:pStyle w:val="Nagwek2"/>
        <w:keepNext w:val="0"/>
        <w:keepLines w:val="0"/>
        <w:numPr>
          <w:ilvl w:val="0"/>
          <w:numId w:val="2"/>
        </w:numPr>
        <w:spacing w:line="240" w:lineRule="auto"/>
        <w:ind w:left="720" w:right="0"/>
        <w:jc w:val="left"/>
        <w:rPr>
          <w:rFonts w:ascii="Arial" w:hAnsi="Arial" w:cs="Arial"/>
          <w:bCs/>
          <w:sz w:val="24"/>
          <w:szCs w:val="24"/>
        </w:rPr>
      </w:pPr>
      <w:bookmarkStart w:id="78" w:name="_Toc173330917"/>
      <w:r w:rsidRPr="00503EFC">
        <w:rPr>
          <w:rFonts w:ascii="Arial" w:hAnsi="Arial" w:cs="Arial"/>
          <w:bCs/>
          <w:sz w:val="24"/>
          <w:szCs w:val="24"/>
        </w:rPr>
        <w:t>Kontrola, badania oraz odbiór wyrobów i robót budowlanych</w:t>
      </w:r>
      <w:bookmarkEnd w:id="78"/>
    </w:p>
    <w:p w14:paraId="0512E363" w14:textId="77777777" w:rsidR="00C60674" w:rsidRPr="00503EFC" w:rsidRDefault="00C60674" w:rsidP="0043129B">
      <w:pPr>
        <w:spacing w:after="0" w:line="240" w:lineRule="auto"/>
        <w:ind w:firstLine="708"/>
        <w:rPr>
          <w:rFonts w:ascii="Arial" w:hAnsi="Arial" w:cs="Arial"/>
          <w:sz w:val="24"/>
          <w:szCs w:val="24"/>
        </w:rPr>
      </w:pPr>
      <w:bookmarkStart w:id="79" w:name="_Toc60853392"/>
      <w:bookmarkStart w:id="80" w:name="_Toc60853668"/>
      <w:bookmarkStart w:id="81" w:name="_Toc109708030"/>
      <w:bookmarkStart w:id="82" w:name="_Toc173330918"/>
      <w:r w:rsidRPr="00503EFC">
        <w:rPr>
          <w:rFonts w:ascii="Arial" w:hAnsi="Arial" w:cs="Arial"/>
          <w:sz w:val="24"/>
          <w:szCs w:val="24"/>
        </w:rPr>
        <w:t>Kontrola jakości robót</w:t>
      </w:r>
      <w:bookmarkEnd w:id="79"/>
      <w:bookmarkEnd w:id="80"/>
      <w:bookmarkEnd w:id="81"/>
      <w:bookmarkEnd w:id="82"/>
    </w:p>
    <w:p w14:paraId="40AA0443" w14:textId="77777777" w:rsidR="00C60674" w:rsidRPr="00503EFC" w:rsidRDefault="00C60674" w:rsidP="00C60674">
      <w:pPr>
        <w:pStyle w:val="Nagwek2"/>
        <w:jc w:val="both"/>
        <w:rPr>
          <w:rFonts w:ascii="Arial" w:hAnsi="Arial" w:cs="Arial"/>
          <w:bCs/>
          <w:i w:val="0"/>
          <w:sz w:val="24"/>
          <w:szCs w:val="24"/>
        </w:rPr>
      </w:pPr>
      <w:bookmarkStart w:id="83" w:name="_Toc109708031"/>
      <w:bookmarkStart w:id="84" w:name="_Toc173330919"/>
      <w:bookmarkStart w:id="85" w:name="_Toc60853393"/>
      <w:bookmarkStart w:id="86" w:name="_Toc60853669"/>
      <w:r w:rsidRPr="00503EFC">
        <w:rPr>
          <w:rFonts w:ascii="Arial" w:hAnsi="Arial" w:cs="Arial"/>
          <w:bCs/>
          <w:i w:val="0"/>
          <w:sz w:val="24"/>
          <w:szCs w:val="24"/>
        </w:rPr>
        <w:t>- Program zapewnienia Jakości (PZJ)</w:t>
      </w:r>
      <w:bookmarkEnd w:id="83"/>
      <w:bookmarkEnd w:id="84"/>
      <w:r w:rsidRPr="00503EFC">
        <w:rPr>
          <w:rFonts w:ascii="Arial" w:hAnsi="Arial" w:cs="Arial"/>
          <w:bCs/>
          <w:i w:val="0"/>
          <w:sz w:val="24"/>
          <w:szCs w:val="24"/>
        </w:rPr>
        <w:t xml:space="preserve"> </w:t>
      </w:r>
    </w:p>
    <w:p w14:paraId="55725A20" w14:textId="77777777" w:rsidR="00C60674" w:rsidRPr="00503EFC" w:rsidRDefault="00C60674" w:rsidP="00C60674">
      <w:pPr>
        <w:pStyle w:val="Nagwek2"/>
        <w:jc w:val="both"/>
        <w:rPr>
          <w:rFonts w:ascii="Arial" w:hAnsi="Arial" w:cs="Arial"/>
          <w:bCs/>
          <w:i w:val="0"/>
          <w:sz w:val="24"/>
          <w:szCs w:val="24"/>
        </w:rPr>
      </w:pPr>
      <w:r w:rsidRPr="00503EFC">
        <w:rPr>
          <w:rFonts w:ascii="Arial" w:hAnsi="Arial" w:cs="Arial"/>
          <w:bCs/>
          <w:sz w:val="24"/>
          <w:szCs w:val="24"/>
        </w:rPr>
        <w:t>(decyzję o konieczności sporządzenia projektu zapewnienia jakości podejmie Inspektor Nadzoru lub Upoważniony Przedstawiciel Inwestora)</w:t>
      </w:r>
    </w:p>
    <w:p w14:paraId="1EF86B06" w14:textId="77777777" w:rsidR="00C60674" w:rsidRPr="00503EFC" w:rsidRDefault="00C60674" w:rsidP="00C60674">
      <w:pPr>
        <w:pStyle w:val="Nagwek2"/>
        <w:jc w:val="both"/>
        <w:rPr>
          <w:rFonts w:ascii="Arial" w:hAnsi="Arial" w:cs="Arial"/>
          <w:b w:val="0"/>
          <w:i w:val="0"/>
          <w:sz w:val="24"/>
          <w:szCs w:val="24"/>
        </w:rPr>
      </w:pPr>
      <w:r w:rsidRPr="00503EFC">
        <w:rPr>
          <w:rFonts w:ascii="Arial" w:hAnsi="Arial" w:cs="Arial"/>
          <w:b w:val="0"/>
          <w:i w:val="0"/>
          <w:sz w:val="24"/>
          <w:szCs w:val="24"/>
        </w:rPr>
        <w:t xml:space="preserve">Do obowiązków Wykonawcy należy opracowanie i przestawienie do aprobaty Inspektora nadzoru programu zapewnienia jakości (PZJ) dla Robót, w którym zaprezentuje on zamierzony sposób wykonywania Robót zgodnie z Programem </w:t>
      </w:r>
      <w:proofErr w:type="spellStart"/>
      <w:r w:rsidRPr="00503EFC">
        <w:rPr>
          <w:rFonts w:ascii="Arial" w:hAnsi="Arial" w:cs="Arial"/>
          <w:b w:val="0"/>
          <w:i w:val="0"/>
          <w:sz w:val="24"/>
          <w:szCs w:val="24"/>
        </w:rPr>
        <w:t>funkcjonalno</w:t>
      </w:r>
      <w:proofErr w:type="spellEnd"/>
      <w:r w:rsidRPr="00503EFC">
        <w:rPr>
          <w:rFonts w:ascii="Arial" w:hAnsi="Arial" w:cs="Arial"/>
          <w:b w:val="0"/>
          <w:i w:val="0"/>
          <w:sz w:val="24"/>
          <w:szCs w:val="24"/>
        </w:rPr>
        <w:t xml:space="preserve"> – użytkowym, Dokumentacją Projektową (zaakceptowaną przez Zamawiającego) oraz poleceniami i ustaleniami przekazanymi przez Inspektora Nadzoru.</w:t>
      </w:r>
    </w:p>
    <w:p w14:paraId="3B2E8026" w14:textId="77777777" w:rsidR="00C60674" w:rsidRPr="00503EFC" w:rsidRDefault="00C60674" w:rsidP="004C654C">
      <w:pPr>
        <w:numPr>
          <w:ilvl w:val="0"/>
          <w:numId w:val="16"/>
        </w:numPr>
        <w:tabs>
          <w:tab w:val="clear" w:pos="1069"/>
          <w:tab w:val="num" w:pos="900"/>
        </w:tabs>
        <w:spacing w:after="0" w:line="240" w:lineRule="auto"/>
        <w:ind w:left="426" w:hanging="349"/>
        <w:rPr>
          <w:rFonts w:ascii="Arial" w:hAnsi="Arial" w:cs="Arial"/>
          <w:sz w:val="24"/>
          <w:szCs w:val="24"/>
        </w:rPr>
      </w:pPr>
      <w:r w:rsidRPr="00503EFC">
        <w:rPr>
          <w:rFonts w:ascii="Arial" w:hAnsi="Arial" w:cs="Arial"/>
          <w:sz w:val="24"/>
          <w:szCs w:val="24"/>
        </w:rPr>
        <w:t>Program Zapewnienia jakości będzie zawierał:</w:t>
      </w:r>
    </w:p>
    <w:p w14:paraId="01F709C6" w14:textId="77777777" w:rsidR="00C60674" w:rsidRPr="00503EFC" w:rsidRDefault="00C60674" w:rsidP="004C654C">
      <w:pPr>
        <w:numPr>
          <w:ilvl w:val="1"/>
          <w:numId w:val="16"/>
        </w:numPr>
        <w:tabs>
          <w:tab w:val="clear" w:pos="1789"/>
          <w:tab w:val="num" w:pos="1080"/>
          <w:tab w:val="num" w:pos="1440"/>
        </w:tabs>
        <w:spacing w:after="0" w:line="240" w:lineRule="auto"/>
        <w:ind w:left="426" w:firstLine="0"/>
        <w:rPr>
          <w:rFonts w:ascii="Arial" w:hAnsi="Arial" w:cs="Arial"/>
          <w:sz w:val="24"/>
          <w:szCs w:val="24"/>
        </w:rPr>
      </w:pPr>
      <w:r w:rsidRPr="00503EFC">
        <w:rPr>
          <w:rFonts w:ascii="Arial" w:hAnsi="Arial" w:cs="Arial"/>
          <w:sz w:val="24"/>
          <w:szCs w:val="24"/>
        </w:rPr>
        <w:t>część ogólną podającą:</w:t>
      </w:r>
    </w:p>
    <w:p w14:paraId="7D3EADD8" w14:textId="77777777" w:rsidR="00C60674" w:rsidRPr="00503EFC" w:rsidRDefault="00C60674" w:rsidP="004C654C">
      <w:pPr>
        <w:numPr>
          <w:ilvl w:val="2"/>
          <w:numId w:val="16"/>
        </w:numPr>
        <w:tabs>
          <w:tab w:val="clear" w:pos="2689"/>
          <w:tab w:val="num" w:pos="993"/>
          <w:tab w:val="num" w:pos="1080"/>
          <w:tab w:val="left" w:pos="1800"/>
        </w:tabs>
        <w:spacing w:after="0" w:line="240" w:lineRule="auto"/>
        <w:ind w:left="851" w:firstLine="11"/>
        <w:rPr>
          <w:rFonts w:ascii="Arial" w:hAnsi="Arial" w:cs="Arial"/>
          <w:sz w:val="24"/>
          <w:szCs w:val="24"/>
        </w:rPr>
      </w:pPr>
      <w:r w:rsidRPr="00503EFC">
        <w:rPr>
          <w:rFonts w:ascii="Arial" w:hAnsi="Arial" w:cs="Arial"/>
          <w:sz w:val="24"/>
          <w:szCs w:val="24"/>
        </w:rPr>
        <w:t>organizację wykonywania Robót, w tym termin i sposób prowadzenia Robót,</w:t>
      </w:r>
    </w:p>
    <w:p w14:paraId="68A02B29" w14:textId="77777777" w:rsidR="00C60674" w:rsidRPr="00503EFC" w:rsidRDefault="00C60674" w:rsidP="004C654C">
      <w:pPr>
        <w:numPr>
          <w:ilvl w:val="2"/>
          <w:numId w:val="16"/>
        </w:numPr>
        <w:tabs>
          <w:tab w:val="clear" w:pos="2689"/>
          <w:tab w:val="num" w:pos="993"/>
          <w:tab w:val="num" w:pos="1080"/>
          <w:tab w:val="left" w:pos="1800"/>
        </w:tabs>
        <w:spacing w:after="0" w:line="240" w:lineRule="auto"/>
        <w:ind w:left="851" w:firstLine="11"/>
        <w:rPr>
          <w:rFonts w:ascii="Arial" w:hAnsi="Arial" w:cs="Arial"/>
          <w:sz w:val="24"/>
          <w:szCs w:val="24"/>
        </w:rPr>
      </w:pPr>
      <w:r w:rsidRPr="00503EFC">
        <w:rPr>
          <w:rFonts w:ascii="Arial" w:hAnsi="Arial" w:cs="Arial"/>
          <w:sz w:val="24"/>
          <w:szCs w:val="24"/>
        </w:rPr>
        <w:t>zasady BHP,</w:t>
      </w:r>
    </w:p>
    <w:p w14:paraId="63A49FD4" w14:textId="77777777" w:rsidR="00C60674" w:rsidRPr="00503EFC" w:rsidRDefault="00C60674" w:rsidP="004C654C">
      <w:pPr>
        <w:numPr>
          <w:ilvl w:val="2"/>
          <w:numId w:val="16"/>
        </w:numPr>
        <w:tabs>
          <w:tab w:val="clear" w:pos="2689"/>
          <w:tab w:val="num" w:pos="993"/>
          <w:tab w:val="num" w:pos="1080"/>
          <w:tab w:val="left" w:pos="1800"/>
        </w:tabs>
        <w:spacing w:after="0" w:line="240" w:lineRule="auto"/>
        <w:ind w:left="851" w:firstLine="11"/>
        <w:rPr>
          <w:rFonts w:ascii="Arial" w:hAnsi="Arial" w:cs="Arial"/>
          <w:sz w:val="24"/>
          <w:szCs w:val="24"/>
        </w:rPr>
      </w:pPr>
      <w:r w:rsidRPr="00503EFC">
        <w:rPr>
          <w:rFonts w:ascii="Arial" w:hAnsi="Arial" w:cs="Arial"/>
          <w:sz w:val="24"/>
          <w:szCs w:val="24"/>
        </w:rPr>
        <w:t>wykaz zespołów roboczych, ich kwalifikacje i przygotowanie praktyczne,</w:t>
      </w:r>
    </w:p>
    <w:p w14:paraId="3D948359" w14:textId="77777777" w:rsidR="00C60674" w:rsidRPr="00503EFC" w:rsidRDefault="00C60674" w:rsidP="004C654C">
      <w:pPr>
        <w:numPr>
          <w:ilvl w:val="2"/>
          <w:numId w:val="16"/>
        </w:numPr>
        <w:tabs>
          <w:tab w:val="clear" w:pos="2689"/>
          <w:tab w:val="num" w:pos="993"/>
          <w:tab w:val="num" w:pos="1080"/>
          <w:tab w:val="left" w:pos="1800"/>
        </w:tabs>
        <w:spacing w:after="0" w:line="240" w:lineRule="auto"/>
        <w:ind w:left="851" w:firstLine="11"/>
        <w:rPr>
          <w:rFonts w:ascii="Arial" w:hAnsi="Arial" w:cs="Arial"/>
          <w:sz w:val="24"/>
          <w:szCs w:val="24"/>
        </w:rPr>
      </w:pPr>
      <w:r w:rsidRPr="00503EFC">
        <w:rPr>
          <w:rFonts w:ascii="Arial" w:hAnsi="Arial" w:cs="Arial"/>
          <w:sz w:val="24"/>
          <w:szCs w:val="24"/>
        </w:rPr>
        <w:lastRenderedPageBreak/>
        <w:t xml:space="preserve">wykaz osób odpowiedzialnych za jakość i terminowości wykonywania </w:t>
      </w:r>
      <w:r w:rsidRPr="00503EFC">
        <w:rPr>
          <w:rFonts w:ascii="Arial" w:hAnsi="Arial" w:cs="Arial"/>
          <w:sz w:val="24"/>
          <w:szCs w:val="24"/>
        </w:rPr>
        <w:br/>
        <w:t xml:space="preserve">     poszczególnych elementów Robót,</w:t>
      </w:r>
    </w:p>
    <w:p w14:paraId="057FC66D" w14:textId="77777777" w:rsidR="00C60674" w:rsidRPr="00503EFC" w:rsidRDefault="00C60674" w:rsidP="004C654C">
      <w:pPr>
        <w:numPr>
          <w:ilvl w:val="2"/>
          <w:numId w:val="16"/>
        </w:numPr>
        <w:tabs>
          <w:tab w:val="clear" w:pos="2689"/>
          <w:tab w:val="num" w:pos="993"/>
          <w:tab w:val="num" w:pos="1080"/>
          <w:tab w:val="left" w:pos="1800"/>
        </w:tabs>
        <w:spacing w:after="0" w:line="240" w:lineRule="auto"/>
        <w:ind w:left="851" w:firstLine="11"/>
        <w:rPr>
          <w:rFonts w:ascii="Arial" w:hAnsi="Arial" w:cs="Arial"/>
          <w:sz w:val="24"/>
          <w:szCs w:val="24"/>
        </w:rPr>
      </w:pPr>
      <w:r w:rsidRPr="00503EFC">
        <w:rPr>
          <w:rFonts w:ascii="Arial" w:hAnsi="Arial" w:cs="Arial"/>
          <w:sz w:val="24"/>
          <w:szCs w:val="24"/>
        </w:rPr>
        <w:t xml:space="preserve">system (sposób i procedurę) proponowanej kontroli i sterowania jakością </w:t>
      </w:r>
      <w:r w:rsidRPr="00503EFC">
        <w:rPr>
          <w:rFonts w:ascii="Arial" w:hAnsi="Arial" w:cs="Arial"/>
          <w:sz w:val="24"/>
          <w:szCs w:val="24"/>
        </w:rPr>
        <w:br/>
        <w:t xml:space="preserve">    wykonywanych Robót,</w:t>
      </w:r>
    </w:p>
    <w:p w14:paraId="11EBF5F4" w14:textId="77777777" w:rsidR="00C60674" w:rsidRPr="00503EFC" w:rsidRDefault="00C60674" w:rsidP="004C654C">
      <w:pPr>
        <w:numPr>
          <w:ilvl w:val="2"/>
          <w:numId w:val="16"/>
        </w:numPr>
        <w:tabs>
          <w:tab w:val="clear" w:pos="2689"/>
          <w:tab w:val="num" w:pos="426"/>
          <w:tab w:val="num" w:pos="1080"/>
          <w:tab w:val="left" w:pos="1800"/>
        </w:tabs>
        <w:spacing w:after="0" w:line="240" w:lineRule="auto"/>
        <w:ind w:left="851" w:firstLine="0"/>
        <w:rPr>
          <w:rFonts w:ascii="Arial" w:hAnsi="Arial" w:cs="Arial"/>
          <w:sz w:val="24"/>
          <w:szCs w:val="24"/>
        </w:rPr>
      </w:pPr>
      <w:r w:rsidRPr="00503EFC">
        <w:rPr>
          <w:rFonts w:ascii="Arial" w:hAnsi="Arial" w:cs="Arial"/>
          <w:sz w:val="24"/>
          <w:szCs w:val="24"/>
        </w:rPr>
        <w:t>wyposażenia w sprzęt i urządzenia do pomiarów i kontroli (opis laboratorium</w:t>
      </w:r>
      <w:r w:rsidRPr="00503EFC">
        <w:rPr>
          <w:rFonts w:ascii="Arial" w:hAnsi="Arial" w:cs="Arial"/>
          <w:sz w:val="24"/>
          <w:szCs w:val="24"/>
        </w:rPr>
        <w:br/>
        <w:t xml:space="preserve">    własnego lub laboratorium, któremu Wykonawca zamierza zlecić prowadzenie</w:t>
      </w:r>
      <w:r w:rsidRPr="00503EFC">
        <w:rPr>
          <w:rFonts w:ascii="Arial" w:hAnsi="Arial" w:cs="Arial"/>
          <w:sz w:val="24"/>
          <w:szCs w:val="24"/>
        </w:rPr>
        <w:br/>
        <w:t xml:space="preserve">     badań),</w:t>
      </w:r>
    </w:p>
    <w:p w14:paraId="24474784" w14:textId="77777777" w:rsidR="00C60674" w:rsidRPr="00503EFC" w:rsidRDefault="00C60674" w:rsidP="004C654C">
      <w:pPr>
        <w:numPr>
          <w:ilvl w:val="2"/>
          <w:numId w:val="16"/>
        </w:numPr>
        <w:tabs>
          <w:tab w:val="clear" w:pos="2689"/>
          <w:tab w:val="num" w:pos="426"/>
          <w:tab w:val="num" w:pos="1080"/>
          <w:tab w:val="left" w:pos="1800"/>
        </w:tabs>
        <w:spacing w:after="0" w:line="240" w:lineRule="auto"/>
        <w:ind w:left="851" w:firstLine="0"/>
        <w:rPr>
          <w:rFonts w:ascii="Arial" w:hAnsi="Arial" w:cs="Arial"/>
          <w:sz w:val="24"/>
          <w:szCs w:val="24"/>
        </w:rPr>
      </w:pPr>
      <w:r w:rsidRPr="00503EFC">
        <w:rPr>
          <w:rFonts w:ascii="Arial" w:hAnsi="Arial" w:cs="Arial"/>
          <w:sz w:val="24"/>
          <w:szCs w:val="24"/>
        </w:rPr>
        <w:t xml:space="preserve">sposób oraz formę gromadzenia wyników badań laboratoryjnych, zapisów pomiarów, </w:t>
      </w:r>
      <w:r w:rsidRPr="00503EFC">
        <w:rPr>
          <w:rFonts w:ascii="Arial" w:hAnsi="Arial" w:cs="Arial"/>
          <w:sz w:val="24"/>
          <w:szCs w:val="24"/>
        </w:rPr>
        <w:br/>
        <w:t xml:space="preserve">    a także wyciąganych wniosków i zastosowanych korekt, w procesie </w:t>
      </w:r>
      <w:r w:rsidRPr="00503EFC">
        <w:rPr>
          <w:rFonts w:ascii="Arial" w:hAnsi="Arial" w:cs="Arial"/>
          <w:sz w:val="24"/>
          <w:szCs w:val="24"/>
        </w:rPr>
        <w:br/>
        <w:t xml:space="preserve">    technologicznym, proponowany sposób i formę przekazywania tych informacji</w:t>
      </w:r>
      <w:r w:rsidRPr="00503EFC">
        <w:rPr>
          <w:rFonts w:ascii="Arial" w:hAnsi="Arial" w:cs="Arial"/>
          <w:sz w:val="24"/>
          <w:szCs w:val="24"/>
        </w:rPr>
        <w:br/>
        <w:t xml:space="preserve">     Inspektorowi Nadzoru</w:t>
      </w:r>
    </w:p>
    <w:p w14:paraId="5D8F5D6E" w14:textId="77777777" w:rsidR="00C60674" w:rsidRPr="00503EFC" w:rsidRDefault="00C60674" w:rsidP="004C654C">
      <w:pPr>
        <w:numPr>
          <w:ilvl w:val="1"/>
          <w:numId w:val="16"/>
        </w:numPr>
        <w:tabs>
          <w:tab w:val="clear" w:pos="1789"/>
          <w:tab w:val="num" w:pos="1134"/>
        </w:tabs>
        <w:spacing w:after="0" w:line="240" w:lineRule="auto"/>
        <w:ind w:left="426" w:firstLine="11"/>
        <w:rPr>
          <w:rFonts w:ascii="Arial" w:hAnsi="Arial" w:cs="Arial"/>
          <w:sz w:val="24"/>
          <w:szCs w:val="24"/>
        </w:rPr>
      </w:pPr>
      <w:r w:rsidRPr="00503EFC">
        <w:rPr>
          <w:rFonts w:ascii="Arial" w:hAnsi="Arial" w:cs="Arial"/>
          <w:sz w:val="24"/>
          <w:szCs w:val="24"/>
        </w:rPr>
        <w:t>część szczegółową, podającą dla każdego rodzaju Robót :</w:t>
      </w:r>
    </w:p>
    <w:p w14:paraId="600033EE" w14:textId="77777777" w:rsidR="00C60674" w:rsidRPr="00503EFC" w:rsidRDefault="00C60674" w:rsidP="004C654C">
      <w:pPr>
        <w:numPr>
          <w:ilvl w:val="2"/>
          <w:numId w:val="16"/>
        </w:numPr>
        <w:tabs>
          <w:tab w:val="clear" w:pos="2689"/>
          <w:tab w:val="num" w:pos="426"/>
          <w:tab w:val="left" w:pos="1134"/>
        </w:tabs>
        <w:spacing w:after="0" w:line="240" w:lineRule="auto"/>
        <w:ind w:left="851" w:firstLine="11"/>
        <w:rPr>
          <w:rFonts w:ascii="Arial" w:hAnsi="Arial" w:cs="Arial"/>
          <w:sz w:val="24"/>
          <w:szCs w:val="24"/>
        </w:rPr>
      </w:pPr>
      <w:r w:rsidRPr="00503EFC">
        <w:rPr>
          <w:rFonts w:ascii="Arial" w:hAnsi="Arial" w:cs="Arial"/>
          <w:sz w:val="24"/>
          <w:szCs w:val="24"/>
        </w:rPr>
        <w:t xml:space="preserve">wykaz maszyn i urządzeń na budowie z ich parametrami technicznymi </w:t>
      </w:r>
    </w:p>
    <w:p w14:paraId="02D50BAE" w14:textId="77777777" w:rsidR="00C60674" w:rsidRPr="00503EFC" w:rsidRDefault="00C60674" w:rsidP="004C654C">
      <w:pPr>
        <w:numPr>
          <w:ilvl w:val="2"/>
          <w:numId w:val="16"/>
        </w:numPr>
        <w:tabs>
          <w:tab w:val="clear" w:pos="2689"/>
          <w:tab w:val="num" w:pos="426"/>
          <w:tab w:val="left" w:pos="1134"/>
        </w:tabs>
        <w:spacing w:after="0" w:line="240" w:lineRule="auto"/>
        <w:ind w:left="851" w:firstLine="11"/>
        <w:rPr>
          <w:rFonts w:ascii="Arial" w:hAnsi="Arial" w:cs="Arial"/>
          <w:sz w:val="24"/>
          <w:szCs w:val="24"/>
        </w:rPr>
      </w:pPr>
      <w:r w:rsidRPr="00503EFC">
        <w:rPr>
          <w:rFonts w:ascii="Arial" w:hAnsi="Arial" w:cs="Arial"/>
          <w:sz w:val="24"/>
          <w:szCs w:val="24"/>
        </w:rPr>
        <w:t xml:space="preserve">rodzaj i ilość środków transportu i urządzeń do magazynowania i załadunku </w:t>
      </w:r>
      <w:r w:rsidRPr="00503EFC">
        <w:rPr>
          <w:rFonts w:ascii="Arial" w:hAnsi="Arial" w:cs="Arial"/>
          <w:sz w:val="24"/>
          <w:szCs w:val="24"/>
        </w:rPr>
        <w:br/>
        <w:t xml:space="preserve">     transportu,</w:t>
      </w:r>
    </w:p>
    <w:p w14:paraId="422DBA00" w14:textId="77777777" w:rsidR="00C60674" w:rsidRPr="00503EFC" w:rsidRDefault="00C60674" w:rsidP="004C654C">
      <w:pPr>
        <w:numPr>
          <w:ilvl w:val="2"/>
          <w:numId w:val="16"/>
        </w:numPr>
        <w:tabs>
          <w:tab w:val="clear" w:pos="2689"/>
          <w:tab w:val="num" w:pos="426"/>
          <w:tab w:val="left" w:pos="1134"/>
        </w:tabs>
        <w:spacing w:after="0" w:line="240" w:lineRule="auto"/>
        <w:ind w:left="851" w:firstLine="11"/>
        <w:rPr>
          <w:rFonts w:ascii="Arial" w:hAnsi="Arial" w:cs="Arial"/>
          <w:sz w:val="24"/>
          <w:szCs w:val="24"/>
        </w:rPr>
      </w:pPr>
      <w:r w:rsidRPr="00503EFC">
        <w:rPr>
          <w:rFonts w:ascii="Arial" w:hAnsi="Arial" w:cs="Arial"/>
          <w:sz w:val="24"/>
          <w:szCs w:val="24"/>
        </w:rPr>
        <w:t xml:space="preserve">sposób i procedurę pomiarów i badań (rodzaj i częstotliwość, pobieranie próbek, </w:t>
      </w:r>
      <w:r w:rsidRPr="00503EFC">
        <w:rPr>
          <w:rFonts w:ascii="Arial" w:hAnsi="Arial" w:cs="Arial"/>
          <w:sz w:val="24"/>
          <w:szCs w:val="24"/>
        </w:rPr>
        <w:br/>
        <w:t xml:space="preserve">     legalizacja i sprawdzanie urządzeń, itp.) prowadzonych podczas dostaw materiałów, </w:t>
      </w:r>
      <w:r w:rsidRPr="00503EFC">
        <w:rPr>
          <w:rFonts w:ascii="Arial" w:hAnsi="Arial" w:cs="Arial"/>
          <w:sz w:val="24"/>
          <w:szCs w:val="24"/>
        </w:rPr>
        <w:br/>
        <w:t xml:space="preserve">     wytwarzania mieszanek i wykonywania poszczególnych elementów Robót,</w:t>
      </w:r>
    </w:p>
    <w:p w14:paraId="6F4556C9" w14:textId="77777777" w:rsidR="00C60674" w:rsidRPr="00503EFC" w:rsidRDefault="00C60674" w:rsidP="004C654C">
      <w:pPr>
        <w:numPr>
          <w:ilvl w:val="2"/>
          <w:numId w:val="16"/>
        </w:numPr>
        <w:tabs>
          <w:tab w:val="clear" w:pos="2689"/>
          <w:tab w:val="num" w:pos="426"/>
          <w:tab w:val="left" w:pos="1134"/>
        </w:tabs>
        <w:spacing w:after="0" w:line="240" w:lineRule="auto"/>
        <w:ind w:left="851" w:firstLine="11"/>
        <w:rPr>
          <w:rFonts w:ascii="Arial" w:hAnsi="Arial" w:cs="Arial"/>
          <w:sz w:val="24"/>
          <w:szCs w:val="24"/>
        </w:rPr>
      </w:pPr>
      <w:r w:rsidRPr="00503EFC">
        <w:rPr>
          <w:rFonts w:ascii="Arial" w:hAnsi="Arial" w:cs="Arial"/>
          <w:sz w:val="24"/>
          <w:szCs w:val="24"/>
        </w:rPr>
        <w:t xml:space="preserve">sposób postępowania z materiałami i robotami nie odpowiadającymi wymaganiom. </w:t>
      </w:r>
    </w:p>
    <w:p w14:paraId="521F441F" w14:textId="77777777" w:rsidR="00C60674" w:rsidRPr="00503EFC" w:rsidRDefault="00C60674" w:rsidP="00C60674">
      <w:pPr>
        <w:tabs>
          <w:tab w:val="left" w:pos="1134"/>
        </w:tabs>
        <w:spacing w:after="0" w:line="240" w:lineRule="auto"/>
        <w:ind w:left="862"/>
        <w:rPr>
          <w:rFonts w:ascii="Arial" w:hAnsi="Arial" w:cs="Arial"/>
          <w:sz w:val="24"/>
          <w:szCs w:val="24"/>
        </w:rPr>
      </w:pPr>
    </w:p>
    <w:p w14:paraId="148530B5" w14:textId="54018B3E" w:rsidR="00C60674" w:rsidRPr="00503EFC" w:rsidRDefault="00C60674" w:rsidP="0043129B">
      <w:pPr>
        <w:pStyle w:val="Nagwek2"/>
        <w:jc w:val="both"/>
        <w:rPr>
          <w:rFonts w:ascii="Arial" w:hAnsi="Arial" w:cs="Arial"/>
          <w:bCs/>
          <w:i w:val="0"/>
          <w:sz w:val="24"/>
          <w:szCs w:val="24"/>
        </w:rPr>
      </w:pPr>
      <w:bookmarkStart w:id="87" w:name="_Toc109708032"/>
      <w:bookmarkStart w:id="88" w:name="_Toc173330920"/>
      <w:r w:rsidRPr="00503EFC">
        <w:rPr>
          <w:rFonts w:ascii="Arial" w:hAnsi="Arial" w:cs="Arial"/>
          <w:bCs/>
          <w:i w:val="0"/>
          <w:sz w:val="24"/>
          <w:szCs w:val="24"/>
        </w:rPr>
        <w:t>Zasady kontroli jakości Robót</w:t>
      </w:r>
      <w:bookmarkEnd w:id="85"/>
      <w:bookmarkEnd w:id="86"/>
      <w:bookmarkEnd w:id="87"/>
      <w:bookmarkEnd w:id="88"/>
    </w:p>
    <w:p w14:paraId="54AA4241"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Celem kontroli Robót będzie takie sterowanie ich przygotowaniem i wykonaniem aby osiągnąć założoną jakość robót.</w:t>
      </w:r>
    </w:p>
    <w:p w14:paraId="22BCA1CA"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zapewni odpowiedni system kontroli, włączając personel laboratorium, sprzęt, zaopatrzenie i wszystkie niezbędne urządzenia do pobierania próbek, badań materiałów </w:t>
      </w:r>
      <w:r w:rsidRPr="00503EFC">
        <w:rPr>
          <w:rFonts w:ascii="Arial" w:hAnsi="Arial" w:cs="Arial"/>
          <w:sz w:val="24"/>
          <w:szCs w:val="24"/>
        </w:rPr>
        <w:br/>
        <w:t>i przeprowadzenia prób szczelności oraz sprawdzenia robót.</w:t>
      </w:r>
    </w:p>
    <w:p w14:paraId="3997849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będzie przeprowadzać pomiary i badania materiałów oraz robót </w:t>
      </w:r>
      <w:r w:rsidRPr="00503EFC">
        <w:rPr>
          <w:rFonts w:ascii="Arial" w:hAnsi="Arial" w:cs="Arial"/>
          <w:sz w:val="24"/>
          <w:szCs w:val="24"/>
        </w:rPr>
        <w:br/>
        <w:t xml:space="preserve">z częstotliwością zapewniającą stwierdzenie, że Roboty wykonano zgodnie z wymaganiami zawartymi w Programie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Dokumentacji Projektowej (zaakceptowanej przez Zamawiającego). Minimalne wymagania co do zakresu badań i ich częstotliwości są określone normach i wytycznych.</w:t>
      </w:r>
    </w:p>
    <w:p w14:paraId="04C7911F" w14:textId="77777777" w:rsidR="00C60674" w:rsidRPr="00503EFC" w:rsidRDefault="00C60674" w:rsidP="00C60674">
      <w:pPr>
        <w:tabs>
          <w:tab w:val="num" w:pos="1080"/>
        </w:tabs>
        <w:spacing w:after="0" w:line="240" w:lineRule="auto"/>
        <w:ind w:firstLine="3"/>
        <w:rPr>
          <w:rFonts w:ascii="Arial" w:hAnsi="Arial" w:cs="Arial"/>
          <w:sz w:val="24"/>
          <w:szCs w:val="24"/>
        </w:rPr>
      </w:pPr>
      <w:r w:rsidRPr="00503EFC">
        <w:rPr>
          <w:rFonts w:ascii="Arial" w:hAnsi="Arial" w:cs="Arial"/>
          <w:sz w:val="24"/>
          <w:szCs w:val="24"/>
        </w:rPr>
        <w:t>W przypadku, gdy nie zostały one tam określone, Inspektor Nadzoru ustali jaki zakres kontroli jest konieczny, aby zapewnić wykonanie robót zgodnie z Umową.</w:t>
      </w:r>
    </w:p>
    <w:p w14:paraId="7716FF11"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dostarczy Inspektorowi Nadzoru świadectwa, że wszystkie stosowane urządzenia i sprzęt badawczy posiadają legalizację, zostały prawidłowo wykalibrowane </w:t>
      </w:r>
      <w:r w:rsidRPr="00503EFC">
        <w:rPr>
          <w:rFonts w:ascii="Arial" w:hAnsi="Arial" w:cs="Arial"/>
          <w:sz w:val="24"/>
          <w:szCs w:val="24"/>
        </w:rPr>
        <w:br/>
        <w:t xml:space="preserve">i odpowiadają wymaganiom norm określających procedury badań. </w:t>
      </w:r>
    </w:p>
    <w:p w14:paraId="484420D8"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Inspektor Nadzoru będzie przekazywać Wykonawcy pisemne informacje o jakichkolwiek niedociągnięciach dotyczących sprzętu, pracy personelu lub metod badawczych.</w:t>
      </w:r>
    </w:p>
    <w:p w14:paraId="78ACC712" w14:textId="77777777" w:rsidR="00C60674" w:rsidRPr="00503EFC" w:rsidRDefault="00C60674" w:rsidP="00C60674">
      <w:pPr>
        <w:tabs>
          <w:tab w:val="num" w:pos="1080"/>
        </w:tabs>
        <w:spacing w:after="0" w:line="240" w:lineRule="auto"/>
        <w:ind w:firstLine="3"/>
        <w:rPr>
          <w:rFonts w:ascii="Arial" w:hAnsi="Arial" w:cs="Arial"/>
          <w:sz w:val="24"/>
          <w:szCs w:val="24"/>
        </w:rPr>
      </w:pPr>
      <w:r w:rsidRPr="00503EFC">
        <w:rPr>
          <w:rFonts w:ascii="Arial" w:hAnsi="Arial" w:cs="Arial"/>
          <w:sz w:val="24"/>
          <w:szCs w:val="24"/>
        </w:rPr>
        <w:t xml:space="preserve">Jeżeli niedociągnięcia będą tak ważne, że mogą wpłynąć ujemnie na wyniki badań Inspektor Nadzoru natychmiast wstrzyma użycie do robót badanych materiałów i dopuści je do użycia </w:t>
      </w:r>
      <w:r w:rsidRPr="00503EFC">
        <w:rPr>
          <w:rFonts w:ascii="Arial" w:hAnsi="Arial" w:cs="Arial"/>
          <w:sz w:val="24"/>
          <w:szCs w:val="24"/>
        </w:rPr>
        <w:lastRenderedPageBreak/>
        <w:t>dopiero wtedy, gdy niedociągnięcia zostaną usunięte i stwierdzona zostanie odpowiednia jakość tych</w:t>
      </w:r>
      <w:r w:rsidRPr="00503EFC">
        <w:rPr>
          <w:rFonts w:ascii="Arial" w:hAnsi="Arial" w:cs="Arial"/>
          <w:color w:val="E36C0A"/>
          <w:sz w:val="24"/>
          <w:szCs w:val="24"/>
        </w:rPr>
        <w:t xml:space="preserve"> </w:t>
      </w:r>
      <w:r w:rsidRPr="00503EFC">
        <w:rPr>
          <w:rFonts w:ascii="Arial" w:hAnsi="Arial" w:cs="Arial"/>
          <w:sz w:val="24"/>
          <w:szCs w:val="24"/>
        </w:rPr>
        <w:t>materiałów.</w:t>
      </w:r>
    </w:p>
    <w:p w14:paraId="175DFE1E"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Wszystkie koszty związane z organizowaniem i prowadzeniem badań materiałów ponosi Wykonawca.</w:t>
      </w:r>
      <w:bookmarkStart w:id="89" w:name="_Toc60853394"/>
      <w:bookmarkStart w:id="90" w:name="_Toc60853670"/>
      <w:bookmarkStart w:id="91" w:name="_Toc109708033"/>
      <w:bookmarkStart w:id="92" w:name="_Toc173330921"/>
    </w:p>
    <w:p w14:paraId="0BEA930D" w14:textId="77777777" w:rsidR="00C60674" w:rsidRPr="00503EFC" w:rsidRDefault="00C60674" w:rsidP="00C60674">
      <w:pPr>
        <w:spacing w:after="0" w:line="240" w:lineRule="auto"/>
        <w:rPr>
          <w:rFonts w:ascii="Arial" w:hAnsi="Arial" w:cs="Arial"/>
          <w:b/>
          <w:i/>
          <w:sz w:val="24"/>
          <w:szCs w:val="24"/>
        </w:rPr>
      </w:pPr>
      <w:r w:rsidRPr="00503EFC">
        <w:rPr>
          <w:rFonts w:ascii="Arial" w:hAnsi="Arial" w:cs="Arial"/>
          <w:b/>
          <w:i/>
          <w:sz w:val="24"/>
          <w:szCs w:val="24"/>
        </w:rPr>
        <w:t xml:space="preserve">- </w:t>
      </w:r>
      <w:r w:rsidRPr="00503EFC">
        <w:rPr>
          <w:rFonts w:ascii="Arial" w:hAnsi="Arial" w:cs="Arial"/>
          <w:b/>
          <w:bCs/>
          <w:i/>
          <w:sz w:val="24"/>
          <w:szCs w:val="24"/>
        </w:rPr>
        <w:t>Pobieranie próbek</w:t>
      </w:r>
      <w:bookmarkEnd w:id="89"/>
      <w:bookmarkEnd w:id="90"/>
      <w:bookmarkEnd w:id="91"/>
      <w:bookmarkEnd w:id="92"/>
    </w:p>
    <w:p w14:paraId="41181E82"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Próbki pobierane będą losowo. Zaleca się stosowanie statystycznych metod pobierania próbek, opartych na zasadzie, że jednostkowe elementy produkcji mogą być z jednakowym prawdopodobieństwem wytypowane do badań.</w:t>
      </w:r>
    </w:p>
    <w:p w14:paraId="55573153"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Inspektor Nadzoru będzie mieć zapewnioną możliwość udziału w pobieraniu próbek.</w:t>
      </w:r>
    </w:p>
    <w:p w14:paraId="0D0C1DAA"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Na zlecenie Inspektora Nadzoru Wykonawca będzie przeprowadzać dodatkowe badania tych materiałów, które budzą wątpliwości co do jakości o ile kwestionowane materiały nie zostaną przez Wykonawcę usunięte lub ulepszone z własnej woli.</w:t>
      </w:r>
    </w:p>
    <w:p w14:paraId="24DAB470"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Pojemniki do pobierania próbek będą dostarczone przez Wykonawcę i zatwierdzone przez Inspektora Nadzoru. Próbki dostarczone przez Wykonawcę do badań wykonywanych przez Inspektora Nadzoru będą opisane i oznakowane w sposób zaakceptowany przez Inspektora Nadzoru.</w:t>
      </w:r>
    </w:p>
    <w:p w14:paraId="7548F092" w14:textId="77777777" w:rsidR="00C60674" w:rsidRPr="00503EFC" w:rsidRDefault="00C60674" w:rsidP="00C60674">
      <w:pPr>
        <w:spacing w:after="0" w:line="240" w:lineRule="auto"/>
        <w:ind w:firstLine="708"/>
        <w:rPr>
          <w:rFonts w:ascii="Arial" w:hAnsi="Arial" w:cs="Arial"/>
          <w:sz w:val="24"/>
          <w:szCs w:val="24"/>
        </w:rPr>
      </w:pPr>
    </w:p>
    <w:p w14:paraId="0A42009C" w14:textId="5A47B7AB" w:rsidR="00C60674" w:rsidRPr="00503EFC" w:rsidRDefault="00C60674" w:rsidP="0043129B">
      <w:pPr>
        <w:pStyle w:val="Nagwek2"/>
        <w:jc w:val="both"/>
        <w:rPr>
          <w:rFonts w:ascii="Arial" w:hAnsi="Arial" w:cs="Arial"/>
          <w:bCs/>
          <w:i w:val="0"/>
          <w:sz w:val="24"/>
          <w:szCs w:val="24"/>
        </w:rPr>
      </w:pPr>
      <w:bookmarkStart w:id="93" w:name="_Toc60853395"/>
      <w:bookmarkStart w:id="94" w:name="_Toc60853671"/>
      <w:bookmarkStart w:id="95" w:name="_Toc109708034"/>
      <w:bookmarkStart w:id="96" w:name="_Toc173330922"/>
      <w:r w:rsidRPr="00503EFC">
        <w:rPr>
          <w:rFonts w:ascii="Arial" w:hAnsi="Arial" w:cs="Arial"/>
          <w:bCs/>
          <w:i w:val="0"/>
          <w:sz w:val="24"/>
          <w:szCs w:val="24"/>
        </w:rPr>
        <w:t>Badania i pomiary</w:t>
      </w:r>
      <w:bookmarkEnd w:id="93"/>
      <w:bookmarkEnd w:id="94"/>
      <w:bookmarkEnd w:id="95"/>
      <w:bookmarkEnd w:id="96"/>
    </w:p>
    <w:p w14:paraId="211E25FC"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Wszystkie badania i pomiary będą przeprowadzone zgodnie z wymaganiami norm.</w:t>
      </w:r>
      <w:r w:rsidRPr="00503EFC">
        <w:rPr>
          <w:rFonts w:ascii="Arial" w:hAnsi="Arial" w:cs="Arial"/>
          <w:sz w:val="24"/>
          <w:szCs w:val="24"/>
        </w:rPr>
        <w:br/>
        <w:t>W przypadku, gdy normy nie obejmują jakiegokolwiek wymaganego badania, stosować można wytyczne krajowe albo inne procedury, zaakceptowane przez Inspektora Nadzoru.</w:t>
      </w:r>
    </w:p>
    <w:p w14:paraId="1CA3E8B3"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Przed przystąpieniem do pomiarów lub badań, Wykonawca powiadomi Inspektora Nadzoru o rodzaju miejscu i terminie pomiaru lub badania. Po wykonaniu pomiaru lub badania Wykonawca przedstawi na piśmie ich wyniki do akceptacji Inspektora Nadzoru.</w:t>
      </w:r>
    </w:p>
    <w:p w14:paraId="5722DEB0" w14:textId="77777777" w:rsidR="00C60674" w:rsidRPr="00503EFC" w:rsidRDefault="00C60674" w:rsidP="00C60674">
      <w:pPr>
        <w:spacing w:after="0" w:line="240" w:lineRule="auto"/>
        <w:ind w:firstLine="708"/>
        <w:rPr>
          <w:rFonts w:ascii="Arial" w:hAnsi="Arial" w:cs="Arial"/>
          <w:sz w:val="24"/>
          <w:szCs w:val="24"/>
        </w:rPr>
      </w:pPr>
    </w:p>
    <w:p w14:paraId="6FC5E099" w14:textId="0C5DF56A" w:rsidR="00C60674" w:rsidRPr="00503EFC" w:rsidRDefault="00C60674" w:rsidP="0043129B">
      <w:pPr>
        <w:pStyle w:val="Nagwek2"/>
        <w:jc w:val="both"/>
        <w:rPr>
          <w:rFonts w:ascii="Arial" w:hAnsi="Arial" w:cs="Arial"/>
          <w:bCs/>
          <w:i w:val="0"/>
          <w:sz w:val="24"/>
          <w:szCs w:val="24"/>
        </w:rPr>
      </w:pPr>
      <w:bookmarkStart w:id="97" w:name="_Toc60853396"/>
      <w:bookmarkStart w:id="98" w:name="_Toc60853672"/>
      <w:bookmarkStart w:id="99" w:name="_Toc109708035"/>
      <w:bookmarkStart w:id="100" w:name="_Toc173330923"/>
      <w:r w:rsidRPr="00503EFC">
        <w:rPr>
          <w:rFonts w:ascii="Arial" w:hAnsi="Arial" w:cs="Arial"/>
          <w:bCs/>
          <w:i w:val="0"/>
          <w:sz w:val="24"/>
          <w:szCs w:val="24"/>
        </w:rPr>
        <w:t xml:space="preserve"> Raporty z badań</w:t>
      </w:r>
      <w:bookmarkEnd w:id="97"/>
      <w:bookmarkEnd w:id="98"/>
      <w:bookmarkEnd w:id="99"/>
      <w:bookmarkEnd w:id="100"/>
    </w:p>
    <w:p w14:paraId="1546458C"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Wykonawca będzie przekazywać Inspektorowi Nadzoru kopie raportów z wynikami badań jak najszybciej, nie później jednak niż w terminie określonym w programie zapewnienia jakości.</w:t>
      </w:r>
    </w:p>
    <w:p w14:paraId="43E6B7FE"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Kopie wyników badań będą przekazywane Inspektorowi Nadzoru na formularzach według dostarczonego przez niego wzoru lub wg wzoru z nim uzgodnionego.</w:t>
      </w:r>
    </w:p>
    <w:p w14:paraId="052D6498" w14:textId="77777777" w:rsidR="00C60674" w:rsidRPr="00503EFC" w:rsidRDefault="00C60674" w:rsidP="00C60674">
      <w:pPr>
        <w:spacing w:after="0" w:line="240" w:lineRule="auto"/>
        <w:rPr>
          <w:rFonts w:ascii="Arial" w:hAnsi="Arial" w:cs="Arial"/>
          <w:i/>
          <w:iCs/>
          <w:sz w:val="24"/>
          <w:szCs w:val="24"/>
        </w:rPr>
      </w:pPr>
    </w:p>
    <w:p w14:paraId="3978BC1D" w14:textId="0B9C9244" w:rsidR="00C60674" w:rsidRPr="00503EFC" w:rsidRDefault="00C60674" w:rsidP="0043129B">
      <w:pPr>
        <w:pStyle w:val="Nagwek2"/>
        <w:jc w:val="both"/>
        <w:rPr>
          <w:rFonts w:ascii="Arial" w:hAnsi="Arial" w:cs="Arial"/>
          <w:bCs/>
          <w:i w:val="0"/>
          <w:sz w:val="24"/>
          <w:szCs w:val="24"/>
        </w:rPr>
      </w:pPr>
      <w:bookmarkStart w:id="101" w:name="_Toc60853397"/>
      <w:bookmarkStart w:id="102" w:name="_Toc60853673"/>
      <w:bookmarkStart w:id="103" w:name="_Toc109708036"/>
      <w:bookmarkStart w:id="104" w:name="_Toc173330924"/>
      <w:r w:rsidRPr="00503EFC">
        <w:rPr>
          <w:rFonts w:ascii="Arial" w:hAnsi="Arial" w:cs="Arial"/>
          <w:bCs/>
          <w:i w:val="0"/>
          <w:sz w:val="24"/>
          <w:szCs w:val="24"/>
        </w:rPr>
        <w:t>Badania prowadzone przez Inspektora Nadzoru</w:t>
      </w:r>
      <w:bookmarkEnd w:id="101"/>
      <w:bookmarkEnd w:id="102"/>
      <w:bookmarkEnd w:id="103"/>
      <w:bookmarkEnd w:id="104"/>
    </w:p>
    <w:p w14:paraId="67D57468"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Do celów kontroli jakości i zatwierdzenia, Inspektor nadzoru uprawniony jest do dokonywania kontroli, pobierania próbek materiałów u źródła ich wytwarzania i zapewniona mu będzie wszelka potrzebna do tego celu pomoc ze strony Wykonawcy i producenta materiałów.</w:t>
      </w:r>
    </w:p>
    <w:p w14:paraId="02DFABC0" w14:textId="77777777" w:rsidR="00C60674" w:rsidRPr="00503EFC" w:rsidRDefault="00C60674" w:rsidP="00C60674">
      <w:pPr>
        <w:tabs>
          <w:tab w:val="num" w:pos="1080"/>
        </w:tabs>
        <w:spacing w:after="0" w:line="240" w:lineRule="auto"/>
        <w:rPr>
          <w:rFonts w:ascii="Arial" w:hAnsi="Arial" w:cs="Arial"/>
          <w:sz w:val="24"/>
          <w:szCs w:val="24"/>
        </w:rPr>
      </w:pPr>
      <w:r w:rsidRPr="00503EFC">
        <w:rPr>
          <w:rFonts w:ascii="Arial" w:hAnsi="Arial" w:cs="Arial"/>
          <w:sz w:val="24"/>
          <w:szCs w:val="24"/>
        </w:rPr>
        <w:t>Wykonawca zapewni Inspektorowi Nadzoru przy tym wszelką potrzebną pomoc.</w:t>
      </w:r>
    </w:p>
    <w:p w14:paraId="59CCA2CA"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Inspektor Nadzoru po uprzedniej weryfikacji systemu kontroli robót prowadzonego przez Wykonawcę będzie oceniać zgodność materiałów i robót z wymaganiami Programu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użytkowego, Dokumentacji projektowej (zaakceptowanej przez Zamawiającego) na podstawie wyników badań dostarczonych przez Wykonawcę.</w:t>
      </w:r>
    </w:p>
    <w:p w14:paraId="1A8E0883"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Inspektor Nadzoru może pobierać próbki materiałów i prowadzić badania niezależnie </w:t>
      </w:r>
      <w:r w:rsidRPr="00503EFC">
        <w:rPr>
          <w:rFonts w:ascii="Arial" w:hAnsi="Arial" w:cs="Arial"/>
          <w:sz w:val="24"/>
          <w:szCs w:val="24"/>
        </w:rPr>
        <w:br/>
        <w:t>od Wykonawcy.</w:t>
      </w:r>
    </w:p>
    <w:p w14:paraId="55E94E00" w14:textId="77777777" w:rsidR="00C60674" w:rsidRPr="00503EFC" w:rsidRDefault="00C60674" w:rsidP="00C60674">
      <w:pPr>
        <w:tabs>
          <w:tab w:val="num" w:pos="1080"/>
        </w:tabs>
        <w:spacing w:after="0" w:line="240" w:lineRule="auto"/>
        <w:rPr>
          <w:rFonts w:ascii="Arial" w:hAnsi="Arial" w:cs="Arial"/>
          <w:sz w:val="24"/>
          <w:szCs w:val="24"/>
        </w:rPr>
      </w:pPr>
      <w:r w:rsidRPr="00503EFC">
        <w:rPr>
          <w:rFonts w:ascii="Arial" w:hAnsi="Arial" w:cs="Arial"/>
          <w:sz w:val="24"/>
          <w:szCs w:val="24"/>
        </w:rPr>
        <w:lastRenderedPageBreak/>
        <w:tab/>
        <w:t xml:space="preserve">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wymaganiami Programu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użytkowego, Dokumentacji projektowej (zaakceptowanej przez Zamawiającego). W takim przypadku całkowite koszty powtórnych lub dodatkowych badań i pobierania próbek poniesione zostaną</w:t>
      </w:r>
      <w:r w:rsidRPr="00503EFC">
        <w:rPr>
          <w:rFonts w:ascii="Arial" w:hAnsi="Arial" w:cs="Arial"/>
          <w:color w:val="E36C0A"/>
          <w:sz w:val="24"/>
          <w:szCs w:val="24"/>
        </w:rPr>
        <w:t xml:space="preserve"> </w:t>
      </w:r>
      <w:r w:rsidRPr="00503EFC">
        <w:rPr>
          <w:rFonts w:ascii="Arial" w:hAnsi="Arial" w:cs="Arial"/>
          <w:sz w:val="24"/>
          <w:szCs w:val="24"/>
        </w:rPr>
        <w:t>przez Wykonawcę.</w:t>
      </w:r>
    </w:p>
    <w:p w14:paraId="7262299E" w14:textId="77777777" w:rsidR="00C60674" w:rsidRPr="00503EFC" w:rsidRDefault="00C60674" w:rsidP="00C60674">
      <w:pPr>
        <w:tabs>
          <w:tab w:val="num" w:pos="1080"/>
        </w:tabs>
        <w:spacing w:after="0" w:line="240" w:lineRule="auto"/>
        <w:rPr>
          <w:rFonts w:ascii="Arial" w:hAnsi="Arial" w:cs="Arial"/>
          <w:sz w:val="24"/>
          <w:szCs w:val="24"/>
        </w:rPr>
      </w:pPr>
    </w:p>
    <w:p w14:paraId="3AE38783" w14:textId="10A3FB5F" w:rsidR="00C60674" w:rsidRPr="00503EFC" w:rsidRDefault="00C60674" w:rsidP="0043129B">
      <w:pPr>
        <w:pStyle w:val="Nagwek2"/>
        <w:jc w:val="both"/>
        <w:rPr>
          <w:rFonts w:ascii="Arial" w:hAnsi="Arial" w:cs="Arial"/>
          <w:bCs/>
          <w:i w:val="0"/>
          <w:sz w:val="24"/>
          <w:szCs w:val="24"/>
        </w:rPr>
      </w:pPr>
      <w:bookmarkStart w:id="105" w:name="_Toc60853398"/>
      <w:bookmarkStart w:id="106" w:name="_Toc60853674"/>
      <w:bookmarkStart w:id="107" w:name="_Toc109708037"/>
      <w:bookmarkStart w:id="108" w:name="_Toc173330925"/>
      <w:r w:rsidRPr="00503EFC">
        <w:rPr>
          <w:rFonts w:ascii="Arial" w:hAnsi="Arial" w:cs="Arial"/>
          <w:bCs/>
          <w:i w:val="0"/>
          <w:sz w:val="24"/>
          <w:szCs w:val="24"/>
        </w:rPr>
        <w:t>Certyfikaty i deklaracje</w:t>
      </w:r>
      <w:bookmarkEnd w:id="105"/>
      <w:bookmarkEnd w:id="106"/>
      <w:bookmarkEnd w:id="107"/>
      <w:bookmarkEnd w:id="108"/>
    </w:p>
    <w:p w14:paraId="45D282D5"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sz w:val="24"/>
          <w:szCs w:val="24"/>
        </w:rPr>
        <w:t>Inspektor Nadzoru może dopuścić do użycia tylko takie materiały, które posiadają:</w:t>
      </w:r>
    </w:p>
    <w:p w14:paraId="37F201D7" w14:textId="2E7FD05D" w:rsidR="00C60674" w:rsidRPr="00503EFC" w:rsidRDefault="00C60674" w:rsidP="004C654C">
      <w:pPr>
        <w:numPr>
          <w:ilvl w:val="0"/>
          <w:numId w:val="12"/>
        </w:numPr>
        <w:tabs>
          <w:tab w:val="clear" w:pos="928"/>
          <w:tab w:val="num" w:pos="1080"/>
        </w:tabs>
        <w:spacing w:after="0" w:line="240" w:lineRule="auto"/>
        <w:ind w:left="567" w:firstLine="0"/>
        <w:rPr>
          <w:rFonts w:ascii="Arial" w:hAnsi="Arial" w:cs="Arial"/>
          <w:sz w:val="24"/>
          <w:szCs w:val="24"/>
        </w:rPr>
      </w:pPr>
      <w:r w:rsidRPr="00503EFC">
        <w:rPr>
          <w:rFonts w:ascii="Arial" w:hAnsi="Arial" w:cs="Arial"/>
          <w:sz w:val="24"/>
          <w:szCs w:val="24"/>
        </w:rPr>
        <w:t xml:space="preserve">certyfikat na znak bezpieczeństwa, wykazujący że zapewniono zgodność z kryteriami </w:t>
      </w:r>
      <w:r w:rsidRPr="00503EFC">
        <w:rPr>
          <w:rFonts w:ascii="Arial" w:hAnsi="Arial" w:cs="Arial"/>
          <w:sz w:val="24"/>
          <w:szCs w:val="24"/>
        </w:rPr>
        <w:br/>
        <w:t xml:space="preserve">         technicznymi określonymi na podstawie Polskich Norm, aprobat technicznych oraz właściwych przepisów i dokumentów technicznych,</w:t>
      </w:r>
    </w:p>
    <w:p w14:paraId="5A3D747D" w14:textId="77777777" w:rsidR="00C60674" w:rsidRPr="00503EFC" w:rsidRDefault="00C60674" w:rsidP="004C654C">
      <w:pPr>
        <w:numPr>
          <w:ilvl w:val="0"/>
          <w:numId w:val="12"/>
        </w:numPr>
        <w:tabs>
          <w:tab w:val="clear" w:pos="928"/>
          <w:tab w:val="num" w:pos="1080"/>
        </w:tabs>
        <w:spacing w:after="0" w:line="240" w:lineRule="auto"/>
        <w:ind w:left="567" w:firstLine="0"/>
        <w:rPr>
          <w:rFonts w:ascii="Arial" w:hAnsi="Arial" w:cs="Arial"/>
          <w:sz w:val="24"/>
          <w:szCs w:val="24"/>
        </w:rPr>
      </w:pPr>
      <w:r w:rsidRPr="00503EFC">
        <w:rPr>
          <w:rFonts w:ascii="Arial" w:hAnsi="Arial" w:cs="Arial"/>
          <w:sz w:val="24"/>
          <w:szCs w:val="24"/>
        </w:rPr>
        <w:t>deklarację zgodności lub certyfikat zgodności z:</w:t>
      </w:r>
    </w:p>
    <w:p w14:paraId="02AAC205" w14:textId="77777777" w:rsidR="00C60674" w:rsidRPr="00503EFC" w:rsidRDefault="00C60674" w:rsidP="004C654C">
      <w:pPr>
        <w:numPr>
          <w:ilvl w:val="0"/>
          <w:numId w:val="5"/>
        </w:numPr>
        <w:spacing w:after="0" w:line="240" w:lineRule="auto"/>
        <w:ind w:left="1134" w:firstLine="0"/>
        <w:rPr>
          <w:rFonts w:ascii="Arial" w:hAnsi="Arial" w:cs="Arial"/>
          <w:sz w:val="24"/>
          <w:szCs w:val="24"/>
        </w:rPr>
      </w:pPr>
      <w:r w:rsidRPr="00503EFC">
        <w:rPr>
          <w:rFonts w:ascii="Arial" w:hAnsi="Arial" w:cs="Arial"/>
          <w:sz w:val="24"/>
          <w:szCs w:val="24"/>
        </w:rPr>
        <w:t>Polską Normą lub</w:t>
      </w:r>
    </w:p>
    <w:p w14:paraId="6BE1EECA" w14:textId="77777777" w:rsidR="00C60674" w:rsidRPr="00503EFC" w:rsidRDefault="00C60674" w:rsidP="004C654C">
      <w:pPr>
        <w:numPr>
          <w:ilvl w:val="0"/>
          <w:numId w:val="5"/>
        </w:numPr>
        <w:spacing w:after="0" w:line="240" w:lineRule="auto"/>
        <w:ind w:left="1134" w:firstLine="0"/>
        <w:rPr>
          <w:rFonts w:ascii="Arial" w:hAnsi="Arial" w:cs="Arial"/>
          <w:sz w:val="24"/>
          <w:szCs w:val="24"/>
        </w:rPr>
      </w:pPr>
      <w:r w:rsidRPr="00503EFC">
        <w:rPr>
          <w:rFonts w:ascii="Arial" w:hAnsi="Arial" w:cs="Arial"/>
          <w:sz w:val="24"/>
          <w:szCs w:val="24"/>
        </w:rPr>
        <w:t xml:space="preserve">aprobatą techniczną w przypadku wyrobów, dla których nie ustanowiono Polskiej </w:t>
      </w:r>
      <w:r w:rsidRPr="00503EFC">
        <w:rPr>
          <w:rFonts w:ascii="Arial" w:hAnsi="Arial" w:cs="Arial"/>
          <w:sz w:val="24"/>
          <w:szCs w:val="24"/>
        </w:rPr>
        <w:br/>
        <w:t xml:space="preserve">     Normy, jeżeli nie są objęte certyfikacją które spełniają wymogi Specyfikacji</w:t>
      </w:r>
      <w:r w:rsidRPr="00503EFC">
        <w:rPr>
          <w:rFonts w:ascii="Arial" w:hAnsi="Arial" w:cs="Arial"/>
          <w:sz w:val="24"/>
          <w:szCs w:val="24"/>
        </w:rPr>
        <w:br/>
        <w:t xml:space="preserve">     Technicznych</w:t>
      </w:r>
    </w:p>
    <w:p w14:paraId="5592A555" w14:textId="77777777" w:rsidR="00C60674" w:rsidRPr="00503EFC" w:rsidRDefault="00C60674" w:rsidP="004C654C">
      <w:pPr>
        <w:numPr>
          <w:ilvl w:val="0"/>
          <w:numId w:val="12"/>
        </w:numPr>
        <w:tabs>
          <w:tab w:val="clear" w:pos="928"/>
          <w:tab w:val="num" w:pos="1080"/>
        </w:tabs>
        <w:spacing w:after="0" w:line="240" w:lineRule="auto"/>
        <w:ind w:left="567" w:firstLine="0"/>
        <w:rPr>
          <w:rFonts w:ascii="Arial" w:hAnsi="Arial" w:cs="Arial"/>
          <w:sz w:val="24"/>
          <w:szCs w:val="24"/>
        </w:rPr>
      </w:pPr>
      <w:r w:rsidRPr="00503EFC">
        <w:rPr>
          <w:rFonts w:ascii="Arial" w:hAnsi="Arial" w:cs="Arial"/>
          <w:sz w:val="24"/>
          <w:szCs w:val="24"/>
        </w:rPr>
        <w:t>testy i badania wytwórni.</w:t>
      </w:r>
    </w:p>
    <w:p w14:paraId="75DD98A6" w14:textId="77777777" w:rsidR="00C60674" w:rsidRPr="00503EFC" w:rsidRDefault="00C60674" w:rsidP="00C60674">
      <w:pPr>
        <w:spacing w:after="0" w:line="240" w:lineRule="auto"/>
        <w:ind w:firstLine="567"/>
        <w:rPr>
          <w:rFonts w:ascii="Arial" w:hAnsi="Arial" w:cs="Arial"/>
          <w:sz w:val="24"/>
          <w:szCs w:val="24"/>
        </w:rPr>
      </w:pPr>
      <w:r w:rsidRPr="00503EFC">
        <w:rPr>
          <w:rFonts w:ascii="Arial" w:hAnsi="Arial" w:cs="Arial"/>
          <w:sz w:val="24"/>
          <w:szCs w:val="24"/>
        </w:rPr>
        <w:t>W przypadku materiałów dla których w/w dokumenty są wymagane przez Specyfikacje Techniczne, każda partia materiałów dostarczona do robót będzie posiadać te dokumenty określające w sposób jednoznaczny jej cechy.</w:t>
      </w:r>
    </w:p>
    <w:p w14:paraId="5136124A" w14:textId="77777777" w:rsidR="00C60674" w:rsidRPr="00503EFC" w:rsidRDefault="00C60674" w:rsidP="00C60674">
      <w:pPr>
        <w:spacing w:after="0" w:line="240" w:lineRule="auto"/>
        <w:ind w:firstLine="567"/>
        <w:rPr>
          <w:rFonts w:ascii="Arial" w:hAnsi="Arial" w:cs="Arial"/>
          <w:sz w:val="24"/>
          <w:szCs w:val="24"/>
        </w:rPr>
      </w:pPr>
      <w:r w:rsidRPr="00503EFC">
        <w:rPr>
          <w:rFonts w:ascii="Arial" w:hAnsi="Arial" w:cs="Arial"/>
          <w:sz w:val="24"/>
          <w:szCs w:val="24"/>
        </w:rPr>
        <w:t xml:space="preserve">Produkty przemysłowe muszą posiadać w/w dokumenty wydane przez producenta, </w:t>
      </w:r>
      <w:r w:rsidRPr="00503EFC">
        <w:rPr>
          <w:rFonts w:ascii="Arial" w:hAnsi="Arial" w:cs="Arial"/>
          <w:sz w:val="24"/>
          <w:szCs w:val="24"/>
        </w:rPr>
        <w:br/>
        <w:t>a w razie potrzeby poparte wynikami badań wykonanych przez niego . Kopie wyników tych badań będą dostarczone przez Wykonawcę Inspektorowi Nadzoru.</w:t>
      </w:r>
    </w:p>
    <w:p w14:paraId="22686FA2"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sz w:val="24"/>
          <w:szCs w:val="24"/>
        </w:rPr>
        <w:t>Jakiekolwiek materiały, które nie spełniają tych wymagań będą odrzucone.</w:t>
      </w:r>
    </w:p>
    <w:p w14:paraId="1B8F7006" w14:textId="77777777" w:rsidR="00C60674" w:rsidRPr="00503EFC" w:rsidRDefault="00C60674" w:rsidP="00C60674">
      <w:pPr>
        <w:pStyle w:val="Nagwek2"/>
        <w:rPr>
          <w:rFonts w:ascii="Arial" w:hAnsi="Arial" w:cs="Arial"/>
          <w:b w:val="0"/>
          <w:bCs/>
          <w:i w:val="0"/>
          <w:iCs/>
          <w:sz w:val="24"/>
          <w:szCs w:val="24"/>
          <w:lang w:eastAsia="en-US"/>
        </w:rPr>
      </w:pPr>
      <w:bookmarkStart w:id="109" w:name="_Toc60853399"/>
      <w:bookmarkStart w:id="110" w:name="_Toc60853675"/>
      <w:bookmarkStart w:id="111" w:name="_Toc109708038"/>
      <w:bookmarkStart w:id="112" w:name="_Toc173330926"/>
    </w:p>
    <w:p w14:paraId="68C9454F" w14:textId="77777777" w:rsidR="00C60674" w:rsidRPr="00503EFC" w:rsidRDefault="00C60674" w:rsidP="004C654C">
      <w:pPr>
        <w:pStyle w:val="Nagwek2"/>
        <w:keepNext w:val="0"/>
        <w:keepLines w:val="0"/>
        <w:numPr>
          <w:ilvl w:val="0"/>
          <w:numId w:val="2"/>
        </w:numPr>
        <w:spacing w:line="240" w:lineRule="auto"/>
        <w:ind w:left="720" w:right="0"/>
        <w:jc w:val="left"/>
        <w:rPr>
          <w:rFonts w:ascii="Arial" w:hAnsi="Arial" w:cs="Arial"/>
          <w:bCs/>
          <w:sz w:val="24"/>
          <w:szCs w:val="24"/>
        </w:rPr>
      </w:pPr>
      <w:r w:rsidRPr="00503EFC">
        <w:rPr>
          <w:rFonts w:ascii="Arial" w:hAnsi="Arial" w:cs="Arial"/>
          <w:bCs/>
          <w:sz w:val="24"/>
          <w:szCs w:val="24"/>
        </w:rPr>
        <w:t>Dokumenty Budowy</w:t>
      </w:r>
      <w:bookmarkStart w:id="113" w:name="_Toc60853400"/>
      <w:bookmarkStart w:id="114" w:name="_Toc60853676"/>
      <w:bookmarkStart w:id="115" w:name="_Toc109708039"/>
      <w:bookmarkStart w:id="116" w:name="_Toc173330927"/>
      <w:bookmarkEnd w:id="109"/>
      <w:bookmarkEnd w:id="110"/>
      <w:bookmarkEnd w:id="111"/>
      <w:bookmarkEnd w:id="112"/>
    </w:p>
    <w:p w14:paraId="0C74CB35" w14:textId="7DEF159E" w:rsidR="00C60674" w:rsidRPr="00503EFC" w:rsidRDefault="00C60674" w:rsidP="0043129B">
      <w:pPr>
        <w:pStyle w:val="Nagwek2"/>
        <w:jc w:val="both"/>
        <w:rPr>
          <w:rFonts w:ascii="Arial" w:hAnsi="Arial" w:cs="Arial"/>
          <w:bCs/>
          <w:i w:val="0"/>
          <w:sz w:val="24"/>
          <w:szCs w:val="24"/>
        </w:rPr>
      </w:pPr>
      <w:r w:rsidRPr="00503EFC">
        <w:rPr>
          <w:rFonts w:ascii="Arial" w:hAnsi="Arial" w:cs="Arial"/>
          <w:bCs/>
          <w:i w:val="0"/>
          <w:iCs/>
          <w:sz w:val="24"/>
          <w:szCs w:val="24"/>
        </w:rPr>
        <w:t>Dziennik Budowy</w:t>
      </w:r>
      <w:bookmarkEnd w:id="113"/>
      <w:bookmarkEnd w:id="114"/>
      <w:bookmarkEnd w:id="115"/>
      <w:bookmarkEnd w:id="116"/>
    </w:p>
    <w:p w14:paraId="77A46C1E"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Dziennik Budowy jest obowiązującym instrumentem prawnym istniejącym pomiędzy Zamawiającym a Wykonawcą i powinien być prowadzony od dnia rozpoczęcia robót </w:t>
      </w:r>
      <w:r w:rsidRPr="00503EFC">
        <w:rPr>
          <w:rFonts w:ascii="Arial" w:hAnsi="Arial" w:cs="Arial"/>
          <w:sz w:val="24"/>
          <w:szCs w:val="24"/>
        </w:rPr>
        <w:br/>
        <w:t>do dnia ich zakończenia.</w:t>
      </w:r>
    </w:p>
    <w:p w14:paraId="79D4C01E"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jest odpowiedzialny za prowadzenie Dziennika Budowy zgodnie </w:t>
      </w:r>
      <w:r w:rsidRPr="00503EFC">
        <w:rPr>
          <w:rFonts w:ascii="Arial" w:hAnsi="Arial" w:cs="Arial"/>
          <w:sz w:val="24"/>
          <w:szCs w:val="24"/>
        </w:rPr>
        <w:br/>
        <w:t>z obowiązującymi przepisami.</w:t>
      </w:r>
    </w:p>
    <w:p w14:paraId="71DB3D99"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Wpisy do dziennika Budowy będą dokonywane regularnie i powinny rejestrować postęp robót, ochronę osób własności, a także kwestie techniczne i aspekty związane </w:t>
      </w:r>
      <w:r w:rsidRPr="00503EFC">
        <w:rPr>
          <w:rFonts w:ascii="Arial" w:hAnsi="Arial" w:cs="Arial"/>
          <w:sz w:val="24"/>
          <w:szCs w:val="24"/>
        </w:rPr>
        <w:br/>
        <w:t>z zarządzaniem budową.</w:t>
      </w:r>
    </w:p>
    <w:p w14:paraId="02D71CC8"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Każdy wpis do Dziennika Budowy powinien być podpisany i opatrzony datą </w:t>
      </w:r>
      <w:r w:rsidRPr="00503EFC">
        <w:rPr>
          <w:rFonts w:ascii="Arial" w:hAnsi="Arial" w:cs="Arial"/>
          <w:sz w:val="24"/>
          <w:szCs w:val="24"/>
        </w:rPr>
        <w:br/>
        <w:t>z nazwiskiem i opisem pracy wykonanej przez osobę dokonującą wpisu. Wszelkie wpisy muszą być czytelne i zarejestrowane w chronologicznej kolejności.</w:t>
      </w:r>
    </w:p>
    <w:p w14:paraId="1177E46C"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Załączone do dziennika Budowy protokoły i inne dokumenty będą  oznaczone kolejnym numerem załącznika i opatrzone datą i podpisem Wykonawcy i Inspektora Nadzoru.</w:t>
      </w:r>
    </w:p>
    <w:p w14:paraId="3F82CCD1"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lastRenderedPageBreak/>
        <w:t>Do Dziennika Budowy należy wpisywać w szczególności:</w:t>
      </w:r>
    </w:p>
    <w:p w14:paraId="17F846A5"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datę przekazania budowy Wykonawcy,</w:t>
      </w:r>
    </w:p>
    <w:p w14:paraId="2ABADDD1"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 xml:space="preserve">datę zatwierdzenia przez Inspektora Nadzoru Programu Zapewnienia Jakości </w:t>
      </w:r>
      <w:r w:rsidRPr="00503EFC">
        <w:rPr>
          <w:rFonts w:ascii="Arial" w:hAnsi="Arial" w:cs="Arial"/>
          <w:sz w:val="24"/>
          <w:szCs w:val="24"/>
        </w:rPr>
        <w:br/>
        <w:t xml:space="preserve">      i Programu Budowy,</w:t>
      </w:r>
    </w:p>
    <w:p w14:paraId="5DDC6567"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 xml:space="preserve">daty rozpoczęcia i zakończenia poszczególnych odcinków robót, </w:t>
      </w:r>
    </w:p>
    <w:p w14:paraId="6B2B0F62"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 xml:space="preserve">postęp robót, problemy i przeszkody wynikłe w trakcie wykonywania robót, daty, </w:t>
      </w:r>
      <w:r w:rsidRPr="00503EFC">
        <w:rPr>
          <w:rFonts w:ascii="Arial" w:hAnsi="Arial" w:cs="Arial"/>
          <w:sz w:val="24"/>
          <w:szCs w:val="24"/>
        </w:rPr>
        <w:br/>
        <w:t xml:space="preserve">      przyczyny i czas trwania opóźnień,</w:t>
      </w:r>
    </w:p>
    <w:p w14:paraId="6DFA232D"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uwagi i polecenia Inspektora Nadzoru,</w:t>
      </w:r>
    </w:p>
    <w:p w14:paraId="302469DD"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 xml:space="preserve">datę i czas trwania oraz powody zarządzenia przez Inspektora Nadzoru wstrzymania </w:t>
      </w:r>
      <w:r w:rsidRPr="00503EFC">
        <w:rPr>
          <w:rFonts w:ascii="Arial" w:hAnsi="Arial" w:cs="Arial"/>
          <w:sz w:val="24"/>
          <w:szCs w:val="24"/>
        </w:rPr>
        <w:br/>
        <w:t xml:space="preserve">      robót,</w:t>
      </w:r>
    </w:p>
    <w:p w14:paraId="7FFE0824"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daty zakończenia i odbioru robót ulegających zakryciu oraz częściowych</w:t>
      </w:r>
      <w:r w:rsidRPr="00503EFC">
        <w:rPr>
          <w:rFonts w:ascii="Arial" w:hAnsi="Arial" w:cs="Arial"/>
          <w:i/>
          <w:iCs/>
          <w:sz w:val="24"/>
          <w:szCs w:val="24"/>
        </w:rPr>
        <w:t xml:space="preserve"> </w:t>
      </w:r>
      <w:r w:rsidRPr="00503EFC">
        <w:rPr>
          <w:rFonts w:ascii="Arial" w:hAnsi="Arial" w:cs="Arial"/>
          <w:i/>
          <w:iCs/>
          <w:sz w:val="24"/>
          <w:szCs w:val="24"/>
        </w:rPr>
        <w:br/>
        <w:t xml:space="preserve">      i </w:t>
      </w:r>
      <w:r w:rsidRPr="00503EFC">
        <w:rPr>
          <w:rFonts w:ascii="Arial" w:hAnsi="Arial" w:cs="Arial"/>
          <w:sz w:val="24"/>
          <w:szCs w:val="24"/>
        </w:rPr>
        <w:t>ostatecznych odbiorów robót,</w:t>
      </w:r>
    </w:p>
    <w:p w14:paraId="4F8B4A82"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uwagi, polecenia i zalecenia Inspektora Nadzoru,</w:t>
      </w:r>
    </w:p>
    <w:p w14:paraId="2DB639C4"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 xml:space="preserve">dane dotyczące czynności pomiarowych dokonanych przed i w trakcie wykonywania </w:t>
      </w:r>
      <w:r w:rsidRPr="00503EFC">
        <w:rPr>
          <w:rFonts w:ascii="Arial" w:hAnsi="Arial" w:cs="Arial"/>
          <w:sz w:val="24"/>
          <w:szCs w:val="24"/>
        </w:rPr>
        <w:br/>
        <w:t xml:space="preserve">      robót,</w:t>
      </w:r>
    </w:p>
    <w:p w14:paraId="42D2D431"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dane dotyczące wykonania zabezpieczenia robót,</w:t>
      </w:r>
    </w:p>
    <w:p w14:paraId="2D233A49"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 xml:space="preserve">dane dotyczące jakości materiałów, pobierania próbek i przeprowadzania badań wraz </w:t>
      </w:r>
      <w:r w:rsidRPr="00503EFC">
        <w:rPr>
          <w:rFonts w:ascii="Arial" w:hAnsi="Arial" w:cs="Arial"/>
          <w:sz w:val="24"/>
          <w:szCs w:val="24"/>
        </w:rPr>
        <w:br/>
        <w:t xml:space="preserve">      z  podaniem kto je przeprowadzał,</w:t>
      </w:r>
    </w:p>
    <w:p w14:paraId="3B7FDE3B"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wyniki prób poszczególnych elementów robót z podaniem kto je przeprowadzał,</w:t>
      </w:r>
    </w:p>
    <w:p w14:paraId="337D63DD" w14:textId="77777777" w:rsidR="00C60674" w:rsidRPr="00503EFC" w:rsidRDefault="00C60674" w:rsidP="004C654C">
      <w:pPr>
        <w:numPr>
          <w:ilvl w:val="0"/>
          <w:numId w:val="8"/>
        </w:numPr>
        <w:tabs>
          <w:tab w:val="clear" w:pos="1440"/>
          <w:tab w:val="num" w:pos="1080"/>
        </w:tabs>
        <w:spacing w:after="0" w:line="240" w:lineRule="auto"/>
        <w:ind w:left="709" w:firstLine="6"/>
        <w:rPr>
          <w:rFonts w:ascii="Arial" w:hAnsi="Arial" w:cs="Arial"/>
          <w:sz w:val="24"/>
          <w:szCs w:val="24"/>
        </w:rPr>
      </w:pPr>
      <w:r w:rsidRPr="00503EFC">
        <w:rPr>
          <w:rFonts w:ascii="Arial" w:hAnsi="Arial" w:cs="Arial"/>
          <w:sz w:val="24"/>
          <w:szCs w:val="24"/>
        </w:rPr>
        <w:t>inne istotne informacje związane z przebiegiem robót.</w:t>
      </w:r>
    </w:p>
    <w:p w14:paraId="6C6CD45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Zapytania, uwagi lub propozycje Wykonawcy wpisane do Dziennika Budowy zostaną przedłożone Inspektorowi Nadzoru do ustosunkowania się.</w:t>
      </w:r>
    </w:p>
    <w:p w14:paraId="261C3E78"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Wszystkie decyzje Inspektora Nadzoru wprowadzone do Dziennika Budowy wykonawca podpisuje z zaznaczeniem ich przyjęcia lub zajęcia stanowiska.</w:t>
      </w:r>
    </w:p>
    <w:p w14:paraId="2495421C"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Wpis projektanta obliguje Inspektora Nadzoru do ustosunkowania się. Projektant nie jest jednak stroną Umowy i nie ma uprawnień do wydawania poleceń Wykonawcy robót.</w:t>
      </w:r>
    </w:p>
    <w:p w14:paraId="0D15EEB6" w14:textId="77777777" w:rsidR="00C60674" w:rsidRPr="00503EFC" w:rsidRDefault="00C60674" w:rsidP="00C60674">
      <w:pPr>
        <w:spacing w:after="0" w:line="240" w:lineRule="auto"/>
        <w:ind w:firstLine="708"/>
        <w:rPr>
          <w:rFonts w:ascii="Arial" w:hAnsi="Arial" w:cs="Arial"/>
          <w:color w:val="auto"/>
          <w:sz w:val="24"/>
          <w:szCs w:val="24"/>
        </w:rPr>
      </w:pPr>
    </w:p>
    <w:p w14:paraId="1FC7C08F" w14:textId="77777777" w:rsidR="00C60674" w:rsidRPr="00503EFC" w:rsidRDefault="00C60674" w:rsidP="00C60674">
      <w:pPr>
        <w:spacing w:after="0" w:line="240" w:lineRule="auto"/>
        <w:ind w:firstLine="708"/>
        <w:rPr>
          <w:rFonts w:ascii="Arial" w:hAnsi="Arial" w:cs="Arial"/>
          <w:color w:val="auto"/>
          <w:sz w:val="24"/>
          <w:szCs w:val="24"/>
        </w:rPr>
      </w:pPr>
    </w:p>
    <w:p w14:paraId="4D32E732" w14:textId="77777777" w:rsidR="00C60674" w:rsidRPr="00503EFC" w:rsidRDefault="00C60674" w:rsidP="00C60674">
      <w:pPr>
        <w:pStyle w:val="Nagwek3"/>
        <w:spacing w:before="0"/>
        <w:rPr>
          <w:rFonts w:ascii="Arial" w:hAnsi="Arial" w:cs="Arial"/>
          <w:bCs w:val="0"/>
          <w:i/>
          <w:iCs/>
          <w:color w:val="auto"/>
          <w:sz w:val="24"/>
          <w:szCs w:val="24"/>
        </w:rPr>
      </w:pPr>
      <w:bookmarkStart w:id="117" w:name="_Toc60853403"/>
      <w:bookmarkStart w:id="118" w:name="_Toc60853679"/>
      <w:bookmarkStart w:id="119" w:name="_Toc109708042"/>
      <w:bookmarkStart w:id="120" w:name="_Toc173330930"/>
      <w:r w:rsidRPr="00503EFC">
        <w:rPr>
          <w:rFonts w:ascii="Arial" w:hAnsi="Arial" w:cs="Arial"/>
          <w:bCs w:val="0"/>
          <w:i/>
          <w:iCs/>
          <w:color w:val="auto"/>
          <w:sz w:val="24"/>
          <w:szCs w:val="24"/>
        </w:rPr>
        <w:t xml:space="preserve"> - Inne dokumenty budowy</w:t>
      </w:r>
      <w:bookmarkEnd w:id="117"/>
      <w:bookmarkEnd w:id="118"/>
      <w:bookmarkEnd w:id="119"/>
      <w:bookmarkEnd w:id="120"/>
    </w:p>
    <w:p w14:paraId="34DC3A50"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Niezależnie od dokumentów, o których mowa powyżej, wymienione poniżej dokumenty powinny być także uznane za Dokumenty Budowy:</w:t>
      </w:r>
    </w:p>
    <w:p w14:paraId="7FB5DE09" w14:textId="77777777" w:rsidR="00C60674" w:rsidRPr="00503EFC" w:rsidRDefault="00C60674" w:rsidP="004C654C">
      <w:pPr>
        <w:numPr>
          <w:ilvl w:val="0"/>
          <w:numId w:val="9"/>
        </w:numPr>
        <w:tabs>
          <w:tab w:val="clear" w:pos="1440"/>
          <w:tab w:val="num" w:pos="709"/>
        </w:tabs>
        <w:spacing w:after="0" w:line="240" w:lineRule="auto"/>
        <w:ind w:left="709"/>
        <w:rPr>
          <w:rFonts w:ascii="Arial" w:hAnsi="Arial" w:cs="Arial"/>
          <w:sz w:val="24"/>
          <w:szCs w:val="24"/>
        </w:rPr>
      </w:pPr>
      <w:r w:rsidRPr="00503EFC">
        <w:rPr>
          <w:rFonts w:ascii="Arial" w:hAnsi="Arial" w:cs="Arial"/>
          <w:sz w:val="24"/>
          <w:szCs w:val="24"/>
        </w:rPr>
        <w:t>pozwolenie na realizację inwestycji,</w:t>
      </w:r>
    </w:p>
    <w:p w14:paraId="7F13EA57" w14:textId="77777777" w:rsidR="00C60674" w:rsidRPr="00503EFC" w:rsidRDefault="00C60674" w:rsidP="004C654C">
      <w:pPr>
        <w:numPr>
          <w:ilvl w:val="0"/>
          <w:numId w:val="9"/>
        </w:numPr>
        <w:tabs>
          <w:tab w:val="clear" w:pos="1440"/>
          <w:tab w:val="num" w:pos="709"/>
        </w:tabs>
        <w:spacing w:after="0" w:line="240" w:lineRule="auto"/>
        <w:ind w:left="709"/>
        <w:rPr>
          <w:rFonts w:ascii="Arial" w:hAnsi="Arial" w:cs="Arial"/>
          <w:sz w:val="24"/>
          <w:szCs w:val="24"/>
        </w:rPr>
      </w:pPr>
      <w:r w:rsidRPr="00503EFC">
        <w:rPr>
          <w:rFonts w:ascii="Arial" w:hAnsi="Arial" w:cs="Arial"/>
          <w:sz w:val="24"/>
          <w:szCs w:val="24"/>
        </w:rPr>
        <w:t>protokoły przekazania Placu Budowy,</w:t>
      </w:r>
    </w:p>
    <w:p w14:paraId="3A11FB2D" w14:textId="77777777" w:rsidR="00C60674" w:rsidRPr="00503EFC" w:rsidRDefault="00C60674" w:rsidP="004C654C">
      <w:pPr>
        <w:numPr>
          <w:ilvl w:val="0"/>
          <w:numId w:val="9"/>
        </w:numPr>
        <w:tabs>
          <w:tab w:val="clear" w:pos="1440"/>
          <w:tab w:val="num" w:pos="709"/>
        </w:tabs>
        <w:spacing w:after="0" w:line="240" w:lineRule="auto"/>
        <w:ind w:left="709"/>
        <w:rPr>
          <w:rFonts w:ascii="Arial" w:hAnsi="Arial" w:cs="Arial"/>
          <w:sz w:val="24"/>
          <w:szCs w:val="24"/>
        </w:rPr>
      </w:pPr>
      <w:r w:rsidRPr="00503EFC">
        <w:rPr>
          <w:rFonts w:ascii="Arial" w:hAnsi="Arial" w:cs="Arial"/>
          <w:sz w:val="24"/>
          <w:szCs w:val="24"/>
        </w:rPr>
        <w:t>dokumenty zatwierdzenia wykonania robót,</w:t>
      </w:r>
    </w:p>
    <w:p w14:paraId="5EDDB2A8" w14:textId="77777777" w:rsidR="00C60674" w:rsidRPr="00503EFC" w:rsidRDefault="00C60674" w:rsidP="004C654C">
      <w:pPr>
        <w:numPr>
          <w:ilvl w:val="0"/>
          <w:numId w:val="9"/>
        </w:numPr>
        <w:tabs>
          <w:tab w:val="clear" w:pos="1440"/>
          <w:tab w:val="num" w:pos="709"/>
        </w:tabs>
        <w:spacing w:after="0" w:line="240" w:lineRule="auto"/>
        <w:ind w:left="709"/>
        <w:rPr>
          <w:rFonts w:ascii="Arial" w:hAnsi="Arial" w:cs="Arial"/>
          <w:sz w:val="24"/>
          <w:szCs w:val="24"/>
        </w:rPr>
      </w:pPr>
      <w:r w:rsidRPr="00503EFC">
        <w:rPr>
          <w:rFonts w:ascii="Arial" w:hAnsi="Arial" w:cs="Arial"/>
          <w:sz w:val="24"/>
          <w:szCs w:val="24"/>
        </w:rPr>
        <w:t>procedury, które należy zastosować przy przekazaniu budowy Wykonawcy,</w:t>
      </w:r>
    </w:p>
    <w:p w14:paraId="7A1BB18B" w14:textId="77777777" w:rsidR="00C60674" w:rsidRPr="00503EFC" w:rsidRDefault="00C60674" w:rsidP="004C654C">
      <w:pPr>
        <w:numPr>
          <w:ilvl w:val="0"/>
          <w:numId w:val="9"/>
        </w:numPr>
        <w:tabs>
          <w:tab w:val="clear" w:pos="1440"/>
          <w:tab w:val="num" w:pos="709"/>
        </w:tabs>
        <w:spacing w:after="0" w:line="240" w:lineRule="auto"/>
        <w:ind w:left="709"/>
        <w:rPr>
          <w:rFonts w:ascii="Arial" w:hAnsi="Arial" w:cs="Arial"/>
          <w:sz w:val="24"/>
          <w:szCs w:val="24"/>
        </w:rPr>
      </w:pPr>
      <w:r w:rsidRPr="00503EFC">
        <w:rPr>
          <w:rFonts w:ascii="Arial" w:hAnsi="Arial" w:cs="Arial"/>
          <w:sz w:val="24"/>
          <w:szCs w:val="24"/>
        </w:rPr>
        <w:t>uzgodnienia administracyjne zawarte z osobami trzecimi wraz z innymi uzgodnieniami prawnymi,</w:t>
      </w:r>
    </w:p>
    <w:p w14:paraId="13770B86" w14:textId="77777777" w:rsidR="00C60674" w:rsidRPr="00503EFC" w:rsidRDefault="00C60674" w:rsidP="004C654C">
      <w:pPr>
        <w:numPr>
          <w:ilvl w:val="0"/>
          <w:numId w:val="9"/>
        </w:numPr>
        <w:tabs>
          <w:tab w:val="clear" w:pos="1440"/>
          <w:tab w:val="num" w:pos="709"/>
        </w:tabs>
        <w:spacing w:after="0" w:line="240" w:lineRule="auto"/>
        <w:ind w:left="709"/>
        <w:rPr>
          <w:rFonts w:ascii="Arial" w:hAnsi="Arial" w:cs="Arial"/>
          <w:sz w:val="24"/>
          <w:szCs w:val="24"/>
        </w:rPr>
      </w:pPr>
      <w:r w:rsidRPr="00503EFC">
        <w:rPr>
          <w:rFonts w:ascii="Arial" w:hAnsi="Arial" w:cs="Arial"/>
          <w:sz w:val="24"/>
          <w:szCs w:val="24"/>
        </w:rPr>
        <w:t>certyfikaty,</w:t>
      </w:r>
    </w:p>
    <w:p w14:paraId="5901C80E" w14:textId="77777777" w:rsidR="00C60674" w:rsidRPr="00503EFC" w:rsidRDefault="00C60674" w:rsidP="004C654C">
      <w:pPr>
        <w:numPr>
          <w:ilvl w:val="0"/>
          <w:numId w:val="9"/>
        </w:numPr>
        <w:tabs>
          <w:tab w:val="clear" w:pos="1440"/>
          <w:tab w:val="num" w:pos="709"/>
        </w:tabs>
        <w:spacing w:after="0" w:line="240" w:lineRule="auto"/>
        <w:ind w:left="709"/>
        <w:rPr>
          <w:rFonts w:ascii="Arial" w:hAnsi="Arial" w:cs="Arial"/>
          <w:sz w:val="24"/>
          <w:szCs w:val="24"/>
        </w:rPr>
      </w:pPr>
      <w:r w:rsidRPr="00503EFC">
        <w:rPr>
          <w:rFonts w:ascii="Arial" w:hAnsi="Arial" w:cs="Arial"/>
          <w:sz w:val="24"/>
          <w:szCs w:val="24"/>
        </w:rPr>
        <w:t>protokoły ze spotkania na terenie budowy oraz polecenia Inspektora Nadzoru,</w:t>
      </w:r>
    </w:p>
    <w:p w14:paraId="346499A7" w14:textId="77777777" w:rsidR="00C60674" w:rsidRPr="00503EFC" w:rsidRDefault="00C60674" w:rsidP="004C654C">
      <w:pPr>
        <w:numPr>
          <w:ilvl w:val="0"/>
          <w:numId w:val="9"/>
        </w:numPr>
        <w:tabs>
          <w:tab w:val="clear" w:pos="1440"/>
          <w:tab w:val="num" w:pos="709"/>
        </w:tabs>
        <w:spacing w:after="0" w:line="240" w:lineRule="auto"/>
        <w:ind w:left="709"/>
        <w:rPr>
          <w:rFonts w:ascii="Arial" w:hAnsi="Arial" w:cs="Arial"/>
          <w:i/>
          <w:iCs/>
          <w:sz w:val="24"/>
          <w:szCs w:val="24"/>
        </w:rPr>
      </w:pPr>
      <w:r w:rsidRPr="00503EFC">
        <w:rPr>
          <w:rFonts w:ascii="Arial" w:hAnsi="Arial" w:cs="Arial"/>
          <w:sz w:val="24"/>
          <w:szCs w:val="24"/>
        </w:rPr>
        <w:t>korespondencja budowy.</w:t>
      </w:r>
      <w:r w:rsidRPr="00503EFC">
        <w:rPr>
          <w:rFonts w:ascii="Arial" w:hAnsi="Arial" w:cs="Arial"/>
          <w:i/>
          <w:iCs/>
          <w:sz w:val="24"/>
          <w:szCs w:val="24"/>
        </w:rPr>
        <w:t xml:space="preserve">  </w:t>
      </w:r>
      <w:bookmarkStart w:id="121" w:name="_Toc60853404"/>
      <w:bookmarkStart w:id="122" w:name="_Toc60853680"/>
      <w:bookmarkStart w:id="123" w:name="_Toc109708043"/>
      <w:bookmarkStart w:id="124" w:name="_Toc173330931"/>
    </w:p>
    <w:p w14:paraId="126769F9" w14:textId="77777777" w:rsidR="00C60674" w:rsidRPr="00503EFC" w:rsidRDefault="00C60674" w:rsidP="00C60674">
      <w:pPr>
        <w:spacing w:after="0" w:line="240" w:lineRule="auto"/>
        <w:ind w:left="709"/>
        <w:rPr>
          <w:rFonts w:ascii="Arial" w:hAnsi="Arial" w:cs="Arial"/>
          <w:i/>
          <w:iCs/>
          <w:sz w:val="24"/>
          <w:szCs w:val="24"/>
        </w:rPr>
      </w:pPr>
    </w:p>
    <w:p w14:paraId="245921D1" w14:textId="77777777" w:rsidR="00C60674" w:rsidRPr="00503EFC" w:rsidRDefault="00C60674" w:rsidP="00C60674">
      <w:pPr>
        <w:spacing w:after="0" w:line="240" w:lineRule="auto"/>
        <w:rPr>
          <w:rFonts w:ascii="Arial" w:hAnsi="Arial" w:cs="Arial"/>
          <w:b/>
          <w:i/>
          <w:iCs/>
          <w:sz w:val="24"/>
          <w:szCs w:val="24"/>
        </w:rPr>
      </w:pPr>
      <w:r w:rsidRPr="00503EFC">
        <w:rPr>
          <w:rFonts w:ascii="Arial" w:hAnsi="Arial" w:cs="Arial"/>
          <w:b/>
          <w:i/>
          <w:iCs/>
          <w:sz w:val="24"/>
          <w:szCs w:val="24"/>
        </w:rPr>
        <w:t xml:space="preserve"> - Przechowywanie dokumentów budowy</w:t>
      </w:r>
      <w:bookmarkEnd w:id="121"/>
      <w:bookmarkEnd w:id="122"/>
      <w:bookmarkEnd w:id="123"/>
      <w:bookmarkEnd w:id="124"/>
    </w:p>
    <w:p w14:paraId="0A7316C9"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lastRenderedPageBreak/>
        <w:t>Dokumenty budowy winny być przechowywane na terenie budowy w bezpiecznym miejscu.</w:t>
      </w:r>
    </w:p>
    <w:p w14:paraId="7C3DD7E9"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Każdy zagubiony dokument będzie niezwłocznie zastąpiony zgodnie z właściwymi wymogami prawnymi.</w:t>
      </w:r>
    </w:p>
    <w:p w14:paraId="6B90FD01"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Wszystkie dokumenty budowy będą udostępnione do kontroli Inspektora Nadzoru lub</w:t>
      </w:r>
      <w:r w:rsidRPr="00503EFC">
        <w:rPr>
          <w:rFonts w:ascii="Arial" w:hAnsi="Arial" w:cs="Arial"/>
          <w:color w:val="E36C0A"/>
          <w:sz w:val="24"/>
          <w:szCs w:val="24"/>
        </w:rPr>
        <w:t xml:space="preserve"> </w:t>
      </w:r>
      <w:r w:rsidRPr="00503EFC">
        <w:rPr>
          <w:rFonts w:ascii="Arial" w:hAnsi="Arial" w:cs="Arial"/>
          <w:sz w:val="24"/>
          <w:szCs w:val="24"/>
        </w:rPr>
        <w:t>Zamawiającego każdorazowo na ich życzenie.</w:t>
      </w:r>
    </w:p>
    <w:p w14:paraId="3446F6D7" w14:textId="77777777" w:rsidR="00C60674" w:rsidRPr="00503EFC" w:rsidRDefault="00C60674" w:rsidP="00C60674">
      <w:pPr>
        <w:spacing w:after="0" w:line="240" w:lineRule="auto"/>
        <w:ind w:firstLine="708"/>
        <w:rPr>
          <w:rFonts w:ascii="Arial" w:hAnsi="Arial" w:cs="Arial"/>
          <w:i/>
          <w:iCs/>
          <w:sz w:val="24"/>
          <w:szCs w:val="24"/>
        </w:rPr>
      </w:pPr>
    </w:p>
    <w:p w14:paraId="393AFDBE" w14:textId="77777777" w:rsidR="00C60674" w:rsidRPr="00503EFC" w:rsidRDefault="00C60674" w:rsidP="00C60674">
      <w:pPr>
        <w:tabs>
          <w:tab w:val="num" w:pos="709"/>
        </w:tabs>
        <w:spacing w:after="0" w:line="240" w:lineRule="auto"/>
        <w:rPr>
          <w:rFonts w:ascii="Arial" w:hAnsi="Arial" w:cs="Arial"/>
          <w:i/>
          <w:iCs/>
          <w:sz w:val="24"/>
          <w:szCs w:val="24"/>
        </w:rPr>
      </w:pPr>
      <w:bookmarkStart w:id="125" w:name="_Toc60853405"/>
      <w:bookmarkStart w:id="126" w:name="_Toc60853681"/>
    </w:p>
    <w:p w14:paraId="272546E1" w14:textId="77777777" w:rsidR="00C60674" w:rsidRPr="00503EFC" w:rsidRDefault="00C60674" w:rsidP="004C654C">
      <w:pPr>
        <w:pStyle w:val="Nagwek2"/>
        <w:keepNext w:val="0"/>
        <w:keepLines w:val="0"/>
        <w:numPr>
          <w:ilvl w:val="0"/>
          <w:numId w:val="2"/>
        </w:numPr>
        <w:spacing w:line="240" w:lineRule="auto"/>
        <w:ind w:left="720" w:right="0"/>
        <w:jc w:val="left"/>
        <w:rPr>
          <w:rFonts w:ascii="Arial" w:hAnsi="Arial" w:cs="Arial"/>
          <w:bCs/>
          <w:sz w:val="24"/>
          <w:szCs w:val="24"/>
        </w:rPr>
      </w:pPr>
      <w:bookmarkStart w:id="127" w:name="_Toc109708050"/>
      <w:bookmarkStart w:id="128" w:name="_Toc173330938"/>
      <w:r w:rsidRPr="00503EFC">
        <w:rPr>
          <w:rFonts w:ascii="Arial" w:hAnsi="Arial" w:cs="Arial"/>
          <w:bCs/>
          <w:sz w:val="24"/>
          <w:szCs w:val="24"/>
        </w:rPr>
        <w:t>Odbiór robót</w:t>
      </w:r>
      <w:bookmarkEnd w:id="125"/>
      <w:bookmarkEnd w:id="126"/>
      <w:bookmarkEnd w:id="127"/>
      <w:bookmarkEnd w:id="128"/>
    </w:p>
    <w:p w14:paraId="5C1CEBF2" w14:textId="77777777" w:rsidR="00C60674" w:rsidRPr="00503EFC" w:rsidRDefault="00C60674" w:rsidP="00D30461">
      <w:pPr>
        <w:pStyle w:val="Nagwek2"/>
        <w:jc w:val="both"/>
        <w:rPr>
          <w:rFonts w:ascii="Arial" w:hAnsi="Arial" w:cs="Arial"/>
          <w:bCs/>
          <w:i w:val="0"/>
          <w:sz w:val="24"/>
          <w:szCs w:val="24"/>
        </w:rPr>
      </w:pPr>
      <w:bookmarkStart w:id="129" w:name="_Toc109708051"/>
      <w:bookmarkStart w:id="130" w:name="_Toc173330939"/>
      <w:r w:rsidRPr="00503EFC">
        <w:rPr>
          <w:rFonts w:ascii="Arial" w:hAnsi="Arial" w:cs="Arial"/>
          <w:bCs/>
          <w:i w:val="0"/>
          <w:sz w:val="24"/>
          <w:szCs w:val="24"/>
        </w:rPr>
        <w:t>- Rodzaje odbiorów</w:t>
      </w:r>
      <w:bookmarkEnd w:id="129"/>
      <w:bookmarkEnd w:id="130"/>
    </w:p>
    <w:p w14:paraId="5C948452"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 zależności od ustaleń szczegółowych warunków umowy i warunków technicznych, roboty podlegają następującym etapom odbioru dokonywanym przez Inspektora Nadzoru przy udziale Wykonawcy:</w:t>
      </w:r>
    </w:p>
    <w:p w14:paraId="48A51CB9" w14:textId="77777777" w:rsidR="00C60674" w:rsidRPr="00503EFC" w:rsidRDefault="00C60674" w:rsidP="004C654C">
      <w:pPr>
        <w:numPr>
          <w:ilvl w:val="0"/>
          <w:numId w:val="10"/>
        </w:numPr>
        <w:tabs>
          <w:tab w:val="clear" w:pos="1080"/>
          <w:tab w:val="num" w:pos="851"/>
        </w:tabs>
        <w:spacing w:after="0" w:line="240" w:lineRule="auto"/>
        <w:ind w:left="709"/>
        <w:rPr>
          <w:rFonts w:ascii="Arial" w:hAnsi="Arial" w:cs="Arial"/>
          <w:sz w:val="24"/>
          <w:szCs w:val="24"/>
        </w:rPr>
      </w:pPr>
      <w:r w:rsidRPr="00503EFC">
        <w:rPr>
          <w:rFonts w:ascii="Arial" w:hAnsi="Arial" w:cs="Arial"/>
          <w:sz w:val="24"/>
          <w:szCs w:val="24"/>
        </w:rPr>
        <w:t>odbiorowi robót zanikających i ulegających zakryciu,</w:t>
      </w:r>
    </w:p>
    <w:p w14:paraId="014BC45F" w14:textId="77777777" w:rsidR="00C60674" w:rsidRPr="00503EFC" w:rsidRDefault="00C60674" w:rsidP="004C654C">
      <w:pPr>
        <w:numPr>
          <w:ilvl w:val="0"/>
          <w:numId w:val="10"/>
        </w:numPr>
        <w:tabs>
          <w:tab w:val="clear" w:pos="1080"/>
          <w:tab w:val="num" w:pos="851"/>
        </w:tabs>
        <w:spacing w:after="0" w:line="240" w:lineRule="auto"/>
        <w:ind w:left="709"/>
        <w:rPr>
          <w:rFonts w:ascii="Arial" w:hAnsi="Arial" w:cs="Arial"/>
          <w:sz w:val="24"/>
          <w:szCs w:val="24"/>
        </w:rPr>
      </w:pPr>
      <w:r w:rsidRPr="00503EFC">
        <w:rPr>
          <w:rFonts w:ascii="Arial" w:hAnsi="Arial" w:cs="Arial"/>
          <w:sz w:val="24"/>
          <w:szCs w:val="24"/>
        </w:rPr>
        <w:t>odbiorowi częściowemu,</w:t>
      </w:r>
    </w:p>
    <w:p w14:paraId="52B917D9" w14:textId="77777777" w:rsidR="00C60674" w:rsidRPr="00503EFC" w:rsidRDefault="00C60674" w:rsidP="004C654C">
      <w:pPr>
        <w:numPr>
          <w:ilvl w:val="0"/>
          <w:numId w:val="10"/>
        </w:numPr>
        <w:tabs>
          <w:tab w:val="clear" w:pos="1080"/>
          <w:tab w:val="num" w:pos="851"/>
        </w:tabs>
        <w:spacing w:after="0" w:line="240" w:lineRule="auto"/>
        <w:ind w:left="709"/>
        <w:rPr>
          <w:rFonts w:ascii="Arial" w:hAnsi="Arial" w:cs="Arial"/>
          <w:sz w:val="24"/>
          <w:szCs w:val="24"/>
        </w:rPr>
      </w:pPr>
      <w:r w:rsidRPr="00503EFC">
        <w:rPr>
          <w:rFonts w:ascii="Arial" w:hAnsi="Arial" w:cs="Arial"/>
          <w:sz w:val="24"/>
          <w:szCs w:val="24"/>
        </w:rPr>
        <w:t>odbiorowi końcowemu,</w:t>
      </w:r>
    </w:p>
    <w:p w14:paraId="21D4C789" w14:textId="77777777" w:rsidR="00C60674" w:rsidRPr="00503EFC" w:rsidRDefault="00C60674" w:rsidP="004C654C">
      <w:pPr>
        <w:numPr>
          <w:ilvl w:val="0"/>
          <w:numId w:val="10"/>
        </w:numPr>
        <w:tabs>
          <w:tab w:val="clear" w:pos="1080"/>
          <w:tab w:val="num" w:pos="851"/>
        </w:tabs>
        <w:spacing w:after="0" w:line="240" w:lineRule="auto"/>
        <w:ind w:left="709"/>
        <w:rPr>
          <w:rFonts w:ascii="Arial" w:hAnsi="Arial" w:cs="Arial"/>
          <w:sz w:val="24"/>
          <w:szCs w:val="24"/>
        </w:rPr>
      </w:pPr>
      <w:r w:rsidRPr="00503EFC">
        <w:rPr>
          <w:rFonts w:ascii="Arial" w:hAnsi="Arial" w:cs="Arial"/>
          <w:sz w:val="24"/>
          <w:szCs w:val="24"/>
        </w:rPr>
        <w:t>odbiorowi pogwarancyjnemu,</w:t>
      </w:r>
    </w:p>
    <w:p w14:paraId="7AF7A0B1" w14:textId="77777777" w:rsidR="00C60674" w:rsidRPr="00503EFC" w:rsidRDefault="00C60674" w:rsidP="00C60674">
      <w:pPr>
        <w:spacing w:after="0" w:line="240" w:lineRule="auto"/>
        <w:ind w:left="709"/>
        <w:rPr>
          <w:rFonts w:ascii="Arial" w:hAnsi="Arial" w:cs="Arial"/>
          <w:sz w:val="24"/>
          <w:szCs w:val="24"/>
        </w:rPr>
      </w:pPr>
    </w:p>
    <w:p w14:paraId="08DCA2E9" w14:textId="77777777" w:rsidR="00C60674" w:rsidRPr="00503EFC" w:rsidRDefault="00C60674" w:rsidP="00D30461">
      <w:pPr>
        <w:pStyle w:val="Nagwek2"/>
        <w:jc w:val="both"/>
        <w:rPr>
          <w:rFonts w:ascii="Arial" w:hAnsi="Arial" w:cs="Arial"/>
          <w:bCs/>
          <w:i w:val="0"/>
          <w:sz w:val="24"/>
          <w:szCs w:val="24"/>
        </w:rPr>
      </w:pPr>
      <w:bookmarkStart w:id="131" w:name="_Toc60853406"/>
      <w:bookmarkStart w:id="132" w:name="_Toc60853682"/>
      <w:bookmarkStart w:id="133" w:name="_Toc109708052"/>
      <w:bookmarkStart w:id="134" w:name="_Toc173330940"/>
      <w:r w:rsidRPr="00503EFC">
        <w:rPr>
          <w:rFonts w:ascii="Arial" w:hAnsi="Arial" w:cs="Arial"/>
          <w:bCs/>
          <w:i w:val="0"/>
          <w:sz w:val="24"/>
          <w:szCs w:val="24"/>
        </w:rPr>
        <w:t>- Odbiór robót zanikających i ulegających zakryciu</w:t>
      </w:r>
      <w:bookmarkEnd w:id="131"/>
      <w:bookmarkEnd w:id="132"/>
      <w:bookmarkEnd w:id="133"/>
      <w:bookmarkEnd w:id="134"/>
    </w:p>
    <w:p w14:paraId="13627AD2"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Odbiór robót zanikających i ulegających zakryciu polega na finalnej ocenie ilości </w:t>
      </w:r>
      <w:r w:rsidRPr="00503EFC">
        <w:rPr>
          <w:rFonts w:ascii="Arial" w:hAnsi="Arial" w:cs="Arial"/>
          <w:sz w:val="24"/>
          <w:szCs w:val="24"/>
        </w:rPr>
        <w:br/>
        <w:t>i jakości wykonanych robót, które w dalszym procesie realizacji ulegną zakryciu.</w:t>
      </w:r>
    </w:p>
    <w:p w14:paraId="440E8A47"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Odbiór robót zanikających i ulegających zakryciu będzie dokonany w czasie umożliwiającym wykonanie ewentualnych korekt i poprawek bez hamowania ogólnego postępu robót. Odbioru robót dokonuje Inspektor Nadzoru.</w:t>
      </w:r>
    </w:p>
    <w:p w14:paraId="7CDBA446"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Gotowość danej części robót do odbioru zgłasza Wykonawca wpisem do Dziennika Budowy i jednoczesnym powiadomieniem Inspektora Nadzoru. Odbiór będzie przeprowadzony niezwłocznie, nie później jednak niż w ciągu 3 dni od daty zgłoszenia wpisem do Dziennika Budowy i powiadomienia o tym fakcie Inspektora nadzoru.</w:t>
      </w:r>
    </w:p>
    <w:p w14:paraId="113A1382"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Jakość i ilość robót ulegających zakryciu ocenia Inspektor Nadzoru na podstawie dokumentów zawierających komplet wyników badań laboratoryjnych i w oparciu </w:t>
      </w:r>
      <w:r w:rsidRPr="00503EFC">
        <w:rPr>
          <w:rFonts w:ascii="Arial" w:hAnsi="Arial" w:cs="Arial"/>
          <w:sz w:val="24"/>
          <w:szCs w:val="24"/>
        </w:rPr>
        <w:br/>
        <w:t xml:space="preserve">o przeprowadzone pomiary, w konfrontacji z Programem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dokumentacją projektową (zaakceptowaną przez Zamawiającego) i uprzednimi ustaleniami. </w:t>
      </w:r>
      <w:bookmarkStart w:id="135" w:name="_Toc60853407"/>
      <w:bookmarkStart w:id="136" w:name="_Toc60853683"/>
      <w:bookmarkStart w:id="137" w:name="_Toc109708053"/>
      <w:bookmarkStart w:id="138" w:name="_Toc173330941"/>
      <w:r w:rsidRPr="00503EFC">
        <w:rPr>
          <w:rFonts w:ascii="Arial" w:hAnsi="Arial" w:cs="Arial"/>
          <w:sz w:val="24"/>
          <w:szCs w:val="24"/>
        </w:rPr>
        <w:t>Szczegółowe warunki dokonania odbiorów robót określa umowa.</w:t>
      </w:r>
    </w:p>
    <w:p w14:paraId="7C0B2249" w14:textId="77777777" w:rsidR="00C60674" w:rsidRPr="00503EFC" w:rsidRDefault="00C60674" w:rsidP="00C60674">
      <w:pPr>
        <w:spacing w:after="0" w:line="240" w:lineRule="auto"/>
        <w:ind w:firstLine="708"/>
        <w:rPr>
          <w:rFonts w:ascii="Arial" w:hAnsi="Arial" w:cs="Arial"/>
          <w:sz w:val="24"/>
          <w:szCs w:val="24"/>
        </w:rPr>
      </w:pPr>
    </w:p>
    <w:p w14:paraId="522F5656" w14:textId="77777777" w:rsidR="00C60674" w:rsidRPr="00503EFC" w:rsidRDefault="00C60674" w:rsidP="00C60674">
      <w:pPr>
        <w:spacing w:after="0" w:line="240" w:lineRule="auto"/>
        <w:rPr>
          <w:rFonts w:ascii="Arial" w:hAnsi="Arial" w:cs="Arial"/>
          <w:b/>
          <w:bCs/>
          <w:i/>
          <w:sz w:val="24"/>
          <w:szCs w:val="24"/>
        </w:rPr>
      </w:pPr>
      <w:r w:rsidRPr="00503EFC">
        <w:rPr>
          <w:rFonts w:ascii="Arial" w:hAnsi="Arial" w:cs="Arial"/>
          <w:b/>
          <w:bCs/>
          <w:i/>
          <w:sz w:val="24"/>
          <w:szCs w:val="24"/>
        </w:rPr>
        <w:t>- Odbiór częściowy</w:t>
      </w:r>
      <w:bookmarkEnd w:id="135"/>
      <w:bookmarkEnd w:id="136"/>
      <w:bookmarkEnd w:id="137"/>
      <w:bookmarkEnd w:id="138"/>
    </w:p>
    <w:p w14:paraId="7D0FF8FB"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Odbiór częściowy polega na ocenie i jakości wykonanych części robót. Odbioru częściowego robót dokonuje się wg zasad jak przy odbiorze ostatecznym robót.  </w:t>
      </w:r>
      <w:bookmarkStart w:id="139" w:name="_Toc60853408"/>
      <w:bookmarkStart w:id="140" w:name="_Toc60853684"/>
      <w:bookmarkStart w:id="141" w:name="_Toc109708054"/>
      <w:bookmarkStart w:id="142" w:name="_Toc173330942"/>
      <w:r w:rsidRPr="00503EFC">
        <w:rPr>
          <w:rFonts w:ascii="Arial" w:hAnsi="Arial" w:cs="Arial"/>
          <w:sz w:val="24"/>
          <w:szCs w:val="24"/>
        </w:rPr>
        <w:t>Szczegółowe warunki dokonania odbiorów robót określa umowa.</w:t>
      </w:r>
    </w:p>
    <w:p w14:paraId="68CFA9EB" w14:textId="77777777" w:rsidR="00C60674" w:rsidRPr="00503EFC" w:rsidRDefault="00C60674" w:rsidP="00C60674">
      <w:pPr>
        <w:spacing w:after="0" w:line="240" w:lineRule="auto"/>
        <w:rPr>
          <w:rFonts w:ascii="Arial" w:hAnsi="Arial" w:cs="Arial"/>
          <w:sz w:val="24"/>
          <w:szCs w:val="24"/>
        </w:rPr>
      </w:pPr>
    </w:p>
    <w:p w14:paraId="01B69C94" w14:textId="77777777" w:rsidR="00C60674" w:rsidRPr="00503EFC" w:rsidRDefault="00C60674" w:rsidP="00C60674">
      <w:pPr>
        <w:spacing w:after="0" w:line="240" w:lineRule="auto"/>
        <w:rPr>
          <w:rFonts w:ascii="Arial" w:hAnsi="Arial" w:cs="Arial"/>
          <w:i/>
          <w:sz w:val="24"/>
          <w:szCs w:val="24"/>
        </w:rPr>
      </w:pPr>
      <w:r w:rsidRPr="00503EFC">
        <w:rPr>
          <w:rFonts w:ascii="Arial" w:hAnsi="Arial" w:cs="Arial"/>
          <w:i/>
          <w:sz w:val="24"/>
          <w:szCs w:val="24"/>
        </w:rPr>
        <w:t xml:space="preserve">- </w:t>
      </w:r>
      <w:r w:rsidRPr="00503EFC">
        <w:rPr>
          <w:rFonts w:ascii="Arial" w:hAnsi="Arial" w:cs="Arial"/>
          <w:b/>
          <w:bCs/>
          <w:i/>
          <w:sz w:val="24"/>
          <w:szCs w:val="24"/>
        </w:rPr>
        <w:t>Odbiór końcowy</w:t>
      </w:r>
      <w:bookmarkEnd w:id="139"/>
      <w:bookmarkEnd w:id="140"/>
      <w:bookmarkEnd w:id="141"/>
      <w:bookmarkEnd w:id="142"/>
    </w:p>
    <w:p w14:paraId="55A18513"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Odbiór końcowy polega na finalnej ocenie rzeczywistego wykonania robót w odniesieniu </w:t>
      </w:r>
      <w:r w:rsidRPr="00503EFC">
        <w:rPr>
          <w:rFonts w:ascii="Arial" w:hAnsi="Arial" w:cs="Arial"/>
          <w:sz w:val="24"/>
          <w:szCs w:val="24"/>
        </w:rPr>
        <w:br/>
        <w:t>do ich ilości, jakości i wartości.</w:t>
      </w:r>
    </w:p>
    <w:p w14:paraId="307B034C" w14:textId="24342204"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lastRenderedPageBreak/>
        <w:t>Całkowite zakończenie robót oraz gotowość do odbioru końcowego będzie stwierdzona przez Wykonawcę wpisem do dziennika budowy, a bezzwłocznym powiadomieniem na piśmie o tym fakcie Inspektora Nadzoru.</w:t>
      </w:r>
    </w:p>
    <w:p w14:paraId="7A3A3979"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Odbiór końcowy robót nastąpi w terminie ustalonym w dokumentach kontrolnych, licząc od dnia potwierdzenia przez Inspektora Nadzoru zakończenia robót i przyjęcia dokumentów wymaganych w umowie</w:t>
      </w:r>
    </w:p>
    <w:p w14:paraId="26BBC002"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Odbioru końcowego robót dokona komisja wyznaczona przez zamawiającego </w:t>
      </w:r>
      <w:r w:rsidRPr="00503EFC">
        <w:rPr>
          <w:rFonts w:ascii="Arial" w:hAnsi="Arial" w:cs="Arial"/>
          <w:sz w:val="24"/>
          <w:szCs w:val="24"/>
        </w:rPr>
        <w:br/>
        <w:t xml:space="preserve">w obecności Inspektora Nadzoru i Wykonawcy. Komisja odbierająca roboty dokona ich oceny jakościowej na podstawie przedłożonych dokumentów, wyników badań, ocenie wizualnej oraz zgodności wykonania robót z Programem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użytkowym, dokumentacją projektową (zaakceptowaną przez Zamawiającego)</w:t>
      </w:r>
    </w:p>
    <w:p w14:paraId="0BC1D9AE" w14:textId="77777777" w:rsidR="00C60674" w:rsidRPr="00503EFC" w:rsidRDefault="00C60674" w:rsidP="00C60674">
      <w:pPr>
        <w:spacing w:after="0" w:line="240" w:lineRule="auto"/>
        <w:ind w:firstLine="708"/>
        <w:rPr>
          <w:rFonts w:ascii="Arial" w:hAnsi="Arial" w:cs="Arial"/>
          <w:color w:val="auto"/>
          <w:sz w:val="24"/>
          <w:szCs w:val="24"/>
        </w:rPr>
      </w:pPr>
      <w:r w:rsidRPr="00503EFC">
        <w:rPr>
          <w:rFonts w:ascii="Arial" w:hAnsi="Arial" w:cs="Arial"/>
          <w:sz w:val="24"/>
          <w:szCs w:val="24"/>
        </w:rPr>
        <w:t xml:space="preserve">W toku odbioru końcowego robót komisja zapozna się z realizacją ustaleń przyjętych </w:t>
      </w:r>
      <w:r w:rsidRPr="00503EFC">
        <w:rPr>
          <w:rFonts w:ascii="Arial" w:hAnsi="Arial" w:cs="Arial"/>
          <w:sz w:val="24"/>
          <w:szCs w:val="24"/>
        </w:rPr>
        <w:br/>
      </w:r>
      <w:r w:rsidRPr="00503EFC">
        <w:rPr>
          <w:rFonts w:ascii="Arial" w:hAnsi="Arial" w:cs="Arial"/>
          <w:color w:val="auto"/>
          <w:sz w:val="24"/>
          <w:szCs w:val="24"/>
        </w:rPr>
        <w:t>w trakcie odbioru robót zanikających i ulegających zakryciu, zwłaszcza w zakresie wykonania robót uzupełniających i robót poprawkowych.</w:t>
      </w:r>
    </w:p>
    <w:p w14:paraId="26C8B098" w14:textId="77777777" w:rsidR="00C60674" w:rsidRPr="00503EFC" w:rsidRDefault="00C60674" w:rsidP="00C60674">
      <w:pPr>
        <w:spacing w:after="0" w:line="240" w:lineRule="auto"/>
        <w:rPr>
          <w:rFonts w:ascii="Arial" w:hAnsi="Arial" w:cs="Arial"/>
          <w:color w:val="auto"/>
          <w:sz w:val="24"/>
          <w:szCs w:val="24"/>
        </w:rPr>
      </w:pPr>
      <w:r w:rsidRPr="00503EFC">
        <w:rPr>
          <w:rFonts w:ascii="Arial" w:hAnsi="Arial" w:cs="Arial"/>
          <w:color w:val="auto"/>
          <w:sz w:val="24"/>
          <w:szCs w:val="24"/>
        </w:rPr>
        <w:t>Szczegółowe warunki dokonania odbiorów robót określa umowa.</w:t>
      </w:r>
    </w:p>
    <w:p w14:paraId="7C2B7C86" w14:textId="77777777" w:rsidR="00C60674" w:rsidRPr="00503EFC" w:rsidRDefault="00C60674" w:rsidP="00C60674">
      <w:pPr>
        <w:spacing w:after="0" w:line="240" w:lineRule="auto"/>
        <w:rPr>
          <w:rFonts w:ascii="Arial" w:hAnsi="Arial" w:cs="Arial"/>
          <w:color w:val="auto"/>
          <w:sz w:val="24"/>
          <w:szCs w:val="24"/>
        </w:rPr>
      </w:pPr>
    </w:p>
    <w:p w14:paraId="2B55218F" w14:textId="77777777" w:rsidR="00C60674" w:rsidRPr="00503EFC" w:rsidRDefault="00C60674" w:rsidP="00C60674">
      <w:pPr>
        <w:pStyle w:val="Nagwek3"/>
        <w:spacing w:before="0"/>
        <w:rPr>
          <w:rFonts w:ascii="Arial" w:hAnsi="Arial" w:cs="Arial"/>
          <w:bCs w:val="0"/>
          <w:i/>
          <w:iCs/>
          <w:color w:val="auto"/>
          <w:sz w:val="24"/>
          <w:szCs w:val="24"/>
        </w:rPr>
      </w:pPr>
      <w:bookmarkStart w:id="143" w:name="_Toc60853409"/>
      <w:bookmarkStart w:id="144" w:name="_Toc60853685"/>
      <w:bookmarkStart w:id="145" w:name="_Toc109708055"/>
      <w:bookmarkStart w:id="146" w:name="_Toc173330943"/>
      <w:r w:rsidRPr="00503EFC">
        <w:rPr>
          <w:rFonts w:ascii="Arial" w:hAnsi="Arial" w:cs="Arial"/>
          <w:bCs w:val="0"/>
          <w:i/>
          <w:iCs/>
          <w:color w:val="auto"/>
          <w:sz w:val="24"/>
          <w:szCs w:val="24"/>
        </w:rPr>
        <w:t>- Dokumenty odbioru końcowego</w:t>
      </w:r>
      <w:bookmarkEnd w:id="143"/>
      <w:bookmarkEnd w:id="144"/>
      <w:bookmarkEnd w:id="145"/>
      <w:bookmarkEnd w:id="146"/>
    </w:p>
    <w:p w14:paraId="7BF52E9B"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Podstawowym dokumentem odbioru końcowego robót jest protokół odbioru końcowego robót sporządzony wg wzoru ustalonego przez Zamawiającego.</w:t>
      </w:r>
    </w:p>
    <w:p w14:paraId="0809F157"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Do odbioru końcowego Wykonawca zobowiązany jest przygotować następujące dokumenty:</w:t>
      </w:r>
    </w:p>
    <w:p w14:paraId="007C41FE"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dokumentację projektową podstawową z naniesionymi zmianami oraz dodatkową, jeżeli została sporządzona w trakcie realizacji Umowy,</w:t>
      </w:r>
    </w:p>
    <w:p w14:paraId="39FC6745"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receptury i ustalenia technologiczne,</w:t>
      </w:r>
    </w:p>
    <w:p w14:paraId="23128C2C"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dokumenty zainstalowanego wyposażenia,</w:t>
      </w:r>
    </w:p>
    <w:p w14:paraId="19984B94"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dzienniki budowy i rejestry obmiarów (oryginały),</w:t>
      </w:r>
    </w:p>
    <w:p w14:paraId="02982D35"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wyniki pomiarów kontrolnych oraz badań i oznaczeń laboratoryjnych,</w:t>
      </w:r>
    </w:p>
    <w:p w14:paraId="230B05D3"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deklaracje zgodności, certyfikaty zgodności wbudowanych materiałów,</w:t>
      </w:r>
    </w:p>
    <w:p w14:paraId="78EB32A3"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geodezyjną inwentaryzację powykonawczą robót (dla robót na zewnątrz budynku),</w:t>
      </w:r>
    </w:p>
    <w:p w14:paraId="720296E4"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kopię mapy zasadniczej powstałej w wyniku geodezyjnej inwentaryzacji powykonawczej,</w:t>
      </w:r>
    </w:p>
    <w:p w14:paraId="68639672" w14:textId="77777777" w:rsidR="00C60674" w:rsidRPr="00503EFC" w:rsidRDefault="00C60674" w:rsidP="004C654C">
      <w:pPr>
        <w:numPr>
          <w:ilvl w:val="0"/>
          <w:numId w:val="11"/>
        </w:numPr>
        <w:tabs>
          <w:tab w:val="clear" w:pos="1080"/>
          <w:tab w:val="num" w:pos="851"/>
        </w:tabs>
        <w:spacing w:after="0" w:line="240" w:lineRule="auto"/>
        <w:ind w:left="851"/>
        <w:rPr>
          <w:rFonts w:ascii="Arial" w:hAnsi="Arial" w:cs="Arial"/>
          <w:sz w:val="24"/>
          <w:szCs w:val="24"/>
        </w:rPr>
      </w:pPr>
      <w:r w:rsidRPr="00503EFC">
        <w:rPr>
          <w:rFonts w:ascii="Arial" w:hAnsi="Arial" w:cs="Arial"/>
          <w:sz w:val="24"/>
          <w:szCs w:val="24"/>
        </w:rPr>
        <w:t>instrukcje eksploatacyjne.</w:t>
      </w:r>
    </w:p>
    <w:p w14:paraId="4F8F89BA" w14:textId="77777777" w:rsidR="00C60674" w:rsidRPr="00503EFC" w:rsidRDefault="00C60674" w:rsidP="00C60674">
      <w:pPr>
        <w:spacing w:after="0" w:line="240" w:lineRule="auto"/>
        <w:ind w:firstLine="491"/>
        <w:rPr>
          <w:rFonts w:ascii="Arial" w:hAnsi="Arial" w:cs="Arial"/>
          <w:sz w:val="24"/>
          <w:szCs w:val="24"/>
        </w:rPr>
      </w:pPr>
      <w:r w:rsidRPr="00503EFC">
        <w:rPr>
          <w:rFonts w:ascii="Arial" w:hAnsi="Arial" w:cs="Arial"/>
          <w:sz w:val="24"/>
          <w:szCs w:val="24"/>
        </w:rPr>
        <w:t>W przypadku, gdy wg komisji, roboty pod względem przygotowania dokumentacyjnego nie będą gotowe do odbioru ostatecznego, komisja w porozumieniu z Wykonawcą wyznaczy ponowny termin odbioru ostatecznego robót.</w:t>
      </w:r>
    </w:p>
    <w:p w14:paraId="50A37724" w14:textId="77777777" w:rsidR="00C60674" w:rsidRPr="00503EFC" w:rsidRDefault="00C60674" w:rsidP="00C60674">
      <w:pPr>
        <w:spacing w:after="0" w:line="240" w:lineRule="auto"/>
        <w:ind w:firstLine="491"/>
        <w:rPr>
          <w:rFonts w:ascii="Arial" w:hAnsi="Arial" w:cs="Arial"/>
          <w:sz w:val="24"/>
          <w:szCs w:val="24"/>
        </w:rPr>
      </w:pPr>
      <w:r w:rsidRPr="00503EFC">
        <w:rPr>
          <w:rFonts w:ascii="Arial" w:hAnsi="Arial" w:cs="Arial"/>
          <w:sz w:val="24"/>
          <w:szCs w:val="24"/>
        </w:rPr>
        <w:t>Wszystkie zarządzone przez komisję roboty poprawkowe lub uzupełniające będą zestawione wg wzoru ustalonego przez Zamawiającego.</w:t>
      </w:r>
    </w:p>
    <w:p w14:paraId="2A1E805D" w14:textId="628CE91F" w:rsidR="00C60674" w:rsidRDefault="00C60674" w:rsidP="00C60674">
      <w:pPr>
        <w:spacing w:after="0" w:line="240" w:lineRule="auto"/>
        <w:ind w:firstLine="491"/>
        <w:rPr>
          <w:rFonts w:ascii="Arial" w:hAnsi="Arial" w:cs="Arial"/>
          <w:sz w:val="24"/>
          <w:szCs w:val="24"/>
        </w:rPr>
      </w:pPr>
      <w:r w:rsidRPr="00503EFC">
        <w:rPr>
          <w:rFonts w:ascii="Arial" w:hAnsi="Arial" w:cs="Arial"/>
          <w:sz w:val="24"/>
          <w:szCs w:val="24"/>
        </w:rPr>
        <w:t>Termin wykonania robót poprawkowych i robót uzupełniających wyznaczy komisja zgodnie z warunkami szczegółowymi określonymi w umowie.</w:t>
      </w:r>
    </w:p>
    <w:p w14:paraId="52D8437F" w14:textId="77777777" w:rsidR="00DC7EC9" w:rsidRPr="00503EFC" w:rsidRDefault="00DC7EC9" w:rsidP="00C60674">
      <w:pPr>
        <w:spacing w:after="0" w:line="240" w:lineRule="auto"/>
        <w:ind w:firstLine="491"/>
        <w:rPr>
          <w:rFonts w:ascii="Arial" w:hAnsi="Arial" w:cs="Arial"/>
          <w:sz w:val="24"/>
          <w:szCs w:val="24"/>
        </w:rPr>
      </w:pPr>
    </w:p>
    <w:p w14:paraId="6F2F32EB" w14:textId="6D6E3BB2" w:rsidR="00C60674" w:rsidRPr="00503EFC" w:rsidRDefault="00C60674" w:rsidP="0043129B">
      <w:pPr>
        <w:pStyle w:val="Nagwek2"/>
        <w:jc w:val="both"/>
        <w:rPr>
          <w:rFonts w:ascii="Arial" w:hAnsi="Arial" w:cs="Arial"/>
          <w:bCs/>
          <w:i w:val="0"/>
          <w:sz w:val="24"/>
          <w:szCs w:val="24"/>
        </w:rPr>
      </w:pPr>
      <w:bookmarkStart w:id="147" w:name="_Toc60853410"/>
      <w:bookmarkStart w:id="148" w:name="_Toc60853686"/>
      <w:bookmarkStart w:id="149" w:name="_Toc109708056"/>
      <w:bookmarkStart w:id="150" w:name="_Toc173330944"/>
      <w:r w:rsidRPr="00503EFC">
        <w:rPr>
          <w:rFonts w:ascii="Arial" w:hAnsi="Arial" w:cs="Arial"/>
          <w:bCs/>
          <w:i w:val="0"/>
          <w:sz w:val="24"/>
          <w:szCs w:val="24"/>
        </w:rPr>
        <w:t xml:space="preserve"> Odbiór pogwarancyjny</w:t>
      </w:r>
      <w:bookmarkEnd w:id="147"/>
      <w:bookmarkEnd w:id="148"/>
      <w:bookmarkEnd w:id="149"/>
      <w:bookmarkEnd w:id="150"/>
    </w:p>
    <w:p w14:paraId="00C157FD"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Odbiór pogwarancyjny polega na ocenie wykonanych robót związanych z usunięciem wad stwierdzonych przy odbiorze pogwarancyjnym i zaistniałych w okresie gwarancyjnym.</w:t>
      </w:r>
    </w:p>
    <w:p w14:paraId="145926B5"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sz w:val="24"/>
          <w:szCs w:val="24"/>
        </w:rPr>
        <w:lastRenderedPageBreak/>
        <w:t xml:space="preserve">Odbiór pogwarancyjny będzie dokonany na podstawie oceny wizualnej obiektu, </w:t>
      </w:r>
      <w:r w:rsidRPr="00503EFC">
        <w:rPr>
          <w:rFonts w:ascii="Arial" w:hAnsi="Arial" w:cs="Arial"/>
          <w:sz w:val="24"/>
          <w:szCs w:val="24"/>
        </w:rPr>
        <w:br/>
        <w:t xml:space="preserve">z uwzględnieniem zasad opisanych w punkcie „Odbiór końcowy robót” oraz zgodnie </w:t>
      </w:r>
      <w:r w:rsidRPr="00503EFC">
        <w:rPr>
          <w:rFonts w:ascii="Arial" w:hAnsi="Arial" w:cs="Arial"/>
          <w:sz w:val="24"/>
          <w:szCs w:val="24"/>
        </w:rPr>
        <w:br/>
        <w:t>z warunkami szczegółowymi określonymi w umowie.</w:t>
      </w:r>
    </w:p>
    <w:p w14:paraId="3B2E9E29" w14:textId="77777777" w:rsidR="00C60674" w:rsidRPr="00503EFC" w:rsidRDefault="00C60674" w:rsidP="00C60674">
      <w:pPr>
        <w:spacing w:after="0" w:line="240" w:lineRule="auto"/>
        <w:rPr>
          <w:rFonts w:ascii="Arial" w:hAnsi="Arial" w:cs="Arial"/>
          <w:sz w:val="24"/>
          <w:szCs w:val="24"/>
        </w:rPr>
      </w:pPr>
    </w:p>
    <w:p w14:paraId="067656EA" w14:textId="77777777" w:rsidR="00C60674" w:rsidRPr="00503EFC" w:rsidRDefault="00C60674" w:rsidP="004C654C">
      <w:pPr>
        <w:pStyle w:val="Nagwek2"/>
        <w:keepNext w:val="0"/>
        <w:keepLines w:val="0"/>
        <w:numPr>
          <w:ilvl w:val="0"/>
          <w:numId w:val="2"/>
        </w:numPr>
        <w:spacing w:line="240" w:lineRule="auto"/>
        <w:ind w:left="720" w:right="0"/>
        <w:jc w:val="left"/>
        <w:rPr>
          <w:rFonts w:ascii="Arial" w:hAnsi="Arial" w:cs="Arial"/>
          <w:bCs/>
          <w:sz w:val="24"/>
          <w:szCs w:val="24"/>
        </w:rPr>
      </w:pPr>
      <w:bookmarkStart w:id="151" w:name="_Toc173330945"/>
      <w:r w:rsidRPr="00503EFC">
        <w:rPr>
          <w:rFonts w:ascii="Arial" w:hAnsi="Arial" w:cs="Arial"/>
          <w:bCs/>
          <w:sz w:val="24"/>
          <w:szCs w:val="24"/>
        </w:rPr>
        <w:t>Płatności</w:t>
      </w:r>
      <w:bookmarkEnd w:id="151"/>
    </w:p>
    <w:p w14:paraId="04F0F9DF" w14:textId="4DA234EE" w:rsidR="00C60674" w:rsidRDefault="00C60674" w:rsidP="00C60674">
      <w:pPr>
        <w:tabs>
          <w:tab w:val="left" w:pos="742"/>
          <w:tab w:val="left" w:pos="1139"/>
        </w:tabs>
        <w:spacing w:after="0" w:line="240" w:lineRule="auto"/>
        <w:rPr>
          <w:rFonts w:ascii="Arial" w:hAnsi="Arial" w:cs="Arial"/>
          <w:sz w:val="24"/>
          <w:szCs w:val="24"/>
        </w:rPr>
      </w:pPr>
      <w:r w:rsidRPr="00503EFC">
        <w:rPr>
          <w:rFonts w:ascii="Arial" w:hAnsi="Arial" w:cs="Arial"/>
          <w:sz w:val="24"/>
          <w:szCs w:val="24"/>
        </w:rPr>
        <w:t>Zasady dokonywania płatności określają warunki szczegółowe umowy.</w:t>
      </w:r>
    </w:p>
    <w:p w14:paraId="62D56779" w14:textId="77777777" w:rsidR="00DC7EC9" w:rsidRPr="00503EFC" w:rsidRDefault="00DC7EC9" w:rsidP="00C60674">
      <w:pPr>
        <w:tabs>
          <w:tab w:val="left" w:pos="742"/>
          <w:tab w:val="left" w:pos="1139"/>
        </w:tabs>
        <w:spacing w:after="0" w:line="240" w:lineRule="auto"/>
        <w:rPr>
          <w:rFonts w:ascii="Arial" w:hAnsi="Arial" w:cs="Arial"/>
          <w:sz w:val="24"/>
          <w:szCs w:val="24"/>
        </w:rPr>
      </w:pPr>
    </w:p>
    <w:p w14:paraId="2BAE8F98" w14:textId="77777777" w:rsidR="00C60674" w:rsidRPr="00503EFC" w:rsidRDefault="00C60674" w:rsidP="00C60674">
      <w:pPr>
        <w:pStyle w:val="Bezodstpw"/>
        <w:tabs>
          <w:tab w:val="left" w:pos="142"/>
          <w:tab w:val="left" w:pos="709"/>
          <w:tab w:val="left" w:pos="1985"/>
          <w:tab w:val="left" w:pos="2127"/>
        </w:tabs>
        <w:rPr>
          <w:rFonts w:ascii="Arial" w:hAnsi="Arial" w:cs="Arial"/>
          <w:b/>
          <w:i/>
          <w:sz w:val="24"/>
          <w:szCs w:val="24"/>
          <w:lang w:eastAsia="pl-PL"/>
        </w:rPr>
      </w:pPr>
      <w:r w:rsidRPr="00503EFC">
        <w:rPr>
          <w:rFonts w:ascii="Arial" w:hAnsi="Arial" w:cs="Arial"/>
          <w:b/>
          <w:i/>
          <w:sz w:val="24"/>
          <w:szCs w:val="24"/>
          <w:lang w:eastAsia="pl-PL"/>
        </w:rPr>
        <w:t>b.         wymagania w zakresie przygotowania terenu do budowy,</w:t>
      </w:r>
    </w:p>
    <w:p w14:paraId="62C77ACE" w14:textId="77777777" w:rsidR="00C60674" w:rsidRPr="00503EFC" w:rsidRDefault="00C60674" w:rsidP="00C60674">
      <w:pPr>
        <w:pStyle w:val="Bezodstpw"/>
        <w:tabs>
          <w:tab w:val="left" w:pos="142"/>
          <w:tab w:val="left" w:pos="709"/>
          <w:tab w:val="left" w:pos="1985"/>
          <w:tab w:val="left" w:pos="2127"/>
        </w:tabs>
        <w:rPr>
          <w:rFonts w:ascii="Arial" w:hAnsi="Arial" w:cs="Arial"/>
          <w:b/>
          <w:i/>
          <w:sz w:val="24"/>
          <w:szCs w:val="24"/>
          <w:lang w:eastAsia="pl-PL"/>
        </w:rPr>
      </w:pPr>
    </w:p>
    <w:p w14:paraId="19BF20B5"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Wykonawca jest zobowiązany do utrzymania ruchu publicznego w najbliższym otoczeniu Placu Budowy przez cały okres realizacji kontraktu, od daty rozpoczęcia aż do czasu wykonania i przejęcia robót. (np. parking </w:t>
      </w:r>
      <w:proofErr w:type="spellStart"/>
      <w:r w:rsidRPr="00503EFC">
        <w:rPr>
          <w:rFonts w:ascii="Arial" w:hAnsi="Arial" w:cs="Arial"/>
          <w:sz w:val="24"/>
          <w:szCs w:val="24"/>
        </w:rPr>
        <w:t>PCz</w:t>
      </w:r>
      <w:proofErr w:type="spellEnd"/>
      <w:r w:rsidRPr="00503EFC">
        <w:rPr>
          <w:rFonts w:ascii="Arial" w:hAnsi="Arial" w:cs="Arial"/>
          <w:sz w:val="24"/>
          <w:szCs w:val="24"/>
        </w:rPr>
        <w:t xml:space="preserve"> )</w:t>
      </w:r>
    </w:p>
    <w:p w14:paraId="54567A7F" w14:textId="77777777" w:rsidR="00C60674" w:rsidRPr="00503EFC" w:rsidRDefault="00C60674" w:rsidP="00C60674">
      <w:pPr>
        <w:spacing w:after="0" w:line="240" w:lineRule="auto"/>
        <w:rPr>
          <w:rFonts w:ascii="Arial" w:hAnsi="Arial" w:cs="Arial"/>
          <w:sz w:val="24"/>
          <w:szCs w:val="24"/>
        </w:rPr>
      </w:pPr>
      <w:r w:rsidRPr="00503EFC">
        <w:rPr>
          <w:rFonts w:ascii="Arial" w:hAnsi="Arial" w:cs="Arial"/>
          <w:sz w:val="24"/>
          <w:szCs w:val="24"/>
        </w:rPr>
        <w:t xml:space="preserve">Na czas wykonywania robót Wykonawca dostarczy, zamontuje oraz utrzyma urządzenia służące wykonaniu tymczasowych zabezpieczeń. </w:t>
      </w:r>
    </w:p>
    <w:p w14:paraId="14A64390"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Koszt zabezpieczenia Placu Budowy Wykonawca musi uwzględnić w cenie realizacji inwestycji.</w:t>
      </w:r>
    </w:p>
    <w:p w14:paraId="497AB498"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 xml:space="preserve">Przed przystąpieniem do Robót Wykonawca dostarczy i zamontuje w miejscach uzgodnionych z Inspektorem Nadzoru tablice informacyjne zgodnie z wymaganiami </w:t>
      </w:r>
      <w:r w:rsidRPr="00503EFC">
        <w:rPr>
          <w:rFonts w:ascii="Arial" w:hAnsi="Arial" w:cs="Arial"/>
          <w:sz w:val="24"/>
          <w:szCs w:val="24"/>
        </w:rPr>
        <w:br/>
        <w:t xml:space="preserve">Prawa Budowlanego. Każda z tych  tablic będzie podawała podstawowe informacje o budowie. Treść informacji powinna być zatwierdzona przez Inspektora Nadzoru. </w:t>
      </w:r>
    </w:p>
    <w:p w14:paraId="036EF76D" w14:textId="2D577E44"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Koszt zamontowania i utrzymania tablic informacyjnych Wykonawca musi uwzględnić w cenie realizacji inwestycji.</w:t>
      </w:r>
    </w:p>
    <w:p w14:paraId="5316B9A8"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Tablice informacyjne będą utrzymywane przez Wykonawcę przez cały okres realizacji Robót w dobrym stanie.</w:t>
      </w:r>
    </w:p>
    <w:p w14:paraId="29DD508D" w14:textId="77777777" w:rsidR="00C60674" w:rsidRPr="00503EFC" w:rsidRDefault="00C60674" w:rsidP="00C60674">
      <w:pPr>
        <w:pStyle w:val="Bezodstpw"/>
        <w:tabs>
          <w:tab w:val="left" w:pos="142"/>
          <w:tab w:val="left" w:pos="709"/>
          <w:tab w:val="left" w:pos="1985"/>
          <w:tab w:val="left" w:pos="2127"/>
        </w:tabs>
        <w:rPr>
          <w:rFonts w:ascii="Arial" w:hAnsi="Arial" w:cs="Arial"/>
          <w:b/>
          <w:i/>
          <w:sz w:val="24"/>
          <w:szCs w:val="24"/>
          <w:lang w:eastAsia="pl-PL"/>
        </w:rPr>
      </w:pPr>
    </w:p>
    <w:p w14:paraId="2A6807FE" w14:textId="77777777" w:rsidR="00C60674" w:rsidRPr="00503EFC" w:rsidRDefault="00C60674" w:rsidP="00C60674">
      <w:pPr>
        <w:pStyle w:val="Bezodstpw"/>
        <w:tabs>
          <w:tab w:val="left" w:pos="142"/>
          <w:tab w:val="left" w:pos="709"/>
          <w:tab w:val="left" w:pos="1985"/>
          <w:tab w:val="left" w:pos="2127"/>
        </w:tabs>
        <w:rPr>
          <w:rFonts w:ascii="Arial" w:hAnsi="Arial" w:cs="Arial"/>
          <w:b/>
          <w:i/>
          <w:sz w:val="24"/>
          <w:szCs w:val="24"/>
          <w:lang w:eastAsia="pl-PL"/>
        </w:rPr>
      </w:pPr>
      <w:r w:rsidRPr="00503EFC">
        <w:rPr>
          <w:rFonts w:ascii="Arial" w:hAnsi="Arial" w:cs="Arial"/>
          <w:b/>
          <w:i/>
          <w:sz w:val="24"/>
          <w:szCs w:val="24"/>
          <w:lang w:eastAsia="pl-PL"/>
        </w:rPr>
        <w:t>c.</w:t>
      </w:r>
      <w:r w:rsidRPr="00503EFC">
        <w:rPr>
          <w:rFonts w:ascii="Arial" w:hAnsi="Arial" w:cs="Arial"/>
          <w:b/>
          <w:i/>
          <w:sz w:val="24"/>
          <w:szCs w:val="24"/>
          <w:lang w:eastAsia="pl-PL"/>
        </w:rPr>
        <w:tab/>
        <w:t>wymagania, założenia w zakresie architektonicznym,</w:t>
      </w:r>
    </w:p>
    <w:p w14:paraId="74075BC9" w14:textId="77777777" w:rsidR="00C60674" w:rsidRPr="00503EFC" w:rsidRDefault="00C60674" w:rsidP="00C60674">
      <w:pPr>
        <w:pStyle w:val="Bezodstpw"/>
        <w:tabs>
          <w:tab w:val="left" w:pos="142"/>
          <w:tab w:val="left" w:pos="709"/>
          <w:tab w:val="left" w:pos="1985"/>
          <w:tab w:val="left" w:pos="2127"/>
        </w:tabs>
        <w:jc w:val="both"/>
        <w:rPr>
          <w:rFonts w:ascii="Arial" w:hAnsi="Arial" w:cs="Arial"/>
          <w:b/>
          <w:i/>
          <w:sz w:val="24"/>
          <w:szCs w:val="24"/>
          <w:lang w:eastAsia="pl-PL"/>
        </w:rPr>
      </w:pPr>
    </w:p>
    <w:p w14:paraId="595916EB" w14:textId="77777777" w:rsidR="00C60674" w:rsidRPr="00503EFC" w:rsidRDefault="00C60674" w:rsidP="00C60674">
      <w:pPr>
        <w:pStyle w:val="Bezodstpw"/>
        <w:tabs>
          <w:tab w:val="left" w:pos="1843"/>
        </w:tabs>
        <w:jc w:val="both"/>
        <w:rPr>
          <w:rFonts w:ascii="Arial" w:eastAsia="Times New Roman" w:hAnsi="Arial" w:cs="Arial"/>
          <w:i/>
          <w:iCs/>
          <w:sz w:val="24"/>
          <w:szCs w:val="24"/>
          <w:lang w:eastAsia="pl-PL"/>
        </w:rPr>
      </w:pPr>
      <w:r w:rsidRPr="00503EFC">
        <w:rPr>
          <w:rFonts w:ascii="Arial" w:hAnsi="Arial" w:cs="Arial"/>
          <w:sz w:val="24"/>
          <w:szCs w:val="24"/>
          <w:lang w:eastAsia="pl-PL"/>
        </w:rPr>
        <w:t xml:space="preserve">Zakres inwestycji pn.: </w:t>
      </w:r>
      <w:r w:rsidRPr="00503EFC">
        <w:rPr>
          <w:rFonts w:ascii="Arial" w:eastAsia="Times New Roman" w:hAnsi="Arial" w:cs="Arial"/>
          <w:i/>
          <w:iCs/>
          <w:sz w:val="24"/>
          <w:szCs w:val="24"/>
          <w:lang w:eastAsia="pl-PL"/>
        </w:rPr>
        <w:t>Roboty budowlane związane z przebudową powierzchni, komunikacji z likwidacją barier architektonicznych oraz pracami termomodernizacyjnymi budynku przy ul. Dąbrowskiego – Część II.</w:t>
      </w:r>
    </w:p>
    <w:p w14:paraId="49D11A99" w14:textId="77777777" w:rsidR="00C60674" w:rsidRPr="00503EFC" w:rsidRDefault="00C60674" w:rsidP="00C60674">
      <w:pPr>
        <w:pStyle w:val="Bezodstpw"/>
        <w:tabs>
          <w:tab w:val="left" w:pos="1843"/>
        </w:tabs>
        <w:jc w:val="both"/>
        <w:rPr>
          <w:rFonts w:ascii="Arial" w:hAnsi="Arial" w:cs="Arial"/>
          <w:sz w:val="24"/>
          <w:szCs w:val="24"/>
          <w:lang w:eastAsia="pl-PL"/>
        </w:rPr>
      </w:pPr>
      <w:r w:rsidRPr="00503EFC">
        <w:rPr>
          <w:rFonts w:ascii="Arial" w:hAnsi="Arial" w:cs="Arial"/>
          <w:sz w:val="24"/>
          <w:szCs w:val="24"/>
          <w:lang w:eastAsia="pl-PL"/>
        </w:rPr>
        <w:t>Założenia architektoniczne Zamawiającego zakładają  wykonanie w szczególności prac:</w:t>
      </w:r>
    </w:p>
    <w:p w14:paraId="75F648A1" w14:textId="77777777" w:rsidR="00C60674" w:rsidRPr="00503EFC" w:rsidRDefault="00C60674" w:rsidP="00C60674">
      <w:pPr>
        <w:pStyle w:val="Bezodstpw"/>
        <w:tabs>
          <w:tab w:val="left" w:pos="142"/>
          <w:tab w:val="left" w:pos="709"/>
          <w:tab w:val="left" w:pos="1985"/>
          <w:tab w:val="left" w:pos="2127"/>
        </w:tabs>
        <w:jc w:val="both"/>
        <w:rPr>
          <w:rFonts w:ascii="Arial" w:hAnsi="Arial" w:cs="Arial"/>
          <w:b/>
          <w:sz w:val="24"/>
          <w:szCs w:val="24"/>
          <w:lang w:eastAsia="pl-PL"/>
        </w:rPr>
      </w:pPr>
    </w:p>
    <w:p w14:paraId="044D3BA8" w14:textId="77777777" w:rsidR="00C60674" w:rsidRPr="00503EFC" w:rsidRDefault="00C60674" w:rsidP="00C60674">
      <w:pPr>
        <w:spacing w:line="240" w:lineRule="auto"/>
        <w:ind w:firstLine="708"/>
        <w:rPr>
          <w:rFonts w:ascii="Arial" w:hAnsi="Arial" w:cs="Arial"/>
          <w:b/>
          <w:i/>
          <w:sz w:val="24"/>
          <w:szCs w:val="24"/>
          <w:u w:val="single"/>
        </w:rPr>
      </w:pPr>
      <w:r w:rsidRPr="00503EFC">
        <w:rPr>
          <w:rFonts w:ascii="Arial" w:hAnsi="Arial" w:cs="Arial"/>
          <w:b/>
          <w:i/>
          <w:sz w:val="24"/>
          <w:szCs w:val="24"/>
          <w:u w:val="single"/>
        </w:rPr>
        <w:t xml:space="preserve">Segment B </w:t>
      </w:r>
    </w:p>
    <w:p w14:paraId="21F6568D" w14:textId="77777777" w:rsidR="00C60674" w:rsidRPr="00503EFC" w:rsidRDefault="00C60674" w:rsidP="00C60674">
      <w:pPr>
        <w:spacing w:line="240" w:lineRule="auto"/>
        <w:ind w:firstLine="708"/>
        <w:rPr>
          <w:rFonts w:ascii="Arial" w:hAnsi="Arial" w:cs="Arial"/>
          <w:b/>
          <w:i/>
          <w:sz w:val="24"/>
          <w:szCs w:val="24"/>
          <w:u w:val="single"/>
        </w:rPr>
      </w:pPr>
      <w:r w:rsidRPr="00503EFC">
        <w:rPr>
          <w:rFonts w:ascii="Arial" w:hAnsi="Arial" w:cs="Arial"/>
          <w:b/>
          <w:i/>
          <w:sz w:val="24"/>
          <w:szCs w:val="24"/>
          <w:u w:val="single"/>
        </w:rPr>
        <w:t xml:space="preserve">I piętro </w:t>
      </w:r>
    </w:p>
    <w:p w14:paraId="026333BF" w14:textId="77777777" w:rsidR="00C60674" w:rsidRPr="00503EFC" w:rsidRDefault="00C60674" w:rsidP="00C60674">
      <w:pPr>
        <w:spacing w:after="0" w:line="240" w:lineRule="auto"/>
        <w:rPr>
          <w:rFonts w:ascii="Arial" w:eastAsia="Times New Roman" w:hAnsi="Arial" w:cs="Arial"/>
          <w:b/>
          <w:i/>
          <w:sz w:val="24"/>
          <w:szCs w:val="24"/>
          <w:u w:val="single"/>
        </w:rPr>
      </w:pPr>
      <w:r w:rsidRPr="00503EFC">
        <w:rPr>
          <w:rFonts w:ascii="Arial" w:eastAsia="Times New Roman" w:hAnsi="Arial" w:cs="Arial"/>
          <w:b/>
          <w:i/>
          <w:sz w:val="24"/>
          <w:szCs w:val="24"/>
          <w:u w:val="single"/>
        </w:rPr>
        <w:t>Łazienka dla niepełnosprawnych</w:t>
      </w:r>
    </w:p>
    <w:p w14:paraId="32C4D5AB" w14:textId="77777777" w:rsidR="00C60674" w:rsidRPr="00503EFC" w:rsidRDefault="00C60674" w:rsidP="00C60674">
      <w:pPr>
        <w:spacing w:after="0" w:line="240" w:lineRule="auto"/>
        <w:ind w:left="709"/>
        <w:rPr>
          <w:rFonts w:ascii="Arial" w:eastAsia="Times New Roman" w:hAnsi="Arial" w:cs="Arial"/>
          <w:b/>
          <w:i/>
          <w:sz w:val="24"/>
          <w:szCs w:val="24"/>
          <w:u w:val="single"/>
        </w:rPr>
      </w:pPr>
    </w:p>
    <w:p w14:paraId="4445CC34" w14:textId="77777777" w:rsidR="00C60674" w:rsidRPr="00503EFC" w:rsidRDefault="00C60674" w:rsidP="00C60674">
      <w:pPr>
        <w:spacing w:after="0" w:line="240" w:lineRule="auto"/>
        <w:ind w:left="-11"/>
        <w:rPr>
          <w:rFonts w:ascii="Arial" w:hAnsi="Arial" w:cs="Arial"/>
          <w:sz w:val="24"/>
          <w:szCs w:val="24"/>
        </w:rPr>
      </w:pPr>
      <w:r w:rsidRPr="00503EFC">
        <w:rPr>
          <w:rFonts w:ascii="Arial" w:hAnsi="Arial" w:cs="Arial"/>
          <w:sz w:val="24"/>
          <w:szCs w:val="24"/>
        </w:rPr>
        <w:t>Zaprojektowanie i wykonanie łazienki ogólnodostępnej i dla niepełnosprawnych na bazie pomieszczeń:</w:t>
      </w:r>
    </w:p>
    <w:p w14:paraId="44B7B185" w14:textId="77777777" w:rsidR="00C60674" w:rsidRPr="00503EFC" w:rsidRDefault="00C60674" w:rsidP="00C60674">
      <w:pPr>
        <w:spacing w:after="0" w:line="240" w:lineRule="auto"/>
        <w:ind w:left="-11"/>
        <w:rPr>
          <w:rFonts w:ascii="Arial" w:hAnsi="Arial" w:cs="Arial"/>
          <w:sz w:val="24"/>
          <w:szCs w:val="24"/>
        </w:rPr>
      </w:pPr>
    </w:p>
    <w:p w14:paraId="562211DC" w14:textId="77777777" w:rsidR="00C60674" w:rsidRPr="00503EFC" w:rsidRDefault="00C60674" w:rsidP="004C654C">
      <w:pPr>
        <w:numPr>
          <w:ilvl w:val="0"/>
          <w:numId w:val="53"/>
        </w:numPr>
        <w:spacing w:after="200" w:line="240" w:lineRule="auto"/>
        <w:rPr>
          <w:rFonts w:ascii="Arial" w:hAnsi="Arial" w:cs="Arial"/>
          <w:sz w:val="24"/>
          <w:szCs w:val="24"/>
        </w:rPr>
      </w:pPr>
      <w:r w:rsidRPr="00503EFC">
        <w:rPr>
          <w:rFonts w:ascii="Arial" w:hAnsi="Arial" w:cs="Arial"/>
          <w:sz w:val="24"/>
          <w:szCs w:val="24"/>
        </w:rPr>
        <w:t>Magazyn – 10,64m2</w:t>
      </w:r>
    </w:p>
    <w:p w14:paraId="7413F6E4" w14:textId="77777777" w:rsidR="00C60674" w:rsidRPr="00503EFC" w:rsidRDefault="00C60674" w:rsidP="004C654C">
      <w:pPr>
        <w:pStyle w:val="Akapitzlist"/>
        <w:numPr>
          <w:ilvl w:val="0"/>
          <w:numId w:val="53"/>
        </w:numPr>
        <w:spacing w:after="200" w:line="240" w:lineRule="auto"/>
        <w:jc w:val="left"/>
        <w:rPr>
          <w:rFonts w:ascii="Arial" w:hAnsi="Arial" w:cs="Arial"/>
          <w:sz w:val="24"/>
          <w:szCs w:val="24"/>
        </w:rPr>
      </w:pPr>
      <w:r w:rsidRPr="00503EFC">
        <w:rPr>
          <w:rFonts w:ascii="Arial" w:hAnsi="Arial" w:cs="Arial"/>
          <w:sz w:val="24"/>
          <w:szCs w:val="24"/>
        </w:rPr>
        <w:t>Łazienka  - 8,02m2</w:t>
      </w:r>
    </w:p>
    <w:p w14:paraId="3CF37E17" w14:textId="77777777" w:rsidR="00C60674" w:rsidRPr="00503EFC" w:rsidRDefault="00C60674" w:rsidP="00C60674">
      <w:pPr>
        <w:pStyle w:val="Akapitzlist"/>
        <w:spacing w:line="240" w:lineRule="auto"/>
        <w:ind w:left="1428"/>
        <w:rPr>
          <w:rFonts w:ascii="Arial" w:hAnsi="Arial" w:cs="Arial"/>
          <w:sz w:val="24"/>
          <w:szCs w:val="24"/>
        </w:rPr>
      </w:pPr>
    </w:p>
    <w:p w14:paraId="64391C88" w14:textId="77777777"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Kabina dla osób z niepełnosprawnością – 1 szt.,</w:t>
      </w:r>
    </w:p>
    <w:p w14:paraId="7E0887FC" w14:textId="77777777"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Kabina ogólnodostępna – max ilość do osiągnięcia na pozostałej powierzchni,</w:t>
      </w:r>
    </w:p>
    <w:p w14:paraId="2855D50C" w14:textId="77777777"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lastRenderedPageBreak/>
        <w:t>Przedsionek – umywalnia.</w:t>
      </w:r>
    </w:p>
    <w:p w14:paraId="7FDAE2A1" w14:textId="77777777" w:rsidR="00C60674" w:rsidRPr="00503EFC" w:rsidRDefault="00C60674" w:rsidP="00C60674">
      <w:pPr>
        <w:pStyle w:val="Akapitzlist"/>
        <w:spacing w:line="240" w:lineRule="auto"/>
        <w:ind w:left="0"/>
        <w:rPr>
          <w:rFonts w:ascii="Arial" w:hAnsi="Arial" w:cs="Arial"/>
          <w:sz w:val="24"/>
          <w:szCs w:val="24"/>
        </w:rPr>
      </w:pPr>
    </w:p>
    <w:p w14:paraId="0B354050" w14:textId="77777777" w:rsidR="00C60674" w:rsidRPr="00DC7EC9" w:rsidRDefault="00C60674" w:rsidP="00C60674">
      <w:pPr>
        <w:pStyle w:val="Akapitzlist"/>
        <w:spacing w:line="240" w:lineRule="auto"/>
        <w:ind w:left="0"/>
        <w:rPr>
          <w:rFonts w:ascii="Arial" w:hAnsi="Arial" w:cs="Arial"/>
          <w:color w:val="auto"/>
          <w:sz w:val="24"/>
          <w:szCs w:val="24"/>
        </w:rPr>
      </w:pPr>
      <w:r w:rsidRPr="00DC7EC9">
        <w:rPr>
          <w:rFonts w:ascii="Arial" w:hAnsi="Arial" w:cs="Arial"/>
          <w:color w:val="auto"/>
          <w:sz w:val="24"/>
          <w:szCs w:val="24"/>
        </w:rPr>
        <w:t>W obrębie węzła przewidzieć miejsce umożliwiające mycie naczyń (blat, bateria z wylewką umożliwiającą nabieranie wody)</w:t>
      </w:r>
    </w:p>
    <w:p w14:paraId="14F1006D" w14:textId="77777777" w:rsidR="00C60674" w:rsidRPr="00503EFC" w:rsidRDefault="00C60674" w:rsidP="00C60674">
      <w:pPr>
        <w:pStyle w:val="Akapitzlist"/>
        <w:spacing w:line="240" w:lineRule="auto"/>
        <w:rPr>
          <w:rFonts w:ascii="Arial" w:hAnsi="Arial" w:cs="Arial"/>
          <w:sz w:val="24"/>
          <w:szCs w:val="24"/>
        </w:rPr>
      </w:pPr>
    </w:p>
    <w:p w14:paraId="7CAA1462" w14:textId="77777777" w:rsidR="00C60674" w:rsidRPr="00503EFC" w:rsidRDefault="00C60674" w:rsidP="00C60674">
      <w:pPr>
        <w:pStyle w:val="Akapitzlist"/>
        <w:spacing w:line="240" w:lineRule="auto"/>
        <w:rPr>
          <w:rFonts w:ascii="Arial" w:hAnsi="Arial" w:cs="Arial"/>
          <w:sz w:val="24"/>
          <w:szCs w:val="24"/>
        </w:rPr>
      </w:pPr>
    </w:p>
    <w:p w14:paraId="23DCFC0C" w14:textId="77777777" w:rsidR="00C60674" w:rsidRPr="00503EFC" w:rsidRDefault="00C60674" w:rsidP="00C60674">
      <w:pPr>
        <w:spacing w:line="240" w:lineRule="auto"/>
        <w:ind w:firstLine="708"/>
        <w:rPr>
          <w:rFonts w:ascii="Arial" w:hAnsi="Arial" w:cs="Arial"/>
          <w:b/>
          <w:i/>
          <w:sz w:val="24"/>
          <w:szCs w:val="24"/>
          <w:u w:val="single"/>
        </w:rPr>
      </w:pPr>
      <w:r w:rsidRPr="00503EFC">
        <w:rPr>
          <w:rFonts w:ascii="Arial" w:hAnsi="Arial" w:cs="Arial"/>
          <w:b/>
          <w:i/>
          <w:sz w:val="24"/>
          <w:szCs w:val="24"/>
          <w:u w:val="single"/>
        </w:rPr>
        <w:t>Segment C</w:t>
      </w:r>
    </w:p>
    <w:p w14:paraId="6FBE295B" w14:textId="77777777" w:rsidR="00C60674" w:rsidRPr="00503EFC" w:rsidRDefault="00C60674" w:rsidP="00C60674">
      <w:pPr>
        <w:spacing w:line="240" w:lineRule="auto"/>
        <w:ind w:firstLine="708"/>
        <w:rPr>
          <w:rFonts w:ascii="Arial" w:hAnsi="Arial" w:cs="Arial"/>
          <w:b/>
          <w:i/>
          <w:sz w:val="24"/>
          <w:szCs w:val="24"/>
          <w:u w:val="single"/>
        </w:rPr>
      </w:pPr>
      <w:r w:rsidRPr="00503EFC">
        <w:rPr>
          <w:rFonts w:ascii="Arial" w:hAnsi="Arial" w:cs="Arial"/>
          <w:b/>
          <w:i/>
          <w:sz w:val="24"/>
          <w:szCs w:val="24"/>
          <w:u w:val="single"/>
        </w:rPr>
        <w:t>Parter</w:t>
      </w:r>
    </w:p>
    <w:p w14:paraId="6D456F75" w14:textId="77777777" w:rsidR="00C60674" w:rsidRPr="00503EFC" w:rsidRDefault="00C60674" w:rsidP="00C60674">
      <w:pPr>
        <w:spacing w:after="0" w:line="240" w:lineRule="auto"/>
        <w:rPr>
          <w:rFonts w:ascii="Arial" w:eastAsia="Times New Roman" w:hAnsi="Arial" w:cs="Arial"/>
          <w:b/>
          <w:sz w:val="24"/>
          <w:szCs w:val="24"/>
          <w:u w:val="single"/>
        </w:rPr>
      </w:pPr>
    </w:p>
    <w:p w14:paraId="1BD1CED2" w14:textId="77777777" w:rsidR="00C60674" w:rsidRPr="00503EFC" w:rsidRDefault="00C60674" w:rsidP="00C60674">
      <w:pPr>
        <w:spacing w:after="0" w:line="240" w:lineRule="auto"/>
        <w:rPr>
          <w:rFonts w:ascii="Arial" w:eastAsia="Times New Roman" w:hAnsi="Arial" w:cs="Arial"/>
          <w:b/>
          <w:i/>
          <w:sz w:val="24"/>
          <w:szCs w:val="24"/>
          <w:u w:val="single"/>
        </w:rPr>
      </w:pPr>
      <w:r w:rsidRPr="00503EFC">
        <w:rPr>
          <w:rFonts w:ascii="Arial" w:eastAsia="Times New Roman" w:hAnsi="Arial" w:cs="Arial"/>
          <w:b/>
          <w:i/>
          <w:sz w:val="24"/>
          <w:szCs w:val="24"/>
          <w:u w:val="single"/>
        </w:rPr>
        <w:t>Klatka schodowa segment C</w:t>
      </w:r>
    </w:p>
    <w:p w14:paraId="5AF816BE" w14:textId="77777777" w:rsidR="00C60674" w:rsidRPr="00503EFC" w:rsidRDefault="00C60674" w:rsidP="00C60674">
      <w:pPr>
        <w:pStyle w:val="Akapitzlist"/>
        <w:spacing w:line="240" w:lineRule="auto"/>
        <w:ind w:left="0"/>
        <w:rPr>
          <w:rFonts w:ascii="Arial" w:hAnsi="Arial" w:cs="Arial"/>
          <w:sz w:val="24"/>
          <w:szCs w:val="24"/>
        </w:rPr>
      </w:pPr>
    </w:p>
    <w:p w14:paraId="7A8D69A9" w14:textId="52B63F44"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 xml:space="preserve">Klatka schodowa </w:t>
      </w:r>
      <w:r w:rsidRPr="00503EFC">
        <w:rPr>
          <w:rFonts w:ascii="Arial" w:hAnsi="Arial" w:cs="Arial"/>
          <w:sz w:val="24"/>
          <w:szCs w:val="24"/>
        </w:rPr>
        <w:tab/>
      </w:r>
      <w:r w:rsidRPr="00503EFC">
        <w:rPr>
          <w:rFonts w:ascii="Arial" w:hAnsi="Arial" w:cs="Arial"/>
          <w:sz w:val="24"/>
          <w:szCs w:val="24"/>
        </w:rPr>
        <w:tab/>
      </w:r>
      <w:r w:rsidRPr="00503EFC">
        <w:rPr>
          <w:rFonts w:ascii="Arial" w:hAnsi="Arial" w:cs="Arial"/>
          <w:sz w:val="24"/>
          <w:szCs w:val="24"/>
        </w:rPr>
        <w:tab/>
      </w:r>
      <w:r w:rsidR="00464BC5">
        <w:rPr>
          <w:rFonts w:ascii="Arial" w:hAnsi="Arial" w:cs="Arial"/>
          <w:sz w:val="24"/>
          <w:szCs w:val="24"/>
        </w:rPr>
        <w:tab/>
      </w:r>
      <w:r w:rsidRPr="00503EFC">
        <w:rPr>
          <w:rFonts w:ascii="Arial" w:hAnsi="Arial" w:cs="Arial"/>
          <w:sz w:val="24"/>
          <w:szCs w:val="24"/>
        </w:rPr>
        <w:t xml:space="preserve"> </w:t>
      </w:r>
      <w:r w:rsidR="00D61E2B">
        <w:rPr>
          <w:rFonts w:ascii="Arial" w:hAnsi="Arial" w:cs="Arial"/>
          <w:sz w:val="24"/>
          <w:szCs w:val="24"/>
        </w:rPr>
        <w:t>-</w:t>
      </w:r>
      <w:r w:rsidRPr="00503EFC">
        <w:rPr>
          <w:rFonts w:ascii="Arial" w:hAnsi="Arial" w:cs="Arial"/>
          <w:sz w:val="24"/>
          <w:szCs w:val="24"/>
        </w:rPr>
        <w:t xml:space="preserve"> 19,17 </w:t>
      </w:r>
      <w:r w:rsidRPr="00503EFC">
        <w:rPr>
          <w:rFonts w:ascii="Arial" w:eastAsia="Times New Roman" w:hAnsi="Arial" w:cs="Arial"/>
          <w:sz w:val="24"/>
          <w:szCs w:val="24"/>
        </w:rPr>
        <w:t>m</w:t>
      </w:r>
      <w:r w:rsidRPr="00503EFC">
        <w:rPr>
          <w:rFonts w:ascii="Arial" w:eastAsia="Times New Roman" w:hAnsi="Arial" w:cs="Arial"/>
          <w:sz w:val="24"/>
          <w:szCs w:val="24"/>
          <w:vertAlign w:val="superscript"/>
        </w:rPr>
        <w:t>2</w:t>
      </w:r>
    </w:p>
    <w:p w14:paraId="1E1B7527" w14:textId="77777777" w:rsidR="00C60674" w:rsidRPr="00503EFC" w:rsidRDefault="00C60674" w:rsidP="00C60674">
      <w:pPr>
        <w:pStyle w:val="Akapitzlist"/>
        <w:spacing w:line="240" w:lineRule="auto"/>
        <w:ind w:left="0"/>
        <w:rPr>
          <w:rFonts w:ascii="Arial" w:hAnsi="Arial" w:cs="Arial"/>
          <w:sz w:val="24"/>
          <w:szCs w:val="24"/>
        </w:rPr>
      </w:pPr>
    </w:p>
    <w:p w14:paraId="1E6A1D48" w14:textId="68D3A0A9"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Przestrzeń magazynowa pod schodami</w:t>
      </w:r>
      <w:r w:rsidR="00464BC5">
        <w:rPr>
          <w:rFonts w:ascii="Arial" w:hAnsi="Arial" w:cs="Arial"/>
          <w:sz w:val="24"/>
          <w:szCs w:val="24"/>
        </w:rPr>
        <w:tab/>
      </w:r>
      <w:r w:rsidRPr="00503EFC">
        <w:rPr>
          <w:rFonts w:ascii="Arial" w:hAnsi="Arial" w:cs="Arial"/>
          <w:sz w:val="24"/>
          <w:szCs w:val="24"/>
        </w:rPr>
        <w:t xml:space="preserve"> </w:t>
      </w:r>
      <w:r w:rsidR="00D61E2B">
        <w:rPr>
          <w:rFonts w:ascii="Arial" w:hAnsi="Arial" w:cs="Arial"/>
          <w:sz w:val="24"/>
          <w:szCs w:val="24"/>
        </w:rPr>
        <w:t xml:space="preserve">-  </w:t>
      </w:r>
      <w:r w:rsidRPr="00503EFC">
        <w:rPr>
          <w:rFonts w:ascii="Arial" w:hAnsi="Arial" w:cs="Arial"/>
          <w:sz w:val="24"/>
          <w:szCs w:val="24"/>
        </w:rPr>
        <w:t xml:space="preserve"> 5,10 </w:t>
      </w:r>
      <w:r w:rsidRPr="00503EFC">
        <w:rPr>
          <w:rFonts w:ascii="Arial" w:eastAsia="Times New Roman" w:hAnsi="Arial" w:cs="Arial"/>
          <w:sz w:val="24"/>
          <w:szCs w:val="24"/>
        </w:rPr>
        <w:t>m</w:t>
      </w:r>
      <w:r w:rsidRPr="00503EFC">
        <w:rPr>
          <w:rFonts w:ascii="Arial" w:eastAsia="Times New Roman" w:hAnsi="Arial" w:cs="Arial"/>
          <w:sz w:val="24"/>
          <w:szCs w:val="24"/>
          <w:vertAlign w:val="superscript"/>
        </w:rPr>
        <w:t>2</w:t>
      </w:r>
    </w:p>
    <w:p w14:paraId="67F20AE7" w14:textId="77777777" w:rsidR="00C60674" w:rsidRPr="00503EFC" w:rsidRDefault="00C60674" w:rsidP="00C60674">
      <w:pPr>
        <w:pStyle w:val="Akapitzlist"/>
        <w:spacing w:line="240" w:lineRule="auto"/>
        <w:ind w:left="0"/>
        <w:rPr>
          <w:rFonts w:ascii="Arial" w:hAnsi="Arial" w:cs="Arial"/>
          <w:sz w:val="24"/>
          <w:szCs w:val="24"/>
        </w:rPr>
      </w:pPr>
    </w:p>
    <w:p w14:paraId="4B991F27" w14:textId="77777777" w:rsidR="00C60674" w:rsidRPr="00503EFC" w:rsidRDefault="00C60674" w:rsidP="00C60674">
      <w:pPr>
        <w:pStyle w:val="Akapitzlist"/>
        <w:spacing w:line="240" w:lineRule="auto"/>
        <w:ind w:left="0"/>
        <w:rPr>
          <w:rFonts w:ascii="Arial" w:hAnsi="Arial" w:cs="Arial"/>
          <w:sz w:val="24"/>
          <w:szCs w:val="24"/>
        </w:rPr>
      </w:pPr>
    </w:p>
    <w:p w14:paraId="4C4CEFD6" w14:textId="77777777"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Wejście do klatki schodowej do budynku segment C od strony podwórka dostosować do obsługi przez osoby niepełnosprawne oraz zlikwidować stopień o wys. 5 cm przy wejściu.</w:t>
      </w:r>
    </w:p>
    <w:p w14:paraId="3E99C853" w14:textId="77777777" w:rsidR="00C60674" w:rsidRPr="00503EFC" w:rsidRDefault="00C60674" w:rsidP="00C60674">
      <w:pPr>
        <w:pStyle w:val="Akapitzlist"/>
        <w:spacing w:line="240" w:lineRule="auto"/>
        <w:ind w:left="0"/>
        <w:rPr>
          <w:rFonts w:ascii="Arial" w:eastAsia="Times New Roman" w:hAnsi="Arial" w:cs="Arial"/>
          <w:sz w:val="24"/>
          <w:szCs w:val="24"/>
        </w:rPr>
      </w:pPr>
    </w:p>
    <w:p w14:paraId="2CA6DAFD" w14:textId="0ED67DDE" w:rsidR="00C60674" w:rsidRPr="00DC7EC9" w:rsidRDefault="00C60674" w:rsidP="00D61E2B">
      <w:pPr>
        <w:pStyle w:val="Akapitzlist"/>
        <w:numPr>
          <w:ilvl w:val="0"/>
          <w:numId w:val="33"/>
        </w:numPr>
        <w:spacing w:after="160" w:line="276" w:lineRule="auto"/>
        <w:jc w:val="left"/>
        <w:rPr>
          <w:rFonts w:ascii="Arial" w:hAnsi="Arial" w:cs="Arial"/>
          <w:sz w:val="24"/>
          <w:szCs w:val="24"/>
        </w:rPr>
      </w:pPr>
      <w:r w:rsidRPr="00DC7EC9">
        <w:rPr>
          <w:rFonts w:ascii="Arial" w:eastAsia="Times New Roman" w:hAnsi="Arial" w:cs="Arial"/>
          <w:sz w:val="24"/>
          <w:szCs w:val="24"/>
        </w:rPr>
        <w:t xml:space="preserve">Należy wymienić </w:t>
      </w:r>
      <w:r w:rsidRPr="00DC7EC9">
        <w:rPr>
          <w:rFonts w:ascii="Arial" w:hAnsi="Arial" w:cs="Arial"/>
          <w:sz w:val="24"/>
          <w:szCs w:val="24"/>
        </w:rPr>
        <w:t>drzwi zewnętrzne istniejące dwuskrzydłowe drewniane na drzwi dwuskrzydłowe o szerokości jednego ze skrzydeł min. 0,90 m,</w:t>
      </w:r>
      <w:r w:rsidR="00D61E2B" w:rsidRPr="00DC7EC9">
        <w:rPr>
          <w:rFonts w:ascii="Arial" w:hAnsi="Arial" w:cs="Arial"/>
          <w:sz w:val="24"/>
          <w:szCs w:val="24"/>
        </w:rPr>
        <w:t xml:space="preserve"> </w:t>
      </w:r>
      <w:r w:rsidRPr="00DC7EC9">
        <w:rPr>
          <w:rFonts w:ascii="Arial" w:hAnsi="Arial" w:cs="Arial"/>
          <w:sz w:val="24"/>
          <w:szCs w:val="24"/>
        </w:rPr>
        <w:t xml:space="preserve">otwierane automatycznie i ręcznie, przystosowane do obsługi przez osoby z niepełnosprawnością. </w:t>
      </w:r>
    </w:p>
    <w:p w14:paraId="182BF6A7" w14:textId="77777777" w:rsidR="00C60674" w:rsidRPr="00DC7EC9" w:rsidRDefault="00C60674" w:rsidP="00D61E2B">
      <w:pPr>
        <w:pStyle w:val="Akapitzlist"/>
        <w:spacing w:before="100" w:beforeAutospacing="1" w:after="100" w:afterAutospacing="1"/>
        <w:jc w:val="left"/>
        <w:rPr>
          <w:rFonts w:ascii="Arial" w:eastAsia="Times New Roman" w:hAnsi="Arial" w:cs="Arial"/>
          <w:sz w:val="24"/>
          <w:szCs w:val="24"/>
        </w:rPr>
      </w:pPr>
      <w:r w:rsidRPr="00DC7EC9">
        <w:rPr>
          <w:rFonts w:ascii="Arial" w:eastAsia="Times New Roman" w:hAnsi="Arial" w:cs="Arial"/>
          <w:sz w:val="24"/>
          <w:szCs w:val="24"/>
        </w:rPr>
        <w:t>Drzwi są usytuowane na drodze ewakuacyjnej i powinny posiadać stosowne systemy bezpieczeństwa oraz wymagane prawem atesty i dopuszczenia do stosowania na drogach ewakuacyjnych.</w:t>
      </w:r>
    </w:p>
    <w:p w14:paraId="69A216DE" w14:textId="77777777" w:rsidR="00C60674" w:rsidRPr="00DC7EC9" w:rsidRDefault="00C60674" w:rsidP="00D61E2B">
      <w:pPr>
        <w:pStyle w:val="Akapitzlist"/>
        <w:spacing w:before="100" w:beforeAutospacing="1" w:after="100" w:afterAutospacing="1"/>
        <w:jc w:val="left"/>
        <w:rPr>
          <w:rFonts w:ascii="Arial" w:hAnsi="Arial" w:cs="Arial"/>
          <w:sz w:val="24"/>
          <w:szCs w:val="24"/>
        </w:rPr>
      </w:pPr>
      <w:r w:rsidRPr="00DC7EC9">
        <w:rPr>
          <w:rFonts w:ascii="Arial" w:hAnsi="Arial" w:cs="Arial"/>
          <w:sz w:val="24"/>
          <w:szCs w:val="24"/>
        </w:rPr>
        <w:t xml:space="preserve">Aktywacja (otwieranie i zamykanie) drzwi automatycznych musi być realizowana za pomocą: </w:t>
      </w:r>
    </w:p>
    <w:p w14:paraId="0A543751" w14:textId="77777777" w:rsidR="00C60674" w:rsidRPr="00DC7EC9" w:rsidRDefault="00C60674" w:rsidP="00D61E2B">
      <w:pPr>
        <w:pStyle w:val="Akapitzlist"/>
        <w:spacing w:before="100" w:beforeAutospacing="1" w:after="100" w:afterAutospacing="1"/>
        <w:jc w:val="left"/>
        <w:rPr>
          <w:rFonts w:ascii="Arial" w:hAnsi="Arial" w:cs="Arial"/>
          <w:sz w:val="24"/>
          <w:szCs w:val="24"/>
        </w:rPr>
      </w:pPr>
      <w:r w:rsidRPr="00DC7EC9">
        <w:rPr>
          <w:rFonts w:ascii="Arial" w:hAnsi="Arial" w:cs="Arial"/>
          <w:sz w:val="24"/>
          <w:szCs w:val="24"/>
        </w:rPr>
        <w:t xml:space="preserve">− pchnięcia skrzydła w kierunku otwierania i wtedy napęd automatycznie wspomaga otwarcie skrzydła, </w:t>
      </w:r>
    </w:p>
    <w:p w14:paraId="5BDACAC8" w14:textId="77777777" w:rsidR="00C60674" w:rsidRPr="00503EFC" w:rsidRDefault="00C60674" w:rsidP="00D61E2B">
      <w:pPr>
        <w:pStyle w:val="Akapitzlist"/>
        <w:spacing w:before="100" w:beforeAutospacing="1" w:after="100" w:afterAutospacing="1"/>
        <w:jc w:val="left"/>
        <w:rPr>
          <w:rFonts w:ascii="Arial" w:hAnsi="Arial" w:cs="Arial"/>
          <w:sz w:val="24"/>
          <w:szCs w:val="24"/>
        </w:rPr>
      </w:pPr>
      <w:r w:rsidRPr="00DC7EC9">
        <w:rPr>
          <w:rFonts w:ascii="Arial" w:hAnsi="Arial" w:cs="Arial"/>
          <w:sz w:val="24"/>
          <w:szCs w:val="24"/>
        </w:rPr>
        <w:t>− przycisków naściennych na zewnątrz oraz wewnątrz budynku.</w:t>
      </w:r>
    </w:p>
    <w:p w14:paraId="73A248DF" w14:textId="77777777" w:rsidR="00C60674" w:rsidRPr="00503EFC" w:rsidRDefault="00C60674" w:rsidP="00C60674">
      <w:pPr>
        <w:spacing w:line="240" w:lineRule="auto"/>
        <w:rPr>
          <w:rFonts w:ascii="Arial" w:hAnsi="Arial" w:cs="Arial"/>
          <w:sz w:val="24"/>
          <w:szCs w:val="24"/>
        </w:rPr>
      </w:pPr>
      <w:r w:rsidRPr="00503EFC">
        <w:rPr>
          <w:rFonts w:ascii="Arial" w:hAnsi="Arial" w:cs="Arial"/>
          <w:sz w:val="24"/>
          <w:szCs w:val="24"/>
        </w:rPr>
        <w:t>Wejście do budynku należy ochronić daszkiem o szerokości o co najmniej o 100 cm większej o rozmiaru drzwi oraz o wysięgu nie mniejszym 100 cm.</w:t>
      </w:r>
    </w:p>
    <w:p w14:paraId="33D29AA2" w14:textId="55A76804" w:rsidR="00C60674"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Wymienić drzwi do przestrzeni magazynowej pod schodami. Zlikwidować wentylację w ścianie zewnętrznej pomieszczenia. Pozostały otwór zaizolować i zamurować. Wypełnienie otworu ma zapewnić odpowiednią izolacyjność ściany zewnętrznej.</w:t>
      </w:r>
    </w:p>
    <w:p w14:paraId="124E4E67" w14:textId="77777777" w:rsidR="00D61E2B" w:rsidRPr="00503EFC" w:rsidRDefault="00D61E2B" w:rsidP="00C60674">
      <w:pPr>
        <w:pStyle w:val="Akapitzlist"/>
        <w:spacing w:line="240" w:lineRule="auto"/>
        <w:ind w:left="0"/>
        <w:rPr>
          <w:rFonts w:ascii="Arial" w:eastAsia="Times New Roman" w:hAnsi="Arial" w:cs="Arial"/>
          <w:b/>
          <w:sz w:val="24"/>
          <w:szCs w:val="24"/>
          <w:u w:val="single"/>
        </w:rPr>
      </w:pPr>
    </w:p>
    <w:p w14:paraId="31830A00" w14:textId="77777777" w:rsidR="00C60674" w:rsidRPr="00503EFC" w:rsidRDefault="00C60674" w:rsidP="00C60674">
      <w:pPr>
        <w:spacing w:after="0" w:line="240" w:lineRule="auto"/>
        <w:rPr>
          <w:rFonts w:ascii="Arial" w:eastAsia="Times New Roman" w:hAnsi="Arial" w:cs="Arial"/>
          <w:b/>
          <w:i/>
          <w:sz w:val="24"/>
          <w:szCs w:val="24"/>
          <w:u w:val="single"/>
        </w:rPr>
      </w:pPr>
      <w:r w:rsidRPr="00503EFC">
        <w:rPr>
          <w:rFonts w:ascii="Arial" w:eastAsia="Times New Roman" w:hAnsi="Arial" w:cs="Arial"/>
          <w:b/>
          <w:i/>
          <w:sz w:val="24"/>
          <w:szCs w:val="24"/>
          <w:u w:val="single"/>
        </w:rPr>
        <w:t>Komunikacja – wejście do budynku</w:t>
      </w:r>
    </w:p>
    <w:p w14:paraId="0B2370FA" w14:textId="77777777" w:rsidR="00C60674" w:rsidRPr="00503EFC" w:rsidRDefault="00C60674" w:rsidP="00C60674">
      <w:pPr>
        <w:spacing w:line="240" w:lineRule="auto"/>
        <w:rPr>
          <w:rFonts w:ascii="Arial" w:hAnsi="Arial" w:cs="Arial"/>
          <w:sz w:val="24"/>
          <w:szCs w:val="24"/>
        </w:rPr>
      </w:pPr>
    </w:p>
    <w:p w14:paraId="69B1EB87" w14:textId="61227CF0" w:rsidR="00C60674" w:rsidRDefault="00C60674" w:rsidP="00C60674">
      <w:pPr>
        <w:spacing w:line="240" w:lineRule="auto"/>
        <w:rPr>
          <w:rFonts w:ascii="Arial" w:hAnsi="Arial" w:cs="Arial"/>
          <w:sz w:val="24"/>
          <w:szCs w:val="24"/>
        </w:rPr>
      </w:pPr>
      <w:r w:rsidRPr="00503EFC">
        <w:rPr>
          <w:rFonts w:ascii="Arial" w:hAnsi="Arial" w:cs="Arial"/>
          <w:sz w:val="24"/>
          <w:szCs w:val="24"/>
        </w:rPr>
        <w:t xml:space="preserve">Zaprojektowanie i wykonanie wejścia do budynku od strony ul. Dąbrowskiego wraz z połączeniem z klatką schodową segmentu C na bazie Sali Laboratorium 75 o pow. 24,28m2. Drzwi wejściowe (ze wspomaganiem otwierania) do budynku oraz powstały hol </w:t>
      </w:r>
      <w:r w:rsidRPr="00503EFC">
        <w:rPr>
          <w:rFonts w:ascii="Arial" w:hAnsi="Arial" w:cs="Arial"/>
          <w:sz w:val="24"/>
          <w:szCs w:val="24"/>
        </w:rPr>
        <w:lastRenderedPageBreak/>
        <w:t>przystosowane dla osób niepełnosprawnych. W holu pochylnia niwelująca różnicę poziomów pomiędzy poziomem pomieszczenia i poziomem terenu na zewnątrz.</w:t>
      </w:r>
    </w:p>
    <w:p w14:paraId="031FF3E2" w14:textId="77777777" w:rsidR="00D61E2B" w:rsidRPr="00503EFC" w:rsidRDefault="00D61E2B" w:rsidP="00C60674">
      <w:pPr>
        <w:spacing w:line="240" w:lineRule="auto"/>
        <w:rPr>
          <w:rFonts w:ascii="Arial" w:hAnsi="Arial" w:cs="Arial"/>
          <w:sz w:val="24"/>
          <w:szCs w:val="24"/>
        </w:rPr>
      </w:pPr>
    </w:p>
    <w:p w14:paraId="69A58989" w14:textId="77777777" w:rsidR="00C60674" w:rsidRPr="00DC7EC9" w:rsidRDefault="00C60674" w:rsidP="004C654C">
      <w:pPr>
        <w:pStyle w:val="Akapitzlist"/>
        <w:numPr>
          <w:ilvl w:val="0"/>
          <w:numId w:val="33"/>
        </w:numPr>
        <w:spacing w:after="160" w:line="276" w:lineRule="auto"/>
        <w:rPr>
          <w:rFonts w:ascii="Arial" w:hAnsi="Arial" w:cs="Arial"/>
          <w:sz w:val="24"/>
          <w:szCs w:val="24"/>
        </w:rPr>
      </w:pPr>
      <w:r w:rsidRPr="00DC7EC9">
        <w:rPr>
          <w:rFonts w:ascii="Arial" w:hAnsi="Arial" w:cs="Arial"/>
          <w:sz w:val="24"/>
          <w:szCs w:val="24"/>
        </w:rPr>
        <w:t xml:space="preserve">Drzwi jednoskrzydłowe o szerokości w świetle min 0,90 m otwierane automatycznie i ręcznie, przystosowane do obsługi przez osoby z niepełnosprawnością. </w:t>
      </w:r>
    </w:p>
    <w:p w14:paraId="0E9A3167" w14:textId="77777777" w:rsidR="00C60674" w:rsidRPr="00DC7EC9" w:rsidRDefault="00C60674" w:rsidP="00C60674">
      <w:pPr>
        <w:pStyle w:val="Akapitzlist"/>
        <w:spacing w:before="100" w:beforeAutospacing="1" w:after="100" w:afterAutospacing="1"/>
        <w:rPr>
          <w:rFonts w:ascii="Arial" w:eastAsia="Times New Roman" w:hAnsi="Arial" w:cs="Arial"/>
          <w:sz w:val="24"/>
          <w:szCs w:val="24"/>
        </w:rPr>
      </w:pPr>
      <w:r w:rsidRPr="00DC7EC9">
        <w:rPr>
          <w:rFonts w:ascii="Arial" w:eastAsia="Times New Roman" w:hAnsi="Arial" w:cs="Arial"/>
          <w:sz w:val="24"/>
          <w:szCs w:val="24"/>
        </w:rPr>
        <w:t>Drzwi są usytuowane na drodze ewakuacyjnej i powinny posiadać stosowne systemy bezpieczeństwa oraz wymagane prawem atesty i dopuszczenia do stosowania na drogach ewakuacyjnych.</w:t>
      </w:r>
    </w:p>
    <w:p w14:paraId="4C65EDB8" w14:textId="77777777" w:rsidR="00C60674" w:rsidRPr="00DC7EC9" w:rsidRDefault="00C60674" w:rsidP="00C60674">
      <w:pPr>
        <w:pStyle w:val="Akapitzlist"/>
        <w:spacing w:before="100" w:beforeAutospacing="1" w:after="100" w:afterAutospacing="1"/>
        <w:rPr>
          <w:rFonts w:ascii="Arial" w:hAnsi="Arial" w:cs="Arial"/>
          <w:sz w:val="24"/>
          <w:szCs w:val="24"/>
        </w:rPr>
      </w:pPr>
      <w:r w:rsidRPr="00DC7EC9">
        <w:rPr>
          <w:rFonts w:ascii="Arial" w:hAnsi="Arial" w:cs="Arial"/>
          <w:sz w:val="24"/>
          <w:szCs w:val="24"/>
        </w:rPr>
        <w:t xml:space="preserve">Aktywacja (otwieranie i zamykanie) drzwi automatycznych musi być realizowana za pomocą: </w:t>
      </w:r>
    </w:p>
    <w:p w14:paraId="7D5D999C" w14:textId="77777777" w:rsidR="00C60674" w:rsidRPr="00DC7EC9" w:rsidRDefault="00C60674" w:rsidP="00C60674">
      <w:pPr>
        <w:pStyle w:val="Akapitzlist"/>
        <w:spacing w:before="100" w:beforeAutospacing="1" w:after="100" w:afterAutospacing="1"/>
        <w:rPr>
          <w:rFonts w:ascii="Arial" w:hAnsi="Arial" w:cs="Arial"/>
          <w:sz w:val="24"/>
          <w:szCs w:val="24"/>
        </w:rPr>
      </w:pPr>
      <w:r w:rsidRPr="00DC7EC9">
        <w:rPr>
          <w:rFonts w:ascii="Arial" w:hAnsi="Arial" w:cs="Arial"/>
          <w:sz w:val="24"/>
          <w:szCs w:val="24"/>
        </w:rPr>
        <w:t xml:space="preserve">− pchnięcia skrzydła w kierunku otwierania i wtedy napęd automatycznie wspomaga otwarcie skrzydła, </w:t>
      </w:r>
    </w:p>
    <w:p w14:paraId="0ADAF9D9" w14:textId="77777777" w:rsidR="00C60674" w:rsidRPr="00503EFC" w:rsidRDefault="00C60674" w:rsidP="00C60674">
      <w:pPr>
        <w:pStyle w:val="Akapitzlist"/>
        <w:spacing w:before="100" w:beforeAutospacing="1" w:after="100" w:afterAutospacing="1"/>
        <w:rPr>
          <w:rFonts w:ascii="Arial" w:hAnsi="Arial" w:cs="Arial"/>
          <w:sz w:val="24"/>
          <w:szCs w:val="24"/>
        </w:rPr>
      </w:pPr>
      <w:r w:rsidRPr="00DC7EC9">
        <w:rPr>
          <w:rFonts w:ascii="Arial" w:hAnsi="Arial" w:cs="Arial"/>
          <w:sz w:val="24"/>
          <w:szCs w:val="24"/>
        </w:rPr>
        <w:t>− przycisków naściennych na zewnątrz oraz wewnątrz budynku.</w:t>
      </w:r>
    </w:p>
    <w:p w14:paraId="0DAFBD32" w14:textId="77777777" w:rsidR="00C60674" w:rsidRPr="00503EFC" w:rsidRDefault="00C60674" w:rsidP="00C60674">
      <w:pPr>
        <w:spacing w:line="240" w:lineRule="auto"/>
        <w:rPr>
          <w:rFonts w:ascii="Arial" w:hAnsi="Arial" w:cs="Arial"/>
          <w:sz w:val="24"/>
          <w:szCs w:val="24"/>
        </w:rPr>
      </w:pPr>
    </w:p>
    <w:p w14:paraId="29F9E5F5" w14:textId="1093CDFF" w:rsidR="00C60674" w:rsidRPr="00503EFC" w:rsidRDefault="00C60674" w:rsidP="00C60674">
      <w:pPr>
        <w:spacing w:line="240" w:lineRule="auto"/>
        <w:rPr>
          <w:rFonts w:ascii="Arial" w:hAnsi="Arial" w:cs="Arial"/>
          <w:sz w:val="24"/>
          <w:szCs w:val="24"/>
        </w:rPr>
      </w:pPr>
      <w:r w:rsidRPr="00503EFC">
        <w:rPr>
          <w:rFonts w:ascii="Arial" w:hAnsi="Arial" w:cs="Arial"/>
          <w:sz w:val="24"/>
          <w:szCs w:val="24"/>
        </w:rPr>
        <w:t>Wejście do budynku należy ochronić daszkiem o szerokości o co najmniej o 100</w:t>
      </w:r>
      <w:r w:rsidR="00A11977">
        <w:rPr>
          <w:rFonts w:ascii="Arial" w:hAnsi="Arial" w:cs="Arial"/>
          <w:sz w:val="24"/>
          <w:szCs w:val="24"/>
        </w:rPr>
        <w:t xml:space="preserve"> </w:t>
      </w:r>
      <w:r w:rsidRPr="00503EFC">
        <w:rPr>
          <w:rFonts w:ascii="Arial" w:hAnsi="Arial" w:cs="Arial"/>
          <w:sz w:val="24"/>
          <w:szCs w:val="24"/>
        </w:rPr>
        <w:t>cm większej o rozmiaru drzwi oraz o wysięgu nie mniejszym 100cm.</w:t>
      </w:r>
    </w:p>
    <w:p w14:paraId="72F7A3B8" w14:textId="77777777" w:rsidR="00C60674" w:rsidRPr="00503EFC" w:rsidRDefault="00C60674" w:rsidP="00C60674">
      <w:pPr>
        <w:spacing w:line="240" w:lineRule="auto"/>
        <w:rPr>
          <w:rFonts w:ascii="Arial" w:hAnsi="Arial" w:cs="Arial"/>
          <w:sz w:val="24"/>
          <w:szCs w:val="24"/>
          <w:u w:val="single"/>
        </w:rPr>
      </w:pPr>
    </w:p>
    <w:p w14:paraId="2150C122" w14:textId="77777777" w:rsidR="00C60674" w:rsidRPr="00503EFC" w:rsidRDefault="00C60674" w:rsidP="00C60674">
      <w:pPr>
        <w:spacing w:line="240" w:lineRule="auto"/>
        <w:rPr>
          <w:rFonts w:ascii="Arial" w:hAnsi="Arial" w:cs="Arial"/>
          <w:b/>
          <w:i/>
          <w:sz w:val="24"/>
          <w:szCs w:val="24"/>
          <w:u w:val="single"/>
        </w:rPr>
      </w:pPr>
      <w:r w:rsidRPr="00503EFC">
        <w:rPr>
          <w:rFonts w:ascii="Arial" w:hAnsi="Arial" w:cs="Arial"/>
          <w:b/>
          <w:i/>
          <w:sz w:val="24"/>
          <w:szCs w:val="24"/>
          <w:u w:val="single"/>
        </w:rPr>
        <w:t>Centrum Rekrutacyjne</w:t>
      </w:r>
    </w:p>
    <w:p w14:paraId="320DEF6C" w14:textId="77777777" w:rsidR="00C60674" w:rsidRPr="00503EFC" w:rsidRDefault="00C60674" w:rsidP="00C60674">
      <w:pPr>
        <w:spacing w:line="240" w:lineRule="auto"/>
        <w:rPr>
          <w:rFonts w:ascii="Arial" w:hAnsi="Arial" w:cs="Arial"/>
          <w:b/>
          <w:i/>
          <w:sz w:val="24"/>
          <w:szCs w:val="24"/>
          <w:u w:val="single"/>
        </w:rPr>
      </w:pPr>
    </w:p>
    <w:p w14:paraId="5BA6D34E" w14:textId="61B1BB7D" w:rsidR="00C60674" w:rsidRPr="00DC7EC9" w:rsidRDefault="00C60674" w:rsidP="00C60674">
      <w:pPr>
        <w:spacing w:line="240" w:lineRule="auto"/>
        <w:ind w:left="1080"/>
        <w:contextualSpacing/>
        <w:rPr>
          <w:rFonts w:ascii="Arial" w:hAnsi="Arial" w:cs="Arial"/>
          <w:i/>
          <w:sz w:val="24"/>
          <w:szCs w:val="24"/>
          <w:u w:val="single"/>
        </w:rPr>
      </w:pPr>
      <w:r w:rsidRPr="00503EFC">
        <w:rPr>
          <w:rFonts w:ascii="Arial" w:hAnsi="Arial" w:cs="Arial"/>
          <w:i/>
          <w:sz w:val="24"/>
          <w:szCs w:val="24"/>
          <w:u w:val="single"/>
        </w:rPr>
        <w:t>Skład osobowy</w:t>
      </w:r>
      <w:r w:rsidRPr="00503EFC">
        <w:rPr>
          <w:rFonts w:ascii="Arial" w:hAnsi="Arial" w:cs="Arial"/>
          <w:i/>
          <w:sz w:val="24"/>
          <w:szCs w:val="24"/>
          <w:u w:val="single"/>
        </w:rPr>
        <w:tab/>
      </w:r>
      <w:r w:rsidRPr="00503EFC">
        <w:rPr>
          <w:rFonts w:ascii="Arial" w:hAnsi="Arial" w:cs="Arial"/>
          <w:i/>
          <w:sz w:val="24"/>
          <w:szCs w:val="24"/>
          <w:u w:val="single"/>
        </w:rPr>
        <w:tab/>
      </w:r>
      <w:r w:rsidRPr="00503EFC">
        <w:rPr>
          <w:rFonts w:ascii="Arial" w:hAnsi="Arial" w:cs="Arial"/>
          <w:i/>
          <w:sz w:val="24"/>
          <w:szCs w:val="24"/>
          <w:u w:val="single"/>
        </w:rPr>
        <w:tab/>
        <w:t>: obecny</w:t>
      </w:r>
      <w:r w:rsidRPr="00503EFC">
        <w:rPr>
          <w:rFonts w:ascii="Arial" w:hAnsi="Arial" w:cs="Arial"/>
          <w:i/>
          <w:sz w:val="24"/>
          <w:szCs w:val="24"/>
          <w:u w:val="single"/>
        </w:rPr>
        <w:tab/>
      </w:r>
      <w:r w:rsidR="00D61E2B">
        <w:rPr>
          <w:rFonts w:ascii="Arial" w:hAnsi="Arial" w:cs="Arial"/>
          <w:i/>
          <w:sz w:val="24"/>
          <w:szCs w:val="24"/>
          <w:u w:val="single"/>
        </w:rPr>
        <w:tab/>
      </w:r>
      <w:r w:rsidR="00D61E2B">
        <w:rPr>
          <w:rFonts w:ascii="Arial" w:hAnsi="Arial" w:cs="Arial"/>
          <w:i/>
          <w:sz w:val="24"/>
          <w:szCs w:val="24"/>
          <w:u w:val="single"/>
        </w:rPr>
        <w:tab/>
      </w:r>
      <w:r w:rsidR="00D61E2B">
        <w:rPr>
          <w:rFonts w:ascii="Arial" w:hAnsi="Arial" w:cs="Arial"/>
          <w:i/>
          <w:sz w:val="24"/>
          <w:szCs w:val="24"/>
          <w:u w:val="single"/>
        </w:rPr>
        <w:tab/>
      </w:r>
      <w:r w:rsidRPr="00503EFC">
        <w:rPr>
          <w:rFonts w:ascii="Arial" w:hAnsi="Arial" w:cs="Arial"/>
          <w:i/>
          <w:sz w:val="24"/>
          <w:szCs w:val="24"/>
          <w:u w:val="single"/>
        </w:rPr>
        <w:tab/>
      </w:r>
      <w:r w:rsidRPr="00DC7EC9">
        <w:rPr>
          <w:rFonts w:ascii="Arial" w:hAnsi="Arial" w:cs="Arial"/>
          <w:i/>
          <w:sz w:val="24"/>
          <w:szCs w:val="24"/>
          <w:u w:val="single"/>
        </w:rPr>
        <w:t>: docelowy</w:t>
      </w:r>
    </w:p>
    <w:p w14:paraId="2A0545B5" w14:textId="77777777" w:rsidR="00C60674" w:rsidRPr="00DC7EC9" w:rsidRDefault="00C60674" w:rsidP="00C60674">
      <w:pPr>
        <w:spacing w:line="240" w:lineRule="auto"/>
        <w:ind w:left="1080"/>
        <w:contextualSpacing/>
        <w:rPr>
          <w:rFonts w:ascii="Arial" w:hAnsi="Arial" w:cs="Arial"/>
          <w:i/>
          <w:sz w:val="24"/>
          <w:szCs w:val="24"/>
          <w:u w:val="single"/>
        </w:rPr>
      </w:pPr>
    </w:p>
    <w:p w14:paraId="274FF996" w14:textId="392AA9A9" w:rsidR="00C60674" w:rsidRPr="00DC7EC9" w:rsidRDefault="00C60674" w:rsidP="00C60674">
      <w:pPr>
        <w:keepNext/>
        <w:widowControl w:val="0"/>
        <w:snapToGrid w:val="0"/>
        <w:spacing w:after="0" w:line="240" w:lineRule="auto"/>
        <w:outlineLvl w:val="1"/>
        <w:rPr>
          <w:rFonts w:ascii="Arial" w:eastAsia="Times New Roman" w:hAnsi="Arial" w:cs="Arial"/>
          <w:sz w:val="24"/>
          <w:szCs w:val="24"/>
        </w:rPr>
      </w:pPr>
      <w:r w:rsidRPr="00DC7EC9">
        <w:rPr>
          <w:rFonts w:ascii="Arial" w:eastAsia="Times New Roman" w:hAnsi="Arial" w:cs="Arial"/>
          <w:sz w:val="24"/>
          <w:szCs w:val="24"/>
        </w:rPr>
        <w:t>Pracownicy etatowi na stałe (8h)</w:t>
      </w:r>
      <w:r w:rsidRPr="00DC7EC9">
        <w:rPr>
          <w:rFonts w:ascii="Arial" w:eastAsia="Times New Roman" w:hAnsi="Arial" w:cs="Arial"/>
          <w:sz w:val="24"/>
          <w:szCs w:val="24"/>
        </w:rPr>
        <w:tab/>
        <w:t xml:space="preserve">                    </w:t>
      </w:r>
      <w:r w:rsidRPr="00DC7EC9">
        <w:rPr>
          <w:rFonts w:ascii="Arial" w:eastAsia="Times New Roman" w:hAnsi="Arial" w:cs="Arial"/>
          <w:b/>
          <w:sz w:val="24"/>
          <w:szCs w:val="24"/>
        </w:rPr>
        <w:t xml:space="preserve"> -</w:t>
      </w:r>
      <w:r w:rsidRPr="00DC7EC9">
        <w:rPr>
          <w:rFonts w:ascii="Arial" w:eastAsia="Times New Roman" w:hAnsi="Arial" w:cs="Arial"/>
          <w:sz w:val="24"/>
          <w:szCs w:val="24"/>
        </w:rPr>
        <w:t xml:space="preserve">  </w:t>
      </w:r>
      <w:r w:rsidRPr="00DC7EC9">
        <w:rPr>
          <w:rFonts w:ascii="Arial" w:eastAsia="Times New Roman" w:hAnsi="Arial" w:cs="Arial"/>
          <w:sz w:val="24"/>
          <w:szCs w:val="24"/>
        </w:rPr>
        <w:tab/>
      </w:r>
      <w:r w:rsidRPr="00DC7EC9">
        <w:rPr>
          <w:rFonts w:ascii="Arial" w:eastAsia="Times New Roman" w:hAnsi="Arial" w:cs="Arial"/>
          <w:sz w:val="24"/>
          <w:szCs w:val="24"/>
        </w:rPr>
        <w:tab/>
        <w:t xml:space="preserve">          </w:t>
      </w:r>
      <w:r w:rsidR="00D61E2B" w:rsidRPr="00DC7EC9">
        <w:rPr>
          <w:rFonts w:ascii="Arial" w:eastAsia="Times New Roman" w:hAnsi="Arial" w:cs="Arial"/>
          <w:sz w:val="24"/>
          <w:szCs w:val="24"/>
        </w:rPr>
        <w:tab/>
      </w:r>
      <w:r w:rsidR="00D61E2B" w:rsidRPr="00DC7EC9">
        <w:rPr>
          <w:rFonts w:ascii="Arial" w:eastAsia="Times New Roman" w:hAnsi="Arial" w:cs="Arial"/>
          <w:sz w:val="24"/>
          <w:szCs w:val="24"/>
        </w:rPr>
        <w:tab/>
      </w:r>
      <w:r w:rsidR="00D61E2B" w:rsidRPr="00DC7EC9">
        <w:rPr>
          <w:rFonts w:ascii="Arial" w:eastAsia="Times New Roman" w:hAnsi="Arial" w:cs="Arial"/>
          <w:sz w:val="24"/>
          <w:szCs w:val="24"/>
        </w:rPr>
        <w:tab/>
      </w:r>
      <w:r w:rsidRPr="00DC7EC9">
        <w:rPr>
          <w:rFonts w:ascii="Arial" w:eastAsia="Times New Roman" w:hAnsi="Arial" w:cs="Arial"/>
          <w:sz w:val="24"/>
          <w:szCs w:val="24"/>
        </w:rPr>
        <w:t xml:space="preserve">  -   2 os.</w:t>
      </w:r>
    </w:p>
    <w:p w14:paraId="4226B83F" w14:textId="77777777" w:rsidR="00C60674" w:rsidRPr="00DC7EC9" w:rsidRDefault="00C60674" w:rsidP="00C60674">
      <w:pPr>
        <w:keepNext/>
        <w:widowControl w:val="0"/>
        <w:snapToGrid w:val="0"/>
        <w:spacing w:after="0" w:line="240" w:lineRule="auto"/>
        <w:outlineLvl w:val="1"/>
        <w:rPr>
          <w:rFonts w:ascii="Arial" w:eastAsia="Times New Roman" w:hAnsi="Arial" w:cs="Arial"/>
          <w:sz w:val="24"/>
          <w:szCs w:val="24"/>
        </w:rPr>
      </w:pPr>
      <w:r w:rsidRPr="00DC7EC9">
        <w:rPr>
          <w:rFonts w:ascii="Arial" w:eastAsia="Times New Roman" w:hAnsi="Arial" w:cs="Arial"/>
          <w:sz w:val="24"/>
          <w:szCs w:val="24"/>
        </w:rPr>
        <w:t>Pracownicy etatowi na stałe (8h) - ( 3 miesiące w roku lipiec – wrzesień oraz 3 miesiące styczeń - marzec  )</w:t>
      </w:r>
      <w:r w:rsidRPr="00DC7EC9">
        <w:rPr>
          <w:rFonts w:ascii="Arial" w:eastAsia="Times New Roman" w:hAnsi="Arial" w:cs="Arial"/>
          <w:sz w:val="24"/>
          <w:szCs w:val="24"/>
        </w:rPr>
        <w:tab/>
        <w:t xml:space="preserve">                       </w:t>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t xml:space="preserve"> -   6 os.</w:t>
      </w:r>
    </w:p>
    <w:p w14:paraId="62773109" w14:textId="77777777" w:rsidR="00C60674" w:rsidRPr="00DC7EC9" w:rsidRDefault="00C60674" w:rsidP="00C60674">
      <w:pPr>
        <w:keepNext/>
        <w:widowControl w:val="0"/>
        <w:snapToGrid w:val="0"/>
        <w:spacing w:after="0" w:line="240" w:lineRule="auto"/>
        <w:outlineLvl w:val="1"/>
        <w:rPr>
          <w:rFonts w:ascii="Arial" w:eastAsia="Times New Roman" w:hAnsi="Arial" w:cs="Arial"/>
          <w:sz w:val="24"/>
          <w:szCs w:val="24"/>
        </w:rPr>
      </w:pPr>
    </w:p>
    <w:p w14:paraId="11A1128B" w14:textId="77777777" w:rsidR="00C60674" w:rsidRPr="00DC7EC9" w:rsidRDefault="00C60674" w:rsidP="00C60674">
      <w:pPr>
        <w:keepNext/>
        <w:widowControl w:val="0"/>
        <w:snapToGrid w:val="0"/>
        <w:spacing w:after="0" w:line="240" w:lineRule="auto"/>
        <w:outlineLvl w:val="1"/>
        <w:rPr>
          <w:rFonts w:ascii="Arial" w:eastAsia="Times New Roman" w:hAnsi="Arial" w:cs="Arial"/>
          <w:sz w:val="24"/>
          <w:szCs w:val="24"/>
        </w:rPr>
      </w:pPr>
    </w:p>
    <w:p w14:paraId="6B512407" w14:textId="77777777" w:rsidR="00C60674" w:rsidRPr="00DC7EC9" w:rsidRDefault="00C60674" w:rsidP="00C60674">
      <w:pPr>
        <w:keepNext/>
        <w:widowControl w:val="0"/>
        <w:snapToGrid w:val="0"/>
        <w:spacing w:after="0" w:line="240" w:lineRule="auto"/>
        <w:outlineLvl w:val="1"/>
        <w:rPr>
          <w:rFonts w:ascii="Arial" w:eastAsia="Times New Roman" w:hAnsi="Arial" w:cs="Arial"/>
          <w:sz w:val="24"/>
          <w:szCs w:val="24"/>
        </w:rPr>
      </w:pPr>
      <w:r w:rsidRPr="00DC7EC9">
        <w:rPr>
          <w:rFonts w:ascii="Arial" w:eastAsia="Times New Roman" w:hAnsi="Arial" w:cs="Arial"/>
          <w:sz w:val="24"/>
          <w:szCs w:val="24"/>
        </w:rPr>
        <w:t xml:space="preserve">Jednoczesna liczba osób przebywających w pomieszczeniach, </w:t>
      </w:r>
    </w:p>
    <w:p w14:paraId="22E00FF7" w14:textId="77777777" w:rsidR="00C60674" w:rsidRPr="00503EFC" w:rsidRDefault="00C60674" w:rsidP="00C60674">
      <w:pPr>
        <w:keepNext/>
        <w:widowControl w:val="0"/>
        <w:snapToGrid w:val="0"/>
        <w:spacing w:after="0" w:line="240" w:lineRule="auto"/>
        <w:outlineLvl w:val="1"/>
        <w:rPr>
          <w:rFonts w:ascii="Arial" w:eastAsia="Times New Roman" w:hAnsi="Arial" w:cs="Arial"/>
          <w:b/>
          <w:bCs/>
          <w:i/>
          <w:iCs/>
          <w:sz w:val="24"/>
          <w:szCs w:val="24"/>
          <w:u w:val="single"/>
        </w:rPr>
      </w:pPr>
      <w:r w:rsidRPr="00DC7EC9">
        <w:rPr>
          <w:rFonts w:ascii="Arial" w:eastAsia="Times New Roman" w:hAnsi="Arial" w:cs="Arial"/>
          <w:sz w:val="24"/>
          <w:szCs w:val="24"/>
        </w:rPr>
        <w:t>poza pracownikami etatowymi</w:t>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r>
      <w:r w:rsidRPr="00DC7EC9">
        <w:rPr>
          <w:rFonts w:ascii="Arial" w:eastAsia="Times New Roman" w:hAnsi="Arial" w:cs="Arial"/>
          <w:sz w:val="24"/>
          <w:szCs w:val="24"/>
        </w:rPr>
        <w:tab/>
        <w:t>-  ok. 3 os.</w:t>
      </w:r>
    </w:p>
    <w:p w14:paraId="08D12E1B" w14:textId="77777777" w:rsidR="00C60674" w:rsidRPr="00503EFC" w:rsidRDefault="00C60674" w:rsidP="00C60674">
      <w:pPr>
        <w:spacing w:line="240" w:lineRule="auto"/>
        <w:rPr>
          <w:rFonts w:ascii="Arial" w:hAnsi="Arial" w:cs="Arial"/>
          <w:b/>
          <w:i/>
          <w:sz w:val="24"/>
          <w:szCs w:val="24"/>
          <w:u w:val="single"/>
        </w:rPr>
      </w:pPr>
    </w:p>
    <w:p w14:paraId="5BE27E33" w14:textId="77777777" w:rsidR="00C60674" w:rsidRPr="00503EFC" w:rsidRDefault="00C60674" w:rsidP="00C60674">
      <w:pPr>
        <w:spacing w:line="240" w:lineRule="auto"/>
        <w:rPr>
          <w:rFonts w:ascii="Arial" w:hAnsi="Arial" w:cs="Arial"/>
          <w:sz w:val="24"/>
          <w:szCs w:val="24"/>
        </w:rPr>
      </w:pPr>
      <w:r w:rsidRPr="00503EFC">
        <w:rPr>
          <w:rFonts w:ascii="Arial" w:hAnsi="Arial" w:cs="Arial"/>
          <w:sz w:val="24"/>
          <w:szCs w:val="24"/>
        </w:rPr>
        <w:t>Centrum rekrutacyjne składające się z części obsługowej studentów i części magazynowej na bazie pomieszczeń:</w:t>
      </w:r>
    </w:p>
    <w:p w14:paraId="1B1053CE"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Pomieszczenie laboratorium 75       –  46,22 m</w:t>
      </w:r>
      <w:r w:rsidRPr="00503EFC">
        <w:rPr>
          <w:rFonts w:ascii="Arial" w:hAnsi="Arial" w:cs="Arial"/>
          <w:sz w:val="24"/>
          <w:szCs w:val="24"/>
          <w:vertAlign w:val="superscript"/>
        </w:rPr>
        <w:t>2</w:t>
      </w:r>
    </w:p>
    <w:p w14:paraId="5C6BC12E"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Pomieszczenie laboratorium 75       –    9,04 m</w:t>
      </w:r>
      <w:r w:rsidRPr="00503EFC">
        <w:rPr>
          <w:rFonts w:ascii="Arial" w:hAnsi="Arial" w:cs="Arial"/>
          <w:sz w:val="24"/>
          <w:szCs w:val="24"/>
          <w:vertAlign w:val="superscript"/>
        </w:rPr>
        <w:t>2</w:t>
      </w:r>
    </w:p>
    <w:p w14:paraId="2CDED628" w14:textId="77777777" w:rsidR="00C60674" w:rsidRPr="00503EFC" w:rsidRDefault="00C60674" w:rsidP="004C654C">
      <w:pPr>
        <w:pStyle w:val="Akapitzlist"/>
        <w:numPr>
          <w:ilvl w:val="0"/>
          <w:numId w:val="48"/>
        </w:numPr>
        <w:spacing w:after="200" w:line="240" w:lineRule="auto"/>
        <w:jc w:val="left"/>
        <w:rPr>
          <w:rFonts w:ascii="Arial" w:hAnsi="Arial" w:cs="Arial"/>
          <w:sz w:val="24"/>
          <w:szCs w:val="24"/>
        </w:rPr>
      </w:pPr>
      <w:r w:rsidRPr="00503EFC">
        <w:rPr>
          <w:rFonts w:ascii="Arial" w:hAnsi="Arial" w:cs="Arial"/>
          <w:sz w:val="24"/>
          <w:szCs w:val="24"/>
        </w:rPr>
        <w:t>Pomieszczenie laboratorium 75       –    9,41 m</w:t>
      </w:r>
      <w:r w:rsidRPr="00503EFC">
        <w:rPr>
          <w:rFonts w:ascii="Arial" w:hAnsi="Arial" w:cs="Arial"/>
          <w:sz w:val="24"/>
          <w:szCs w:val="24"/>
          <w:vertAlign w:val="superscript"/>
        </w:rPr>
        <w:t>2</w:t>
      </w:r>
    </w:p>
    <w:p w14:paraId="7BCA8B34" w14:textId="77777777" w:rsidR="00C60674" w:rsidRPr="00503EFC" w:rsidRDefault="00C60674" w:rsidP="00C60674">
      <w:pPr>
        <w:pStyle w:val="Akapitzlist"/>
        <w:spacing w:line="240" w:lineRule="auto"/>
        <w:ind w:left="0"/>
        <w:rPr>
          <w:rFonts w:ascii="Arial" w:hAnsi="Arial" w:cs="Arial"/>
          <w:sz w:val="24"/>
          <w:szCs w:val="24"/>
        </w:rPr>
      </w:pPr>
    </w:p>
    <w:p w14:paraId="244B3F75" w14:textId="77777777" w:rsidR="00C60674" w:rsidRPr="00503EFC" w:rsidRDefault="00C60674" w:rsidP="00C60674">
      <w:pPr>
        <w:pStyle w:val="Akapitzlist"/>
        <w:spacing w:line="240" w:lineRule="auto"/>
        <w:ind w:left="0"/>
        <w:rPr>
          <w:rFonts w:ascii="Arial" w:hAnsi="Arial" w:cs="Arial"/>
          <w:sz w:val="24"/>
          <w:szCs w:val="24"/>
        </w:rPr>
      </w:pPr>
      <w:r w:rsidRPr="00503EFC">
        <w:rPr>
          <w:rFonts w:ascii="Arial" w:hAnsi="Arial" w:cs="Arial"/>
          <w:sz w:val="24"/>
          <w:szCs w:val="24"/>
        </w:rPr>
        <w:t>Wejście do Centrum z nowopowstałego holu - Pomieszczenie laboratorium 75 –  24,28 m</w:t>
      </w:r>
      <w:r w:rsidRPr="00503EFC">
        <w:rPr>
          <w:rFonts w:ascii="Arial" w:hAnsi="Arial" w:cs="Arial"/>
          <w:sz w:val="24"/>
          <w:szCs w:val="24"/>
          <w:vertAlign w:val="superscript"/>
        </w:rPr>
        <w:t xml:space="preserve">2 </w:t>
      </w:r>
      <w:r w:rsidRPr="00503EFC">
        <w:rPr>
          <w:rFonts w:ascii="Arial" w:hAnsi="Arial" w:cs="Arial"/>
          <w:sz w:val="24"/>
          <w:szCs w:val="24"/>
        </w:rPr>
        <w:t xml:space="preserve"> przystosowane do obsługi przez osoby niepełnosprawne.</w:t>
      </w:r>
    </w:p>
    <w:p w14:paraId="75CE1ED4" w14:textId="77777777" w:rsidR="00C60674" w:rsidRPr="00503EFC" w:rsidRDefault="00C60674" w:rsidP="00C60674">
      <w:pPr>
        <w:pStyle w:val="Akapitzlist"/>
        <w:spacing w:line="240" w:lineRule="auto"/>
        <w:ind w:left="0"/>
        <w:rPr>
          <w:rFonts w:ascii="Arial" w:hAnsi="Arial" w:cs="Arial"/>
          <w:sz w:val="24"/>
          <w:szCs w:val="24"/>
        </w:rPr>
      </w:pPr>
    </w:p>
    <w:p w14:paraId="7F81951C" w14:textId="19B7F55A" w:rsidR="00C60674" w:rsidRPr="00DC7EC9" w:rsidRDefault="00C60674" w:rsidP="004C654C">
      <w:pPr>
        <w:pStyle w:val="Akapitzlist"/>
        <w:numPr>
          <w:ilvl w:val="0"/>
          <w:numId w:val="33"/>
        </w:numPr>
        <w:spacing w:after="160" w:line="276" w:lineRule="auto"/>
        <w:rPr>
          <w:rFonts w:ascii="Arial" w:hAnsi="Arial" w:cs="Arial"/>
          <w:sz w:val="24"/>
          <w:szCs w:val="24"/>
        </w:rPr>
      </w:pPr>
      <w:r w:rsidRPr="00DC7EC9">
        <w:rPr>
          <w:rFonts w:ascii="Arial" w:hAnsi="Arial" w:cs="Arial"/>
          <w:sz w:val="24"/>
          <w:szCs w:val="24"/>
        </w:rPr>
        <w:t>Drzwi wejściowe do Centrum Rekrutacyjnego dwuskrzydłowe o szerokości jednego ze skrzydeł min. 0,90 m,</w:t>
      </w:r>
      <w:r w:rsidR="00D61E2B" w:rsidRPr="00DC7EC9">
        <w:rPr>
          <w:rFonts w:ascii="Arial" w:hAnsi="Arial" w:cs="Arial"/>
          <w:sz w:val="24"/>
          <w:szCs w:val="24"/>
        </w:rPr>
        <w:t xml:space="preserve"> </w:t>
      </w:r>
      <w:r w:rsidRPr="00DC7EC9">
        <w:rPr>
          <w:rFonts w:ascii="Arial" w:hAnsi="Arial" w:cs="Arial"/>
          <w:sz w:val="24"/>
          <w:szCs w:val="24"/>
        </w:rPr>
        <w:t xml:space="preserve">otwierane automatycznie i ręcznie, przystosowane do obsługi przez osoby z niepełnosprawnością. </w:t>
      </w:r>
    </w:p>
    <w:p w14:paraId="29425B2B" w14:textId="77777777" w:rsidR="00C60674" w:rsidRPr="00DC7EC9" w:rsidRDefault="00C60674" w:rsidP="00C60674">
      <w:pPr>
        <w:pStyle w:val="Akapitzlist"/>
        <w:spacing w:before="100" w:beforeAutospacing="1" w:after="100" w:afterAutospacing="1"/>
        <w:rPr>
          <w:rFonts w:ascii="Arial" w:eastAsia="Times New Roman" w:hAnsi="Arial" w:cs="Arial"/>
          <w:sz w:val="24"/>
          <w:szCs w:val="24"/>
        </w:rPr>
      </w:pPr>
      <w:r w:rsidRPr="00DC7EC9">
        <w:rPr>
          <w:rFonts w:ascii="Arial" w:eastAsia="Times New Roman" w:hAnsi="Arial" w:cs="Arial"/>
          <w:sz w:val="24"/>
          <w:szCs w:val="24"/>
        </w:rPr>
        <w:lastRenderedPageBreak/>
        <w:t>Drzwi są usytuowane na drodze ewakuacyjnej i powinny posiadać stosowne systemy bezpieczeństwa oraz wymagane prawem atesty i dopuszczenia do stosowania na drogach ewakuacyjnych.</w:t>
      </w:r>
    </w:p>
    <w:p w14:paraId="71B04E2B" w14:textId="77777777" w:rsidR="00C60674" w:rsidRPr="00DC7EC9" w:rsidRDefault="00C60674" w:rsidP="00C60674">
      <w:pPr>
        <w:pStyle w:val="Akapitzlist"/>
        <w:spacing w:before="100" w:beforeAutospacing="1" w:after="100" w:afterAutospacing="1"/>
        <w:rPr>
          <w:rFonts w:ascii="Arial" w:hAnsi="Arial" w:cs="Arial"/>
          <w:sz w:val="24"/>
          <w:szCs w:val="24"/>
        </w:rPr>
      </w:pPr>
      <w:r w:rsidRPr="00DC7EC9">
        <w:rPr>
          <w:rFonts w:ascii="Arial" w:hAnsi="Arial" w:cs="Arial"/>
          <w:sz w:val="24"/>
          <w:szCs w:val="24"/>
        </w:rPr>
        <w:t xml:space="preserve">Aktywacja (otwieranie i zamykanie) drzwi automatycznych musi być realizowana za pomocą: </w:t>
      </w:r>
    </w:p>
    <w:p w14:paraId="13B3C7C0" w14:textId="77777777" w:rsidR="00C60674" w:rsidRPr="00DC7EC9" w:rsidRDefault="00C60674" w:rsidP="00C60674">
      <w:pPr>
        <w:pStyle w:val="Akapitzlist"/>
        <w:spacing w:before="100" w:beforeAutospacing="1" w:after="100" w:afterAutospacing="1"/>
        <w:rPr>
          <w:rFonts w:ascii="Arial" w:hAnsi="Arial" w:cs="Arial"/>
          <w:sz w:val="24"/>
          <w:szCs w:val="24"/>
        </w:rPr>
      </w:pPr>
      <w:r w:rsidRPr="00DC7EC9">
        <w:rPr>
          <w:rFonts w:ascii="Arial" w:hAnsi="Arial" w:cs="Arial"/>
          <w:sz w:val="24"/>
          <w:szCs w:val="24"/>
        </w:rPr>
        <w:t xml:space="preserve">− pchnięcia skrzydła w kierunku otwierania i wtedy napęd automatycznie wspomaga otwarcie skrzydła, </w:t>
      </w:r>
    </w:p>
    <w:p w14:paraId="7302DB9A" w14:textId="77777777" w:rsidR="00C60674" w:rsidRPr="00503EFC" w:rsidRDefault="00C60674" w:rsidP="00C60674">
      <w:pPr>
        <w:pStyle w:val="Akapitzlist"/>
        <w:spacing w:before="100" w:beforeAutospacing="1" w:after="100" w:afterAutospacing="1"/>
        <w:rPr>
          <w:rFonts w:ascii="Arial" w:hAnsi="Arial" w:cs="Arial"/>
          <w:sz w:val="24"/>
          <w:szCs w:val="24"/>
        </w:rPr>
      </w:pPr>
      <w:r w:rsidRPr="00DC7EC9">
        <w:rPr>
          <w:rFonts w:ascii="Arial" w:hAnsi="Arial" w:cs="Arial"/>
          <w:sz w:val="24"/>
          <w:szCs w:val="24"/>
        </w:rPr>
        <w:t>− przycisków naściennych na zewnątrz oraz wewnątrz budynku.</w:t>
      </w:r>
    </w:p>
    <w:p w14:paraId="4FAF8E64" w14:textId="77777777" w:rsidR="00C60674" w:rsidRPr="00503EFC" w:rsidRDefault="00C60674" w:rsidP="00C60674">
      <w:pPr>
        <w:spacing w:after="0" w:line="240" w:lineRule="auto"/>
        <w:rPr>
          <w:rFonts w:ascii="Arial" w:eastAsia="Times New Roman" w:hAnsi="Arial" w:cs="Arial"/>
          <w:b/>
          <w:sz w:val="24"/>
          <w:szCs w:val="24"/>
          <w:u w:val="single"/>
        </w:rPr>
      </w:pPr>
      <w:r w:rsidRPr="00503EFC">
        <w:rPr>
          <w:rFonts w:ascii="Arial" w:eastAsia="Times New Roman" w:hAnsi="Arial" w:cs="Arial"/>
          <w:b/>
          <w:sz w:val="24"/>
          <w:szCs w:val="24"/>
          <w:u w:val="single"/>
        </w:rPr>
        <w:t>Segment D</w:t>
      </w:r>
    </w:p>
    <w:p w14:paraId="1CF67E74" w14:textId="77777777" w:rsidR="00C60674" w:rsidRPr="00503EFC" w:rsidRDefault="00C60674" w:rsidP="00C60674">
      <w:pPr>
        <w:spacing w:after="0" w:line="240" w:lineRule="auto"/>
        <w:rPr>
          <w:rFonts w:ascii="Arial" w:hAnsi="Arial" w:cs="Arial"/>
          <w:sz w:val="24"/>
          <w:szCs w:val="24"/>
        </w:rPr>
      </w:pPr>
      <w:r w:rsidRPr="00503EFC">
        <w:rPr>
          <w:rFonts w:ascii="Arial" w:eastAsia="Times New Roman" w:hAnsi="Arial" w:cs="Arial"/>
          <w:b/>
          <w:sz w:val="24"/>
          <w:szCs w:val="24"/>
          <w:u w:val="single"/>
        </w:rPr>
        <w:t>Komunikacja pionowa</w:t>
      </w:r>
    </w:p>
    <w:p w14:paraId="375DDFBD" w14:textId="77777777" w:rsidR="00C60674" w:rsidRPr="00503EFC" w:rsidRDefault="00C60674" w:rsidP="00C60674">
      <w:pPr>
        <w:spacing w:after="0" w:line="240" w:lineRule="auto"/>
        <w:rPr>
          <w:rFonts w:ascii="Arial" w:eastAsia="Times New Roman" w:hAnsi="Arial" w:cs="Arial"/>
          <w:sz w:val="24"/>
          <w:szCs w:val="24"/>
        </w:rPr>
      </w:pPr>
    </w:p>
    <w:p w14:paraId="275D26F6" w14:textId="77777777" w:rsidR="00C60674" w:rsidRPr="00503EFC" w:rsidRDefault="00C60674" w:rsidP="00C60674">
      <w:pPr>
        <w:spacing w:after="0" w:line="240" w:lineRule="auto"/>
        <w:rPr>
          <w:rFonts w:ascii="Arial" w:eastAsia="Times New Roman" w:hAnsi="Arial" w:cs="Arial"/>
          <w:sz w:val="24"/>
          <w:szCs w:val="24"/>
        </w:rPr>
      </w:pPr>
      <w:r w:rsidRPr="00DC7EC9">
        <w:rPr>
          <w:rFonts w:ascii="Arial" w:eastAsia="Times New Roman" w:hAnsi="Arial" w:cs="Arial"/>
          <w:sz w:val="24"/>
          <w:szCs w:val="24"/>
        </w:rPr>
        <w:t>Zabudowa windy osobowej przystosowanej dla osób niepełnosprawnych</w:t>
      </w:r>
      <w:r w:rsidRPr="00503EFC">
        <w:rPr>
          <w:rFonts w:ascii="Arial" w:eastAsia="Times New Roman" w:hAnsi="Arial" w:cs="Arial"/>
          <w:sz w:val="24"/>
          <w:szCs w:val="24"/>
        </w:rPr>
        <w:t xml:space="preserve"> w przestrzeni klatki schodowej w segmencie D wraz z połączeniem komunikacyjnym z segmentem C w postaci nowych stropów i przejść łączących obie klatki schodowe.</w:t>
      </w:r>
    </w:p>
    <w:p w14:paraId="3BAC61EA" w14:textId="77777777" w:rsidR="00C60674" w:rsidRPr="00503EFC" w:rsidRDefault="00C60674" w:rsidP="00C60674">
      <w:pPr>
        <w:spacing w:after="0" w:line="240" w:lineRule="auto"/>
        <w:rPr>
          <w:rFonts w:ascii="Arial" w:eastAsia="Times New Roman" w:hAnsi="Arial" w:cs="Arial"/>
          <w:sz w:val="24"/>
          <w:szCs w:val="24"/>
        </w:rPr>
      </w:pPr>
      <w:r w:rsidRPr="00503EFC">
        <w:rPr>
          <w:rFonts w:ascii="Arial" w:eastAsia="Times New Roman" w:hAnsi="Arial" w:cs="Arial"/>
          <w:sz w:val="24"/>
          <w:szCs w:val="24"/>
        </w:rPr>
        <w:t>Winda winna obsługiwać użytkowników segmentu C jak również segmentu D.</w:t>
      </w:r>
    </w:p>
    <w:p w14:paraId="5F3530D6" w14:textId="77777777" w:rsidR="00C60674" w:rsidRPr="00503EFC" w:rsidRDefault="00C60674" w:rsidP="00C60674">
      <w:pPr>
        <w:spacing w:after="0" w:line="240" w:lineRule="auto"/>
        <w:rPr>
          <w:rFonts w:ascii="Arial" w:eastAsia="Times New Roman" w:hAnsi="Arial" w:cs="Arial"/>
          <w:sz w:val="24"/>
          <w:szCs w:val="24"/>
        </w:rPr>
      </w:pPr>
    </w:p>
    <w:p w14:paraId="169F71FD" w14:textId="77777777" w:rsidR="00C60674" w:rsidRPr="00503EFC" w:rsidRDefault="00C60674" w:rsidP="00C60674">
      <w:pPr>
        <w:spacing w:after="0"/>
        <w:rPr>
          <w:rFonts w:ascii="Arial" w:hAnsi="Arial" w:cs="Arial"/>
          <w:sz w:val="24"/>
          <w:szCs w:val="24"/>
        </w:rPr>
      </w:pPr>
      <w:r w:rsidRPr="00503EFC">
        <w:rPr>
          <w:rFonts w:ascii="Arial" w:hAnsi="Arial" w:cs="Arial"/>
          <w:sz w:val="24"/>
          <w:szCs w:val="24"/>
        </w:rPr>
        <w:t>Opracowana dokumentacja projektowa dźwigu winna posiadać:</w:t>
      </w:r>
    </w:p>
    <w:p w14:paraId="7DE4AE21" w14:textId="77777777" w:rsidR="00C60674" w:rsidRPr="00503EFC" w:rsidRDefault="00C60674" w:rsidP="004C654C">
      <w:pPr>
        <w:numPr>
          <w:ilvl w:val="0"/>
          <w:numId w:val="52"/>
        </w:numPr>
        <w:spacing w:after="0" w:line="276" w:lineRule="auto"/>
        <w:rPr>
          <w:rFonts w:ascii="Arial" w:hAnsi="Arial" w:cs="Arial"/>
          <w:sz w:val="24"/>
          <w:szCs w:val="24"/>
        </w:rPr>
      </w:pPr>
      <w:r w:rsidRPr="00503EFC">
        <w:rPr>
          <w:rFonts w:ascii="Arial" w:hAnsi="Arial" w:cs="Arial"/>
          <w:sz w:val="24"/>
          <w:szCs w:val="24"/>
        </w:rPr>
        <w:t xml:space="preserve">Uzgodnienie dokumentacji projektowej (wykonawczej) dźwigu z organem właściwej jednostki dozoru technicznego oraz przygotowanie wniosku o wydanie decyzji zezwalającej na eksploatację tego dźwigu, zgodnie z przepisami ustawy z dnia 21.12.2000 r. o dozorze technicznym (Dz. U. z 2013 r., poz. 963 j.t.) oraz przepisami rozporządzenia Ministra Gospodarki, Pracy i Polityki Społecznej z dnia 29.10.2003 r. w sprawie warunków 3 Załącznik nr 1 do SIWZ technicznych dozoru technicznego w zakresie eksploatacji niektórych urządzeń transport bliskiego (Dz. U. z 2003 r. Nr 193, poz. 1890). </w:t>
      </w:r>
    </w:p>
    <w:p w14:paraId="48F9232C" w14:textId="77777777" w:rsidR="00C60674" w:rsidRPr="00503EFC" w:rsidRDefault="00C60674" w:rsidP="00C60674">
      <w:pPr>
        <w:spacing w:after="0" w:line="240" w:lineRule="auto"/>
        <w:rPr>
          <w:rFonts w:ascii="Arial" w:hAnsi="Arial" w:cs="Arial"/>
          <w:sz w:val="24"/>
          <w:szCs w:val="24"/>
        </w:rPr>
      </w:pPr>
    </w:p>
    <w:p w14:paraId="18C71A24" w14:textId="2D824BA8" w:rsidR="00C60674" w:rsidRDefault="00C60674" w:rsidP="00C60674">
      <w:pPr>
        <w:spacing w:after="0"/>
        <w:rPr>
          <w:rFonts w:ascii="Arial" w:hAnsi="Arial" w:cs="Arial"/>
          <w:sz w:val="24"/>
          <w:szCs w:val="24"/>
        </w:rPr>
      </w:pPr>
      <w:r w:rsidRPr="00503EFC">
        <w:rPr>
          <w:rFonts w:ascii="Arial" w:hAnsi="Arial" w:cs="Arial"/>
          <w:sz w:val="24"/>
          <w:szCs w:val="24"/>
        </w:rPr>
        <w:t>Wymagania zamawiającego w stosunku do windy</w:t>
      </w:r>
      <w:r w:rsidR="00A11977">
        <w:rPr>
          <w:rFonts w:ascii="Arial" w:hAnsi="Arial" w:cs="Arial"/>
          <w:sz w:val="24"/>
          <w:szCs w:val="24"/>
        </w:rPr>
        <w:t xml:space="preserve"> (dźwigu)</w:t>
      </w:r>
      <w:r w:rsidRPr="00503EFC">
        <w:rPr>
          <w:rFonts w:ascii="Arial" w:hAnsi="Arial" w:cs="Arial"/>
          <w:sz w:val="24"/>
          <w:szCs w:val="24"/>
        </w:rPr>
        <w:t xml:space="preserve"> - Parametry dla dźwigu:</w:t>
      </w:r>
    </w:p>
    <w:p w14:paraId="23B3AEE6" w14:textId="77777777" w:rsidR="00D61E2B" w:rsidRPr="00503EFC" w:rsidRDefault="00D61E2B" w:rsidP="00C60674">
      <w:pPr>
        <w:spacing w:after="0"/>
        <w:rPr>
          <w:rFonts w:ascii="Arial" w:hAnsi="Arial" w:cs="Arial"/>
          <w:sz w:val="24"/>
          <w:szCs w:val="24"/>
        </w:rPr>
      </w:pPr>
    </w:p>
    <w:p w14:paraId="294291AC" w14:textId="77777777" w:rsidR="00C60674" w:rsidRPr="00503EFC" w:rsidRDefault="00C60674" w:rsidP="004C654C">
      <w:pPr>
        <w:numPr>
          <w:ilvl w:val="0"/>
          <w:numId w:val="52"/>
        </w:numPr>
        <w:spacing w:after="0" w:line="276" w:lineRule="auto"/>
        <w:rPr>
          <w:rFonts w:ascii="Arial" w:eastAsia="Times New Roman" w:hAnsi="Arial" w:cs="Arial"/>
          <w:sz w:val="24"/>
          <w:szCs w:val="24"/>
        </w:rPr>
      </w:pPr>
      <w:r w:rsidRPr="00503EFC">
        <w:rPr>
          <w:rFonts w:ascii="Arial" w:hAnsi="Arial" w:cs="Arial"/>
          <w:sz w:val="24"/>
          <w:szCs w:val="24"/>
        </w:rPr>
        <w:t xml:space="preserve">Dźwig ma być ogólnodostępny </w:t>
      </w:r>
      <w:r w:rsidRPr="00503EFC">
        <w:rPr>
          <w:rFonts w:ascii="Arial" w:eastAsia="Times New Roman" w:hAnsi="Arial" w:cs="Arial"/>
          <w:sz w:val="24"/>
          <w:szCs w:val="24"/>
        </w:rPr>
        <w:t>z przystosowaniem  dla  osób niepełnosprawnych i słabowidzących,</w:t>
      </w:r>
    </w:p>
    <w:p w14:paraId="79DB4EF8" w14:textId="77777777" w:rsidR="00C60674" w:rsidRPr="00503EFC" w:rsidRDefault="00C60674" w:rsidP="004C654C">
      <w:pPr>
        <w:numPr>
          <w:ilvl w:val="0"/>
          <w:numId w:val="52"/>
        </w:numPr>
        <w:spacing w:after="160" w:line="259" w:lineRule="auto"/>
        <w:rPr>
          <w:rFonts w:ascii="Arial" w:hAnsi="Arial" w:cs="Arial"/>
          <w:sz w:val="24"/>
          <w:szCs w:val="24"/>
        </w:rPr>
      </w:pPr>
      <w:r w:rsidRPr="00503EFC">
        <w:rPr>
          <w:rFonts w:ascii="Arial" w:hAnsi="Arial" w:cs="Arial"/>
          <w:sz w:val="24"/>
          <w:szCs w:val="24"/>
        </w:rPr>
        <w:t>o konstrukcji samonośnej, usytuowana w przestrzeni klatki schodowej, zapewniająca dostęp osób niepełnosprawnych (minimalne wymiary kabiny w świetle 1,10 x1,40 m; wysokość 2,10m; szerokość drzwi w świetle min. 0,90m; kaseta wezwań umieszczona na wysokości 0,90 –1,10m od poziomu posadzki; kabina wyposażona w poręcz na wysokości 0,90 m od poziomu posadzki; przyciski na kasecie dyspozycyjnej nie wyżej niż 1,40 m od poziomu posadzki; dodatkowe oznakowanie przycisków  pismem Braille’a; opcjonalnie system informacji głosowej); podłoga  kabiny metalowa, wyłożona wykładziną trudnościeralną, antypoślizgową PCV-HIGH SC04,</w:t>
      </w:r>
    </w:p>
    <w:p w14:paraId="6D7177FA" w14:textId="77777777" w:rsidR="00C60674" w:rsidRPr="00503EFC" w:rsidRDefault="00C60674" w:rsidP="004C654C">
      <w:pPr>
        <w:numPr>
          <w:ilvl w:val="0"/>
          <w:numId w:val="51"/>
        </w:numPr>
        <w:spacing w:after="0" w:line="276" w:lineRule="auto"/>
        <w:rPr>
          <w:rFonts w:ascii="Arial" w:eastAsia="Times New Roman" w:hAnsi="Arial" w:cs="Arial"/>
          <w:sz w:val="24"/>
          <w:szCs w:val="24"/>
        </w:rPr>
      </w:pPr>
      <w:r w:rsidRPr="00503EFC">
        <w:rPr>
          <w:rFonts w:ascii="Arial" w:hAnsi="Arial" w:cs="Arial"/>
          <w:sz w:val="24"/>
          <w:szCs w:val="24"/>
        </w:rPr>
        <w:lastRenderedPageBreak/>
        <w:t>W przypadku zaniku napięcia kabina dojeżdża do poziomu parteru, drzwi otwierają się automatycznie. System zasilania awaryjnego zapewnia Wykonawca.</w:t>
      </w:r>
    </w:p>
    <w:p w14:paraId="3514A3A3" w14:textId="77777777" w:rsidR="00C60674" w:rsidRPr="00503EFC" w:rsidRDefault="00C60674" w:rsidP="004C654C">
      <w:pPr>
        <w:numPr>
          <w:ilvl w:val="0"/>
          <w:numId w:val="51"/>
        </w:numPr>
        <w:spacing w:after="0" w:line="276" w:lineRule="auto"/>
        <w:rPr>
          <w:rFonts w:ascii="Arial" w:eastAsia="Times New Roman" w:hAnsi="Arial" w:cs="Arial"/>
          <w:sz w:val="24"/>
          <w:szCs w:val="24"/>
        </w:rPr>
      </w:pPr>
      <w:r w:rsidRPr="00503EFC">
        <w:rPr>
          <w:rFonts w:ascii="Arial" w:hAnsi="Arial" w:cs="Arial"/>
          <w:sz w:val="24"/>
          <w:szCs w:val="24"/>
        </w:rPr>
        <w:t xml:space="preserve"> W przypadku wystąpienia pożaru dźwig zjeżdża na parter i stoi z otwartymi drzwiami.</w:t>
      </w:r>
    </w:p>
    <w:p w14:paraId="73D67AC1" w14:textId="77777777" w:rsidR="00C60674" w:rsidRPr="00503EFC" w:rsidRDefault="00C60674" w:rsidP="004C654C">
      <w:pPr>
        <w:numPr>
          <w:ilvl w:val="0"/>
          <w:numId w:val="51"/>
        </w:numPr>
        <w:spacing w:after="0" w:line="276" w:lineRule="auto"/>
        <w:rPr>
          <w:rFonts w:ascii="Arial" w:eastAsia="Times New Roman" w:hAnsi="Arial" w:cs="Arial"/>
          <w:sz w:val="24"/>
          <w:szCs w:val="24"/>
        </w:rPr>
      </w:pPr>
      <w:r w:rsidRPr="00503EFC">
        <w:rPr>
          <w:rFonts w:ascii="Arial" w:hAnsi="Arial" w:cs="Arial"/>
          <w:sz w:val="24"/>
          <w:szCs w:val="24"/>
        </w:rPr>
        <w:t xml:space="preserve"> Wykonawca ma zapewnić prawidłowe linie zasilania oraz oświetlenie szybu i maszynowni zgodne z obowiązującymi przepisami. </w:t>
      </w:r>
    </w:p>
    <w:p w14:paraId="06303674" w14:textId="77777777" w:rsidR="00C60674" w:rsidRPr="00503EFC" w:rsidRDefault="00C60674" w:rsidP="004C654C">
      <w:pPr>
        <w:numPr>
          <w:ilvl w:val="0"/>
          <w:numId w:val="51"/>
        </w:numPr>
        <w:spacing w:after="0" w:line="276" w:lineRule="auto"/>
        <w:rPr>
          <w:rFonts w:ascii="Arial" w:eastAsia="Times New Roman" w:hAnsi="Arial" w:cs="Arial"/>
          <w:sz w:val="24"/>
          <w:szCs w:val="24"/>
        </w:rPr>
      </w:pPr>
      <w:r w:rsidRPr="00503EFC">
        <w:rPr>
          <w:rFonts w:ascii="Arial" w:hAnsi="Arial" w:cs="Arial"/>
          <w:sz w:val="24"/>
          <w:szCs w:val="24"/>
        </w:rPr>
        <w:t>Wykonawca ma zapewnić ekranowanie od zakłóceń elektromagnetycznych – stosować kable ekranowane zasilania i falowniki z minimalnym poziomem zakłóceń ( Spełnienie odpowiednich norm ) oraz wyposażenie w instalację umożliwiającą włączenie w system SAP e) Zamawiający zastrzega, że części zamienne oraz serwis dostarczonych urządzeń (podzespołów) muszą być dostępne na terenie Polski.</w:t>
      </w:r>
    </w:p>
    <w:p w14:paraId="02A5A8D5" w14:textId="77777777" w:rsidR="00C60674" w:rsidRPr="00503EFC" w:rsidRDefault="00C60674" w:rsidP="004C654C">
      <w:pPr>
        <w:numPr>
          <w:ilvl w:val="0"/>
          <w:numId w:val="51"/>
        </w:numPr>
        <w:spacing w:after="0" w:line="276" w:lineRule="auto"/>
        <w:rPr>
          <w:rFonts w:ascii="Arial" w:eastAsia="Times New Roman" w:hAnsi="Arial" w:cs="Arial"/>
          <w:sz w:val="24"/>
          <w:szCs w:val="24"/>
        </w:rPr>
      </w:pPr>
      <w:r w:rsidRPr="00503EFC">
        <w:rPr>
          <w:rFonts w:ascii="Arial" w:hAnsi="Arial" w:cs="Arial"/>
          <w:sz w:val="24"/>
          <w:szCs w:val="24"/>
        </w:rPr>
        <w:t>Sterowanie dźwigu nie może być wyposażone w kod dostępu.</w:t>
      </w:r>
    </w:p>
    <w:p w14:paraId="284A98B2" w14:textId="77777777" w:rsidR="00C60674" w:rsidRPr="00503EFC" w:rsidRDefault="00C60674" w:rsidP="00C60674">
      <w:pPr>
        <w:spacing w:after="0" w:line="240" w:lineRule="auto"/>
        <w:rPr>
          <w:rFonts w:ascii="Arial" w:eastAsia="Times New Roman" w:hAnsi="Arial" w:cs="Arial"/>
          <w:sz w:val="24"/>
          <w:szCs w:val="24"/>
        </w:rPr>
      </w:pPr>
    </w:p>
    <w:p w14:paraId="50D0A9AD" w14:textId="77777777" w:rsidR="00C60674" w:rsidRPr="00503EFC" w:rsidRDefault="00C60674" w:rsidP="00C60674">
      <w:pPr>
        <w:spacing w:after="0" w:line="240" w:lineRule="auto"/>
        <w:rPr>
          <w:rFonts w:ascii="Arial" w:eastAsia="Times New Roman" w:hAnsi="Arial" w:cs="Arial"/>
          <w:sz w:val="24"/>
          <w:szCs w:val="24"/>
        </w:rPr>
      </w:pPr>
    </w:p>
    <w:p w14:paraId="700A277D" w14:textId="77777777" w:rsidR="00C60674" w:rsidRPr="000E4554" w:rsidRDefault="00C60674" w:rsidP="00C60674">
      <w:pPr>
        <w:spacing w:after="0" w:line="240" w:lineRule="auto"/>
        <w:rPr>
          <w:rFonts w:ascii="Arial" w:hAnsi="Arial" w:cs="Arial"/>
          <w:color w:val="auto"/>
          <w:sz w:val="24"/>
          <w:szCs w:val="24"/>
          <w:shd w:val="clear" w:color="auto" w:fill="FFFFFF"/>
        </w:rPr>
      </w:pPr>
      <w:r w:rsidRPr="000E4554">
        <w:rPr>
          <w:rFonts w:ascii="Arial" w:hAnsi="Arial" w:cs="Arial"/>
          <w:color w:val="auto"/>
          <w:sz w:val="24"/>
          <w:szCs w:val="24"/>
          <w:shd w:val="clear" w:color="auto" w:fill="FFFFFF"/>
        </w:rPr>
        <w:t>Klatka schodowa winna być obudowana i zamykana drzwiami dymoszczelnymi oraz wyposażona w urządzenia zapobiegające zadymieniu lub służące do usuwania dymu, uruchamiane samoczynnie za pomocą systemu wykrywania dymu.</w:t>
      </w:r>
    </w:p>
    <w:p w14:paraId="5099D7DA" w14:textId="77777777" w:rsidR="00C60674" w:rsidRPr="00503EFC" w:rsidRDefault="00C60674" w:rsidP="00C60674">
      <w:pPr>
        <w:spacing w:after="0" w:line="240" w:lineRule="auto"/>
        <w:rPr>
          <w:rFonts w:ascii="Arial" w:hAnsi="Arial" w:cs="Arial"/>
          <w:color w:val="00B050"/>
          <w:sz w:val="24"/>
          <w:szCs w:val="24"/>
          <w:shd w:val="clear" w:color="auto" w:fill="FFFFFF"/>
        </w:rPr>
      </w:pPr>
    </w:p>
    <w:p w14:paraId="38FAA056" w14:textId="77777777" w:rsidR="00C60674" w:rsidRPr="00503EFC" w:rsidRDefault="00C60674" w:rsidP="00C60674">
      <w:pPr>
        <w:pStyle w:val="Akapitzlist"/>
        <w:spacing w:after="160" w:line="259" w:lineRule="auto"/>
        <w:ind w:left="360"/>
        <w:rPr>
          <w:rFonts w:ascii="Arial" w:hAnsi="Arial" w:cs="Arial"/>
          <w:color w:val="00B050"/>
          <w:sz w:val="24"/>
          <w:szCs w:val="24"/>
        </w:rPr>
      </w:pPr>
    </w:p>
    <w:p w14:paraId="01E5CA6E" w14:textId="7A784BCD" w:rsidR="00C60674"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t xml:space="preserve">Zakres robót dotyczący części architektonicznej inwestycji, nieuregulowany powyższym opisem, będzie uzgadniany dwustronnie, na bieżąco w trakcie realizacji inwestycji. Wszystkie zastosowane rozwiązania muszą być zaakceptowane pisemnie przez przedstawicieli Zamawiającego, którzy zostali wskazani w umowie. Z uzgodnień będą spisywane stosowne notatki robocze. </w:t>
      </w:r>
    </w:p>
    <w:p w14:paraId="7400EFCE" w14:textId="62FCA73F" w:rsidR="007229EC" w:rsidRDefault="007229EC" w:rsidP="00C60674">
      <w:pPr>
        <w:pStyle w:val="Bezodstpw"/>
        <w:tabs>
          <w:tab w:val="left" w:pos="709"/>
          <w:tab w:val="left" w:pos="1134"/>
          <w:tab w:val="left" w:pos="2127"/>
        </w:tabs>
        <w:jc w:val="both"/>
        <w:rPr>
          <w:rFonts w:ascii="Arial" w:hAnsi="Arial" w:cs="Arial"/>
          <w:sz w:val="24"/>
          <w:szCs w:val="24"/>
          <w:lang w:eastAsia="pl-PL"/>
        </w:rPr>
      </w:pPr>
    </w:p>
    <w:p w14:paraId="11A90E01" w14:textId="77777777" w:rsidR="007229EC" w:rsidRPr="00503EFC" w:rsidRDefault="007229EC" w:rsidP="00C60674">
      <w:pPr>
        <w:pStyle w:val="Bezodstpw"/>
        <w:tabs>
          <w:tab w:val="left" w:pos="709"/>
          <w:tab w:val="left" w:pos="1134"/>
          <w:tab w:val="left" w:pos="2127"/>
        </w:tabs>
        <w:jc w:val="both"/>
        <w:rPr>
          <w:rFonts w:ascii="Arial" w:hAnsi="Arial" w:cs="Arial"/>
          <w:sz w:val="24"/>
          <w:szCs w:val="24"/>
          <w:lang w:eastAsia="pl-PL"/>
        </w:rPr>
      </w:pPr>
    </w:p>
    <w:p w14:paraId="67938080" w14:textId="77777777" w:rsidR="00C60674" w:rsidRPr="00503EFC" w:rsidRDefault="00C60674" w:rsidP="00C60674">
      <w:pPr>
        <w:pStyle w:val="Bezodstpw"/>
        <w:tabs>
          <w:tab w:val="left" w:pos="142"/>
          <w:tab w:val="left" w:pos="709"/>
          <w:tab w:val="left" w:pos="1985"/>
          <w:tab w:val="left" w:pos="2127"/>
        </w:tabs>
        <w:jc w:val="both"/>
        <w:rPr>
          <w:rFonts w:ascii="Arial" w:hAnsi="Arial" w:cs="Arial"/>
          <w:sz w:val="24"/>
          <w:szCs w:val="24"/>
          <w:lang w:eastAsia="pl-PL"/>
        </w:rPr>
      </w:pPr>
    </w:p>
    <w:p w14:paraId="20B5A497" w14:textId="77777777" w:rsidR="00C60674" w:rsidRPr="00503EFC" w:rsidRDefault="00C60674" w:rsidP="00C60674">
      <w:pPr>
        <w:pStyle w:val="Bezodstpw"/>
        <w:tabs>
          <w:tab w:val="left" w:pos="142"/>
          <w:tab w:val="left" w:pos="709"/>
          <w:tab w:val="left" w:pos="1985"/>
          <w:tab w:val="left" w:pos="2127"/>
        </w:tabs>
        <w:rPr>
          <w:rFonts w:ascii="Arial" w:hAnsi="Arial" w:cs="Arial"/>
          <w:b/>
          <w:i/>
          <w:sz w:val="24"/>
          <w:szCs w:val="24"/>
          <w:lang w:eastAsia="pl-PL"/>
        </w:rPr>
      </w:pPr>
      <w:r w:rsidRPr="00503EFC">
        <w:rPr>
          <w:rFonts w:ascii="Arial" w:hAnsi="Arial" w:cs="Arial"/>
          <w:b/>
          <w:i/>
          <w:sz w:val="24"/>
          <w:szCs w:val="24"/>
          <w:lang w:eastAsia="pl-PL"/>
        </w:rPr>
        <w:t>d.</w:t>
      </w:r>
      <w:r w:rsidRPr="00503EFC">
        <w:rPr>
          <w:rFonts w:ascii="Arial" w:hAnsi="Arial" w:cs="Arial"/>
          <w:b/>
          <w:i/>
          <w:sz w:val="24"/>
          <w:szCs w:val="24"/>
          <w:lang w:eastAsia="pl-PL"/>
        </w:rPr>
        <w:tab/>
        <w:t>wymagania, założenia w zakresie konstrukcyjnym,</w:t>
      </w:r>
    </w:p>
    <w:p w14:paraId="73780986" w14:textId="77777777" w:rsidR="00C60674" w:rsidRPr="00503EFC" w:rsidRDefault="00C60674" w:rsidP="00C60674">
      <w:pPr>
        <w:pStyle w:val="Bezodstpw"/>
        <w:tabs>
          <w:tab w:val="left" w:pos="142"/>
          <w:tab w:val="left" w:pos="709"/>
          <w:tab w:val="left" w:pos="1985"/>
          <w:tab w:val="left" w:pos="2127"/>
        </w:tabs>
        <w:rPr>
          <w:rFonts w:ascii="Arial" w:hAnsi="Arial" w:cs="Arial"/>
          <w:b/>
          <w:i/>
          <w:color w:val="E36C0A"/>
          <w:sz w:val="24"/>
          <w:szCs w:val="24"/>
          <w:lang w:eastAsia="pl-PL"/>
        </w:rPr>
      </w:pPr>
    </w:p>
    <w:p w14:paraId="5F123D42" w14:textId="77777777" w:rsidR="00C60674" w:rsidRPr="00503EFC" w:rsidRDefault="00C60674" w:rsidP="00C60674">
      <w:pPr>
        <w:pStyle w:val="Bezodstpw"/>
        <w:tabs>
          <w:tab w:val="left" w:pos="142"/>
          <w:tab w:val="left" w:pos="709"/>
          <w:tab w:val="left" w:pos="1985"/>
          <w:tab w:val="left" w:pos="2127"/>
        </w:tabs>
        <w:ind w:firstLine="709"/>
        <w:jc w:val="both"/>
        <w:rPr>
          <w:rFonts w:ascii="Arial" w:hAnsi="Arial" w:cs="Arial"/>
          <w:sz w:val="24"/>
          <w:szCs w:val="24"/>
          <w:lang w:eastAsia="pl-PL"/>
        </w:rPr>
      </w:pPr>
      <w:r w:rsidRPr="00503EFC">
        <w:rPr>
          <w:rFonts w:ascii="Arial" w:hAnsi="Arial" w:cs="Arial"/>
          <w:sz w:val="24"/>
          <w:szCs w:val="24"/>
          <w:lang w:eastAsia="pl-PL"/>
        </w:rPr>
        <w:t xml:space="preserve">Realizując niniejszą inwestycję należy wykonać wszystkie elementy, prace konstrukcyjne, konieczne do prawidłowej realizacji całego zakresu inwestycji zgodnie </w:t>
      </w:r>
      <w:r w:rsidRPr="00503EFC">
        <w:rPr>
          <w:rFonts w:ascii="Arial" w:hAnsi="Arial" w:cs="Arial"/>
          <w:sz w:val="24"/>
          <w:szCs w:val="24"/>
          <w:lang w:eastAsia="pl-PL"/>
        </w:rPr>
        <w:br/>
        <w:t>z zakresem opisanym w niniejszym opracowaniu. Zamawiający nie narzuca żadnych rozwiązań konstrukcyjnych, jedynym ograniczeniem są wskazania architektoniczne.</w:t>
      </w:r>
    </w:p>
    <w:p w14:paraId="59C4F640" w14:textId="77777777" w:rsidR="00C60674" w:rsidRPr="00503EFC" w:rsidRDefault="00C60674" w:rsidP="00C60674">
      <w:pPr>
        <w:pStyle w:val="Bezodstpw"/>
        <w:tabs>
          <w:tab w:val="left" w:pos="142"/>
          <w:tab w:val="left" w:pos="709"/>
          <w:tab w:val="left" w:pos="1985"/>
          <w:tab w:val="left" w:pos="2127"/>
        </w:tabs>
        <w:jc w:val="both"/>
        <w:rPr>
          <w:rFonts w:ascii="Arial" w:hAnsi="Arial" w:cs="Arial"/>
          <w:sz w:val="24"/>
          <w:szCs w:val="24"/>
          <w:lang w:eastAsia="pl-PL"/>
        </w:rPr>
      </w:pPr>
      <w:r w:rsidRPr="00503EFC">
        <w:rPr>
          <w:rFonts w:ascii="Arial" w:hAnsi="Arial" w:cs="Arial"/>
          <w:sz w:val="24"/>
          <w:szCs w:val="24"/>
          <w:lang w:eastAsia="pl-PL"/>
        </w:rPr>
        <w:t>Wymagane :</w:t>
      </w:r>
    </w:p>
    <w:p w14:paraId="7427D6F4" w14:textId="77777777" w:rsidR="00C60674" w:rsidRPr="00503EFC" w:rsidRDefault="00C60674" w:rsidP="00C60674">
      <w:pPr>
        <w:pStyle w:val="Bezodstpw"/>
        <w:tabs>
          <w:tab w:val="left" w:pos="142"/>
          <w:tab w:val="left" w:pos="709"/>
          <w:tab w:val="left" w:pos="1985"/>
          <w:tab w:val="left" w:pos="2127"/>
        </w:tabs>
        <w:ind w:firstLine="709"/>
        <w:jc w:val="both"/>
        <w:rPr>
          <w:rFonts w:ascii="Arial" w:hAnsi="Arial" w:cs="Arial"/>
          <w:sz w:val="24"/>
          <w:szCs w:val="24"/>
        </w:rPr>
      </w:pPr>
    </w:p>
    <w:p w14:paraId="376E4973" w14:textId="77777777" w:rsidR="00C60674" w:rsidRPr="00503EFC" w:rsidRDefault="00C60674" w:rsidP="004C654C">
      <w:pPr>
        <w:numPr>
          <w:ilvl w:val="0"/>
          <w:numId w:val="46"/>
        </w:numPr>
        <w:spacing w:after="200" w:line="240" w:lineRule="auto"/>
        <w:jc w:val="left"/>
        <w:rPr>
          <w:rFonts w:ascii="Arial" w:hAnsi="Arial" w:cs="Arial"/>
          <w:sz w:val="24"/>
          <w:szCs w:val="24"/>
        </w:rPr>
      </w:pPr>
      <w:r w:rsidRPr="00503EFC">
        <w:rPr>
          <w:rFonts w:ascii="Arial" w:hAnsi="Arial" w:cs="Arial"/>
          <w:sz w:val="24"/>
          <w:szCs w:val="24"/>
        </w:rPr>
        <w:t xml:space="preserve">Ścianki działowe </w:t>
      </w:r>
      <w:proofErr w:type="spellStart"/>
      <w:r w:rsidRPr="00503EFC">
        <w:rPr>
          <w:rFonts w:ascii="Arial" w:hAnsi="Arial" w:cs="Arial"/>
          <w:sz w:val="24"/>
          <w:szCs w:val="24"/>
        </w:rPr>
        <w:t>nowowznoszone</w:t>
      </w:r>
      <w:proofErr w:type="spellEnd"/>
      <w:r w:rsidRPr="00503EFC">
        <w:rPr>
          <w:rFonts w:ascii="Arial" w:hAnsi="Arial" w:cs="Arial"/>
          <w:sz w:val="24"/>
          <w:szCs w:val="24"/>
        </w:rPr>
        <w:t>:</w:t>
      </w:r>
    </w:p>
    <w:p w14:paraId="1D048F88" w14:textId="77777777" w:rsidR="00C60674" w:rsidRPr="00D61E2B" w:rsidRDefault="00C60674" w:rsidP="00D61E2B">
      <w:pPr>
        <w:pStyle w:val="Bezodstpw"/>
        <w:tabs>
          <w:tab w:val="left" w:pos="142"/>
          <w:tab w:val="left" w:pos="709"/>
          <w:tab w:val="left" w:pos="1985"/>
          <w:tab w:val="left" w:pos="2127"/>
        </w:tabs>
        <w:ind w:firstLine="709"/>
        <w:jc w:val="both"/>
        <w:rPr>
          <w:rFonts w:ascii="Arial" w:hAnsi="Arial" w:cs="Arial"/>
          <w:sz w:val="24"/>
          <w:szCs w:val="24"/>
          <w:lang w:eastAsia="pl-PL"/>
        </w:rPr>
      </w:pPr>
      <w:r w:rsidRPr="00D61E2B">
        <w:rPr>
          <w:rFonts w:ascii="Arial" w:hAnsi="Arial" w:cs="Arial"/>
          <w:sz w:val="24"/>
          <w:szCs w:val="24"/>
          <w:lang w:eastAsia="pl-PL"/>
        </w:rPr>
        <w:t>W systemie suchej zabudowy oparte o płyty gipsowo-kartonowe (g-k) i wełnę mineralną zgodne z normą PN-B-02151-3:2015-10 ("Akustyka budowlana - Ochrona przed hałasem w budynkach - Izolacyjność akustyczna przegród w budynkach oraz izolacyjność akustyczna elementów budowlanych - Wymagania")</w:t>
      </w:r>
    </w:p>
    <w:p w14:paraId="53030436" w14:textId="77777777" w:rsidR="00C60674" w:rsidRPr="00503EFC" w:rsidRDefault="00C60674" w:rsidP="00C60674">
      <w:pPr>
        <w:spacing w:after="0" w:line="240" w:lineRule="auto"/>
        <w:ind w:left="720"/>
        <w:rPr>
          <w:rFonts w:ascii="Arial" w:hAnsi="Arial" w:cs="Arial"/>
          <w:sz w:val="24"/>
          <w:szCs w:val="24"/>
          <w:u w:val="single"/>
        </w:rPr>
      </w:pPr>
    </w:p>
    <w:p w14:paraId="35C5611C" w14:textId="77777777" w:rsidR="00C60674" w:rsidRPr="00503EFC" w:rsidRDefault="00C60674" w:rsidP="004C654C">
      <w:pPr>
        <w:numPr>
          <w:ilvl w:val="0"/>
          <w:numId w:val="46"/>
        </w:numPr>
        <w:spacing w:after="0" w:line="240" w:lineRule="auto"/>
        <w:rPr>
          <w:rFonts w:ascii="Arial" w:hAnsi="Arial" w:cs="Arial"/>
          <w:sz w:val="24"/>
          <w:szCs w:val="24"/>
          <w:u w:val="single"/>
        </w:rPr>
      </w:pPr>
      <w:r w:rsidRPr="00503EFC">
        <w:rPr>
          <w:rFonts w:ascii="Arial" w:hAnsi="Arial" w:cs="Arial"/>
          <w:sz w:val="24"/>
          <w:szCs w:val="24"/>
        </w:rPr>
        <w:t xml:space="preserve">Stropy </w:t>
      </w:r>
      <w:proofErr w:type="spellStart"/>
      <w:r w:rsidRPr="00503EFC">
        <w:rPr>
          <w:rFonts w:ascii="Arial" w:hAnsi="Arial" w:cs="Arial"/>
          <w:sz w:val="24"/>
          <w:szCs w:val="24"/>
        </w:rPr>
        <w:t>międzykondygnacyjne</w:t>
      </w:r>
      <w:proofErr w:type="spellEnd"/>
      <w:r w:rsidRPr="00503EFC">
        <w:rPr>
          <w:rFonts w:ascii="Arial" w:hAnsi="Arial" w:cs="Arial"/>
          <w:sz w:val="24"/>
          <w:szCs w:val="24"/>
        </w:rPr>
        <w:t xml:space="preserve"> w przestrzeni  klatki schodowej segmentu D – bez narzuconych rozwiązań</w:t>
      </w:r>
    </w:p>
    <w:p w14:paraId="702B52AD" w14:textId="77777777" w:rsidR="00C60674" w:rsidRPr="00503EFC" w:rsidRDefault="00C60674" w:rsidP="00C60674">
      <w:pPr>
        <w:spacing w:after="0" w:line="240" w:lineRule="auto"/>
        <w:rPr>
          <w:rFonts w:ascii="Arial" w:hAnsi="Arial" w:cs="Arial"/>
          <w:sz w:val="24"/>
          <w:szCs w:val="24"/>
        </w:rPr>
      </w:pPr>
    </w:p>
    <w:p w14:paraId="490F9914" w14:textId="77777777" w:rsidR="00C60674" w:rsidRPr="00503EFC" w:rsidRDefault="00C60674" w:rsidP="004C654C">
      <w:pPr>
        <w:numPr>
          <w:ilvl w:val="0"/>
          <w:numId w:val="46"/>
        </w:numPr>
        <w:spacing w:after="0" w:line="240" w:lineRule="auto"/>
        <w:rPr>
          <w:rFonts w:ascii="Arial" w:hAnsi="Arial" w:cs="Arial"/>
          <w:sz w:val="24"/>
          <w:szCs w:val="24"/>
          <w:u w:val="single"/>
        </w:rPr>
      </w:pPr>
      <w:r w:rsidRPr="00503EFC">
        <w:rPr>
          <w:rFonts w:ascii="Arial" w:hAnsi="Arial" w:cs="Arial"/>
          <w:sz w:val="24"/>
          <w:szCs w:val="24"/>
        </w:rPr>
        <w:t>Ściany parteru:</w:t>
      </w:r>
    </w:p>
    <w:p w14:paraId="76707332" w14:textId="77777777" w:rsidR="00C60674" w:rsidRPr="00503EFC" w:rsidRDefault="00C60674" w:rsidP="00C60674">
      <w:pPr>
        <w:spacing w:after="0" w:line="240" w:lineRule="auto"/>
        <w:rPr>
          <w:rFonts w:ascii="Arial" w:hAnsi="Arial" w:cs="Arial"/>
          <w:color w:val="00B0F0"/>
          <w:sz w:val="24"/>
          <w:szCs w:val="24"/>
          <w:u w:val="single"/>
        </w:rPr>
      </w:pPr>
    </w:p>
    <w:p w14:paraId="53004AAF" w14:textId="77777777" w:rsidR="00C60674" w:rsidRPr="000E4554" w:rsidRDefault="00C60674" w:rsidP="00D61E2B">
      <w:pPr>
        <w:pStyle w:val="Bezodstpw"/>
        <w:tabs>
          <w:tab w:val="left" w:pos="142"/>
          <w:tab w:val="left" w:pos="709"/>
          <w:tab w:val="left" w:pos="1985"/>
          <w:tab w:val="left" w:pos="2127"/>
        </w:tabs>
        <w:ind w:firstLine="709"/>
        <w:jc w:val="both"/>
        <w:rPr>
          <w:rFonts w:ascii="Arial" w:hAnsi="Arial" w:cs="Arial"/>
          <w:sz w:val="24"/>
          <w:szCs w:val="24"/>
          <w:lang w:eastAsia="pl-PL"/>
        </w:rPr>
      </w:pPr>
      <w:r w:rsidRPr="000E4554">
        <w:rPr>
          <w:rFonts w:ascii="Arial" w:hAnsi="Arial" w:cs="Arial"/>
          <w:sz w:val="24"/>
          <w:szCs w:val="24"/>
          <w:lang w:eastAsia="pl-PL"/>
        </w:rPr>
        <w:t>Usunąć zawilgocenia na ścianach zewnętrznych i wewnętrznych wg kompleksowego rozwiązania systemowego</w:t>
      </w:r>
    </w:p>
    <w:p w14:paraId="4D3E0FCA" w14:textId="77777777" w:rsidR="00C60674" w:rsidRPr="00503EFC" w:rsidRDefault="00C60674" w:rsidP="00C60674">
      <w:pPr>
        <w:spacing w:after="0" w:line="240" w:lineRule="auto"/>
        <w:rPr>
          <w:rFonts w:ascii="Arial" w:hAnsi="Arial" w:cs="Arial"/>
          <w:sz w:val="24"/>
          <w:szCs w:val="24"/>
          <w:u w:val="single"/>
        </w:rPr>
      </w:pPr>
    </w:p>
    <w:p w14:paraId="60F087A8" w14:textId="77777777" w:rsidR="00C60674" w:rsidRPr="00503EFC" w:rsidRDefault="00C60674" w:rsidP="00C60674">
      <w:pPr>
        <w:pStyle w:val="Bezodstpw"/>
        <w:tabs>
          <w:tab w:val="left" w:pos="142"/>
          <w:tab w:val="left" w:pos="709"/>
          <w:tab w:val="left" w:pos="1985"/>
          <w:tab w:val="left" w:pos="2127"/>
        </w:tabs>
        <w:rPr>
          <w:rFonts w:ascii="Arial" w:hAnsi="Arial" w:cs="Arial"/>
          <w:b/>
          <w:i/>
          <w:color w:val="E36C0A"/>
          <w:sz w:val="24"/>
          <w:szCs w:val="24"/>
          <w:lang w:eastAsia="pl-PL"/>
        </w:rPr>
      </w:pPr>
    </w:p>
    <w:p w14:paraId="0691189E" w14:textId="77777777" w:rsidR="00C60674" w:rsidRPr="00503EFC" w:rsidRDefault="00C60674" w:rsidP="00C60674">
      <w:pPr>
        <w:pStyle w:val="Bezodstpw"/>
        <w:tabs>
          <w:tab w:val="left" w:pos="142"/>
          <w:tab w:val="left" w:pos="709"/>
          <w:tab w:val="left" w:pos="1985"/>
          <w:tab w:val="left" w:pos="2127"/>
        </w:tabs>
        <w:rPr>
          <w:rFonts w:ascii="Arial" w:hAnsi="Arial" w:cs="Arial"/>
          <w:b/>
          <w:i/>
          <w:sz w:val="24"/>
          <w:szCs w:val="24"/>
          <w:lang w:eastAsia="pl-PL"/>
        </w:rPr>
      </w:pPr>
      <w:r w:rsidRPr="00503EFC">
        <w:rPr>
          <w:rFonts w:ascii="Arial" w:hAnsi="Arial" w:cs="Arial"/>
          <w:b/>
          <w:i/>
          <w:sz w:val="24"/>
          <w:szCs w:val="24"/>
          <w:lang w:eastAsia="pl-PL"/>
        </w:rPr>
        <w:t>e.</w:t>
      </w:r>
      <w:r w:rsidRPr="00503EFC">
        <w:rPr>
          <w:rFonts w:ascii="Arial" w:hAnsi="Arial" w:cs="Arial"/>
          <w:b/>
          <w:i/>
          <w:sz w:val="24"/>
          <w:szCs w:val="24"/>
          <w:lang w:eastAsia="pl-PL"/>
        </w:rPr>
        <w:tab/>
        <w:t>wymagania, założenia w zakresie instalacji,</w:t>
      </w:r>
    </w:p>
    <w:p w14:paraId="076A1E0C" w14:textId="77777777" w:rsidR="00C60674" w:rsidRPr="00503EFC" w:rsidRDefault="00C60674" w:rsidP="00C60674">
      <w:pPr>
        <w:pStyle w:val="Bezodstpw"/>
        <w:tabs>
          <w:tab w:val="left" w:pos="142"/>
          <w:tab w:val="left" w:pos="709"/>
          <w:tab w:val="left" w:pos="1985"/>
          <w:tab w:val="left" w:pos="2127"/>
        </w:tabs>
        <w:rPr>
          <w:rFonts w:ascii="Arial" w:hAnsi="Arial" w:cs="Arial"/>
          <w:b/>
          <w:i/>
          <w:sz w:val="24"/>
          <w:szCs w:val="24"/>
          <w:lang w:eastAsia="pl-PL"/>
        </w:rPr>
      </w:pPr>
    </w:p>
    <w:p w14:paraId="0D0F7220" w14:textId="77777777" w:rsidR="00C60674" w:rsidRPr="00A11977" w:rsidRDefault="00C60674" w:rsidP="004C654C">
      <w:pPr>
        <w:numPr>
          <w:ilvl w:val="0"/>
          <w:numId w:val="3"/>
        </w:numPr>
        <w:spacing w:before="100" w:beforeAutospacing="1" w:after="100" w:afterAutospacing="1" w:line="240" w:lineRule="auto"/>
        <w:ind w:left="1069"/>
        <w:rPr>
          <w:rFonts w:ascii="Arial" w:hAnsi="Arial" w:cs="Arial"/>
          <w:b/>
          <w:sz w:val="24"/>
          <w:szCs w:val="24"/>
          <w:u w:val="single"/>
        </w:rPr>
      </w:pPr>
      <w:r w:rsidRPr="00A11977">
        <w:rPr>
          <w:rFonts w:ascii="Arial" w:hAnsi="Arial" w:cs="Arial"/>
          <w:b/>
          <w:bCs/>
          <w:iCs/>
          <w:sz w:val="24"/>
          <w:szCs w:val="24"/>
          <w:u w:val="single"/>
        </w:rPr>
        <w:t>Sieć  elektryczna.</w:t>
      </w:r>
    </w:p>
    <w:p w14:paraId="2499FF35" w14:textId="77777777" w:rsidR="00C60674" w:rsidRPr="00A11977" w:rsidRDefault="00C60674" w:rsidP="00C60674">
      <w:pPr>
        <w:pStyle w:val="Bezodstpw"/>
        <w:tabs>
          <w:tab w:val="left" w:pos="0"/>
          <w:tab w:val="left" w:pos="709"/>
        </w:tabs>
        <w:jc w:val="both"/>
        <w:rPr>
          <w:rFonts w:ascii="Arial" w:hAnsi="Arial" w:cs="Arial"/>
          <w:sz w:val="24"/>
          <w:szCs w:val="24"/>
          <w:lang w:eastAsia="pl-PL"/>
        </w:rPr>
      </w:pPr>
      <w:r w:rsidRPr="00A11977">
        <w:rPr>
          <w:rFonts w:ascii="Arial" w:hAnsi="Arial" w:cs="Arial"/>
          <w:sz w:val="24"/>
          <w:szCs w:val="24"/>
          <w:lang w:eastAsia="pl-PL"/>
        </w:rPr>
        <w:tab/>
        <w:t>Sieć elektroenergetyczna nie jest przedmiotem niniejszej inwestycji i pozostaje bez zmian.</w:t>
      </w:r>
      <w:r w:rsidRPr="00A11977">
        <w:rPr>
          <w:rFonts w:ascii="Arial" w:hAnsi="Arial" w:cs="Arial"/>
          <w:sz w:val="24"/>
          <w:szCs w:val="24"/>
          <w:lang w:eastAsia="pl-PL"/>
        </w:rPr>
        <w:br/>
      </w:r>
    </w:p>
    <w:p w14:paraId="42E055F7" w14:textId="77777777" w:rsidR="00C60674" w:rsidRPr="00A11977" w:rsidRDefault="00C60674" w:rsidP="004C654C">
      <w:pPr>
        <w:pStyle w:val="Bezodstpw"/>
        <w:numPr>
          <w:ilvl w:val="0"/>
          <w:numId w:val="3"/>
        </w:numPr>
        <w:tabs>
          <w:tab w:val="left" w:pos="709"/>
          <w:tab w:val="left" w:pos="1134"/>
          <w:tab w:val="left" w:pos="2127"/>
        </w:tabs>
        <w:ind w:left="1069"/>
        <w:rPr>
          <w:rFonts w:ascii="Arial" w:hAnsi="Arial" w:cs="Arial"/>
          <w:b/>
          <w:sz w:val="24"/>
          <w:szCs w:val="24"/>
          <w:u w:val="single"/>
          <w:lang w:eastAsia="pl-PL"/>
        </w:rPr>
      </w:pPr>
      <w:r w:rsidRPr="00A11977">
        <w:rPr>
          <w:rFonts w:ascii="Arial" w:hAnsi="Arial" w:cs="Arial"/>
          <w:b/>
          <w:sz w:val="24"/>
          <w:szCs w:val="24"/>
          <w:u w:val="single"/>
          <w:lang w:eastAsia="pl-PL"/>
        </w:rPr>
        <w:t xml:space="preserve">Instalacja elektryczna.   </w:t>
      </w:r>
    </w:p>
    <w:p w14:paraId="334ECA09" w14:textId="77777777" w:rsidR="00C60674" w:rsidRPr="00A11977" w:rsidRDefault="00C60674" w:rsidP="00C60674">
      <w:pPr>
        <w:tabs>
          <w:tab w:val="left" w:pos="709"/>
          <w:tab w:val="left" w:pos="1134"/>
          <w:tab w:val="left" w:pos="2127"/>
        </w:tabs>
        <w:autoSpaceDE w:val="0"/>
        <w:ind w:left="1069"/>
        <w:rPr>
          <w:rFonts w:ascii="Arial" w:eastAsia="Times New Roman" w:hAnsi="Arial" w:cs="Arial"/>
          <w:sz w:val="24"/>
          <w:szCs w:val="24"/>
          <w:lang w:val="en-US"/>
        </w:rPr>
      </w:pPr>
    </w:p>
    <w:p w14:paraId="70A984EC" w14:textId="77777777" w:rsidR="00C60674" w:rsidRPr="00A11977" w:rsidRDefault="00C60674" w:rsidP="00C60674">
      <w:pPr>
        <w:tabs>
          <w:tab w:val="left" w:pos="0"/>
          <w:tab w:val="left" w:pos="567"/>
        </w:tabs>
        <w:autoSpaceDE w:val="0"/>
        <w:rPr>
          <w:rFonts w:ascii="Arial" w:eastAsia="Times New Roman" w:hAnsi="Arial" w:cs="Arial"/>
          <w:sz w:val="24"/>
          <w:szCs w:val="24"/>
        </w:rPr>
      </w:pPr>
      <w:proofErr w:type="spellStart"/>
      <w:r w:rsidRPr="00A11977">
        <w:rPr>
          <w:rFonts w:ascii="Arial" w:eastAsia="Times New Roman" w:hAnsi="Arial" w:cs="Arial"/>
          <w:sz w:val="24"/>
          <w:szCs w:val="24"/>
          <w:lang w:val="en-US"/>
        </w:rPr>
        <w:t>Wewn</w:t>
      </w:r>
      <w:r w:rsidRPr="00A11977">
        <w:rPr>
          <w:rFonts w:ascii="Arial" w:eastAsia="Times New Roman" w:hAnsi="Arial" w:cs="Arial"/>
          <w:sz w:val="24"/>
          <w:szCs w:val="24"/>
        </w:rPr>
        <w:t>ętrzna</w:t>
      </w:r>
      <w:proofErr w:type="spellEnd"/>
      <w:r w:rsidRPr="00A11977">
        <w:rPr>
          <w:rFonts w:ascii="Arial" w:eastAsia="Times New Roman" w:hAnsi="Arial" w:cs="Arial"/>
          <w:sz w:val="24"/>
          <w:szCs w:val="24"/>
        </w:rPr>
        <w:t xml:space="preserve"> instalacja elektryczna .</w:t>
      </w:r>
    </w:p>
    <w:p w14:paraId="325D40C7" w14:textId="77777777" w:rsidR="00C60674" w:rsidRPr="00503EFC" w:rsidRDefault="00C60674" w:rsidP="00C60674">
      <w:pPr>
        <w:tabs>
          <w:tab w:val="left" w:pos="478"/>
        </w:tabs>
        <w:autoSpaceDE w:val="0"/>
        <w:rPr>
          <w:rFonts w:ascii="Arial" w:eastAsia="Times New Roman" w:hAnsi="Arial" w:cs="Arial"/>
          <w:sz w:val="24"/>
          <w:szCs w:val="24"/>
          <w:u w:val="single"/>
        </w:rPr>
      </w:pPr>
      <w:r w:rsidRPr="00A11977">
        <w:rPr>
          <w:rFonts w:ascii="Arial" w:eastAsia="Times New Roman" w:hAnsi="Arial" w:cs="Arial"/>
          <w:sz w:val="24"/>
          <w:szCs w:val="24"/>
          <w:u w:val="single"/>
        </w:rPr>
        <w:t>Zasilanie</w:t>
      </w:r>
      <w:r w:rsidRPr="00503EFC">
        <w:rPr>
          <w:rFonts w:ascii="Arial" w:eastAsia="Times New Roman" w:hAnsi="Arial" w:cs="Arial"/>
          <w:sz w:val="24"/>
          <w:szCs w:val="24"/>
          <w:u w:val="single"/>
        </w:rPr>
        <w:t xml:space="preserve"> w energię elektryczną i tablice rozdzielcze</w:t>
      </w:r>
    </w:p>
    <w:p w14:paraId="3E8AF3A0" w14:textId="7A60FDCA" w:rsidR="00C60674" w:rsidRPr="00503EFC" w:rsidRDefault="00C60674" w:rsidP="00C60674">
      <w:pPr>
        <w:tabs>
          <w:tab w:val="left" w:pos="142"/>
          <w:tab w:val="left" w:pos="709"/>
          <w:tab w:val="left" w:pos="1985"/>
          <w:tab w:val="left" w:pos="2127"/>
        </w:tabs>
        <w:autoSpaceDE w:val="0"/>
        <w:rPr>
          <w:rFonts w:ascii="Arial" w:eastAsia="Times New Roman" w:hAnsi="Arial" w:cs="Arial"/>
          <w:sz w:val="24"/>
          <w:szCs w:val="24"/>
        </w:rPr>
      </w:pPr>
      <w:r w:rsidRPr="00503EFC">
        <w:rPr>
          <w:rFonts w:ascii="Arial" w:eastAsia="Times New Roman" w:hAnsi="Arial" w:cs="Arial"/>
          <w:sz w:val="24"/>
          <w:szCs w:val="24"/>
        </w:rPr>
        <w:t>Dla zasilania projektowanych instalacji należy wykonać nowe tablice rozdzielcze wnękowe, które instalować w miejscach istniejących tablic na part</w:t>
      </w:r>
      <w:r w:rsidR="00A11977">
        <w:rPr>
          <w:rFonts w:ascii="Arial" w:eastAsia="Times New Roman" w:hAnsi="Arial" w:cs="Arial"/>
          <w:sz w:val="24"/>
          <w:szCs w:val="24"/>
        </w:rPr>
        <w:t>e</w:t>
      </w:r>
      <w:r w:rsidRPr="00503EFC">
        <w:rPr>
          <w:rFonts w:ascii="Arial" w:eastAsia="Times New Roman" w:hAnsi="Arial" w:cs="Arial"/>
          <w:sz w:val="24"/>
          <w:szCs w:val="24"/>
        </w:rPr>
        <w:t>rze budynku w pomieszczeniach komunikacji oraz wyposażyć je w dodatkowe aparaty. W przypadku braku możliwości zainstalowania tablicy w istniejącej lokalizacji wykonać tablice nowej lokalizacji.</w:t>
      </w:r>
    </w:p>
    <w:p w14:paraId="73B11917" w14:textId="77777777" w:rsidR="00C60674" w:rsidRPr="00503EFC" w:rsidRDefault="00C60674" w:rsidP="00C60674">
      <w:pPr>
        <w:tabs>
          <w:tab w:val="left" w:pos="142"/>
          <w:tab w:val="left" w:pos="709"/>
          <w:tab w:val="left" w:pos="1985"/>
          <w:tab w:val="left" w:pos="2127"/>
        </w:tabs>
        <w:autoSpaceDE w:val="0"/>
        <w:rPr>
          <w:rFonts w:ascii="Arial" w:eastAsia="Times New Roman" w:hAnsi="Arial" w:cs="Arial"/>
          <w:sz w:val="24"/>
          <w:szCs w:val="24"/>
        </w:rPr>
      </w:pPr>
      <w:r w:rsidRPr="00503EFC">
        <w:rPr>
          <w:rFonts w:ascii="Arial" w:eastAsia="Times New Roman" w:hAnsi="Arial" w:cs="Arial"/>
          <w:sz w:val="24"/>
          <w:szCs w:val="24"/>
        </w:rPr>
        <w:t>Linie zasilające do tablic rozdzielczych przewidziano do wymiany z zastosowaniem przekrojów dostosowanych do obciążenia.</w:t>
      </w:r>
    </w:p>
    <w:p w14:paraId="6C1C6AA2" w14:textId="77777777" w:rsidR="00C60674" w:rsidRPr="00503EFC" w:rsidRDefault="00C60674" w:rsidP="00C60674">
      <w:pPr>
        <w:tabs>
          <w:tab w:val="left" w:pos="142"/>
          <w:tab w:val="left" w:pos="709"/>
          <w:tab w:val="left" w:pos="1985"/>
          <w:tab w:val="left" w:pos="2127"/>
        </w:tabs>
        <w:autoSpaceDE w:val="0"/>
        <w:rPr>
          <w:rFonts w:ascii="Arial" w:eastAsia="Times New Roman" w:hAnsi="Arial" w:cs="Arial"/>
          <w:sz w:val="24"/>
          <w:szCs w:val="24"/>
        </w:rPr>
      </w:pPr>
      <w:r w:rsidRPr="00503EFC">
        <w:rPr>
          <w:rFonts w:ascii="Arial" w:eastAsia="Times New Roman" w:hAnsi="Arial" w:cs="Arial"/>
          <w:sz w:val="24"/>
          <w:szCs w:val="24"/>
        </w:rPr>
        <w:t xml:space="preserve">Stosować tablice modułowe, wyposażone w szyny montażowe 35 mm. </w:t>
      </w:r>
    </w:p>
    <w:p w14:paraId="1933BC9E" w14:textId="77777777" w:rsidR="00C60674" w:rsidRPr="00503EFC" w:rsidRDefault="00C60674" w:rsidP="00C60674">
      <w:pPr>
        <w:tabs>
          <w:tab w:val="left" w:pos="142"/>
          <w:tab w:val="left" w:pos="709"/>
          <w:tab w:val="left" w:pos="1985"/>
          <w:tab w:val="left" w:pos="2127"/>
        </w:tabs>
        <w:autoSpaceDE w:val="0"/>
        <w:rPr>
          <w:rFonts w:ascii="Arial" w:eastAsia="Times New Roman" w:hAnsi="Arial" w:cs="Arial"/>
          <w:sz w:val="24"/>
          <w:szCs w:val="24"/>
        </w:rPr>
      </w:pPr>
      <w:r w:rsidRPr="00503EFC">
        <w:rPr>
          <w:rFonts w:ascii="Arial" w:eastAsia="Times New Roman" w:hAnsi="Arial" w:cs="Arial"/>
          <w:sz w:val="24"/>
          <w:szCs w:val="24"/>
        </w:rPr>
        <w:t>Wyłączniki między sobą połączyć szynami łączeniowymi. Dla dodatkowej ochrony przeciwporażeniowej wszystkie obwody odbiorcze łączyć przez wyłączniki ochronne różnicowoprądowe o prądzie I</w:t>
      </w:r>
      <w:r w:rsidRPr="00503EFC">
        <w:rPr>
          <w:rFonts w:ascii="Arial" w:eastAsia="Times New Roman" w:hAnsi="Arial" w:cs="Arial"/>
          <w:sz w:val="24"/>
          <w:szCs w:val="24"/>
        </w:rPr>
        <w:t xml:space="preserve"> =30 </w:t>
      </w:r>
      <w:proofErr w:type="spellStart"/>
      <w:r w:rsidRPr="00503EFC">
        <w:rPr>
          <w:rFonts w:ascii="Arial" w:eastAsia="Times New Roman" w:hAnsi="Arial" w:cs="Arial"/>
          <w:sz w:val="24"/>
          <w:szCs w:val="24"/>
        </w:rPr>
        <w:t>mA</w:t>
      </w:r>
      <w:proofErr w:type="spellEnd"/>
      <w:r w:rsidRPr="00503EFC">
        <w:rPr>
          <w:rFonts w:ascii="Arial" w:eastAsia="Times New Roman" w:hAnsi="Arial" w:cs="Arial"/>
          <w:sz w:val="24"/>
          <w:szCs w:val="24"/>
        </w:rPr>
        <w:t xml:space="preserve">, dla obwodów oświetlenia, gniazd ogólnych i innych odbiorów wyłączniki </w:t>
      </w:r>
      <w:proofErr w:type="spellStart"/>
      <w:r w:rsidRPr="00503EFC">
        <w:rPr>
          <w:rFonts w:ascii="Arial" w:eastAsia="Times New Roman" w:hAnsi="Arial" w:cs="Arial"/>
          <w:sz w:val="24"/>
          <w:szCs w:val="24"/>
        </w:rPr>
        <w:t>róznicowoproądowe</w:t>
      </w:r>
      <w:proofErr w:type="spellEnd"/>
      <w:r w:rsidRPr="00503EFC">
        <w:rPr>
          <w:rFonts w:ascii="Arial" w:eastAsia="Times New Roman" w:hAnsi="Arial" w:cs="Arial"/>
          <w:sz w:val="24"/>
          <w:szCs w:val="24"/>
        </w:rPr>
        <w:t xml:space="preserve"> o </w:t>
      </w:r>
      <w:proofErr w:type="spellStart"/>
      <w:r w:rsidRPr="00503EFC">
        <w:rPr>
          <w:rFonts w:ascii="Arial" w:eastAsia="Times New Roman" w:hAnsi="Arial" w:cs="Arial"/>
          <w:sz w:val="24"/>
          <w:szCs w:val="24"/>
        </w:rPr>
        <w:t>charakt</w:t>
      </w:r>
      <w:proofErr w:type="spellEnd"/>
      <w:r w:rsidRPr="00503EFC">
        <w:rPr>
          <w:rFonts w:ascii="Arial" w:eastAsia="Times New Roman" w:hAnsi="Arial" w:cs="Arial"/>
          <w:sz w:val="24"/>
          <w:szCs w:val="24"/>
        </w:rPr>
        <w:t xml:space="preserve">. AC, dla obwodów gniazd komputerowych, odbiorów teletechnicznych wyłączniki różnicowoprądowe o </w:t>
      </w:r>
      <w:proofErr w:type="spellStart"/>
      <w:r w:rsidRPr="00503EFC">
        <w:rPr>
          <w:rFonts w:ascii="Arial" w:eastAsia="Times New Roman" w:hAnsi="Arial" w:cs="Arial"/>
          <w:sz w:val="24"/>
          <w:szCs w:val="24"/>
        </w:rPr>
        <w:t>charakt</w:t>
      </w:r>
      <w:proofErr w:type="spellEnd"/>
      <w:r w:rsidRPr="00503EFC">
        <w:rPr>
          <w:rFonts w:ascii="Arial" w:eastAsia="Times New Roman" w:hAnsi="Arial" w:cs="Arial"/>
          <w:sz w:val="24"/>
          <w:szCs w:val="24"/>
        </w:rPr>
        <w:t xml:space="preserve">. A. </w:t>
      </w:r>
    </w:p>
    <w:p w14:paraId="70D7C54C" w14:textId="77777777" w:rsidR="00C60674" w:rsidRPr="00503EFC" w:rsidRDefault="00C60674" w:rsidP="00C60674">
      <w:pPr>
        <w:tabs>
          <w:tab w:val="left" w:pos="142"/>
          <w:tab w:val="left" w:pos="709"/>
          <w:tab w:val="left" w:pos="1985"/>
          <w:tab w:val="left" w:pos="2127"/>
        </w:tabs>
        <w:autoSpaceDE w:val="0"/>
        <w:rPr>
          <w:rFonts w:ascii="Arial" w:eastAsia="Times New Roman" w:hAnsi="Arial" w:cs="Arial"/>
          <w:sz w:val="24"/>
          <w:szCs w:val="24"/>
        </w:rPr>
      </w:pPr>
      <w:r w:rsidRPr="00503EFC">
        <w:rPr>
          <w:rFonts w:ascii="Arial" w:eastAsia="Times New Roman" w:hAnsi="Arial" w:cs="Arial"/>
          <w:sz w:val="24"/>
          <w:szCs w:val="24"/>
        </w:rPr>
        <w:t xml:space="preserve">Zabezpieczenia obwodów odbiorczych w postaci wyłączników nadprądowych do montażu na szynie 35 mm. </w:t>
      </w:r>
    </w:p>
    <w:p w14:paraId="20B8F4E4" w14:textId="77777777" w:rsidR="00C60674" w:rsidRPr="00503EFC" w:rsidRDefault="00C60674" w:rsidP="00C60674">
      <w:pPr>
        <w:tabs>
          <w:tab w:val="left" w:pos="142"/>
          <w:tab w:val="left" w:pos="709"/>
          <w:tab w:val="left" w:pos="1985"/>
          <w:tab w:val="left" w:pos="2127"/>
        </w:tabs>
        <w:autoSpaceDE w:val="0"/>
        <w:rPr>
          <w:rFonts w:ascii="Arial" w:eastAsia="Times New Roman" w:hAnsi="Arial" w:cs="Arial"/>
          <w:sz w:val="24"/>
          <w:szCs w:val="24"/>
        </w:rPr>
      </w:pPr>
      <w:r w:rsidRPr="00503EFC">
        <w:rPr>
          <w:rFonts w:ascii="Arial" w:eastAsia="Times New Roman" w:hAnsi="Arial" w:cs="Arial"/>
          <w:sz w:val="24"/>
          <w:szCs w:val="24"/>
        </w:rPr>
        <w:t xml:space="preserve">Tablice wykonać z rezerwą miejsca min. 20%. </w:t>
      </w:r>
    </w:p>
    <w:p w14:paraId="7297811A" w14:textId="77777777" w:rsidR="00C60674" w:rsidRPr="00503EFC" w:rsidRDefault="00C60674" w:rsidP="00C60674">
      <w:pPr>
        <w:tabs>
          <w:tab w:val="left" w:pos="142"/>
          <w:tab w:val="left" w:pos="709"/>
          <w:tab w:val="left" w:pos="1985"/>
          <w:tab w:val="left" w:pos="2127"/>
        </w:tabs>
        <w:autoSpaceDE w:val="0"/>
        <w:rPr>
          <w:rFonts w:ascii="Arial" w:eastAsia="Times New Roman" w:hAnsi="Arial" w:cs="Arial"/>
          <w:sz w:val="24"/>
          <w:szCs w:val="24"/>
        </w:rPr>
      </w:pPr>
      <w:r w:rsidRPr="00503EFC">
        <w:rPr>
          <w:rFonts w:ascii="Arial" w:eastAsia="Times New Roman" w:hAnsi="Arial" w:cs="Arial"/>
          <w:sz w:val="24"/>
          <w:szCs w:val="24"/>
        </w:rPr>
        <w:t>Zakres prac powinien obejmować zasilanie wszystkich zainstalowanych urządzeń. Zasilane windy wykonać zgodnie z wytycznymi producenta urządzenia.</w:t>
      </w:r>
    </w:p>
    <w:p w14:paraId="3940BE14" w14:textId="77777777" w:rsidR="00C60674" w:rsidRPr="00503EFC" w:rsidRDefault="00C60674" w:rsidP="00C60674">
      <w:pPr>
        <w:tabs>
          <w:tab w:val="left" w:pos="142"/>
          <w:tab w:val="left" w:pos="709"/>
          <w:tab w:val="left" w:pos="1985"/>
          <w:tab w:val="left" w:pos="2127"/>
        </w:tabs>
        <w:autoSpaceDE w:val="0"/>
        <w:rPr>
          <w:rFonts w:ascii="Arial" w:eastAsia="Times New Roman" w:hAnsi="Arial" w:cs="Arial"/>
          <w:sz w:val="24"/>
          <w:szCs w:val="24"/>
        </w:rPr>
      </w:pPr>
      <w:r w:rsidRPr="00503EFC">
        <w:rPr>
          <w:rFonts w:ascii="Arial" w:eastAsia="Times New Roman" w:hAnsi="Arial" w:cs="Arial"/>
          <w:sz w:val="24"/>
          <w:szCs w:val="24"/>
        </w:rPr>
        <w:t xml:space="preserve">Dla zasilania odbiorów zasilanych z istniejących tablic, a nie podlegających wymianie (np. obwody poza zakresem zadania), zabezpieczenia odtworzyć w wymienianych tablicach rozdzielczych. </w:t>
      </w:r>
    </w:p>
    <w:p w14:paraId="03C8D405" w14:textId="77777777" w:rsidR="00C60674" w:rsidRPr="00503EFC" w:rsidRDefault="00C60674" w:rsidP="00C60674">
      <w:pPr>
        <w:tabs>
          <w:tab w:val="left" w:pos="461"/>
        </w:tabs>
        <w:autoSpaceDE w:val="0"/>
        <w:rPr>
          <w:rFonts w:ascii="Arial" w:eastAsia="Times New Roman" w:hAnsi="Arial" w:cs="Arial"/>
          <w:sz w:val="24"/>
          <w:szCs w:val="24"/>
          <w:u w:val="single"/>
        </w:rPr>
      </w:pPr>
      <w:r w:rsidRPr="00503EFC">
        <w:rPr>
          <w:rFonts w:ascii="Arial" w:eastAsia="Times New Roman" w:hAnsi="Arial" w:cs="Arial"/>
          <w:sz w:val="24"/>
          <w:szCs w:val="24"/>
          <w:u w:val="single"/>
        </w:rPr>
        <w:t>Instalacja oświetleniowa</w:t>
      </w:r>
    </w:p>
    <w:p w14:paraId="4A7A739F" w14:textId="77777777" w:rsidR="00C60674" w:rsidRPr="00503EFC" w:rsidRDefault="00C60674" w:rsidP="00C60674">
      <w:pPr>
        <w:tabs>
          <w:tab w:val="left" w:pos="625"/>
        </w:tabs>
        <w:autoSpaceDE w:val="0"/>
        <w:rPr>
          <w:rFonts w:ascii="Arial" w:eastAsia="Times New Roman" w:hAnsi="Arial" w:cs="Arial"/>
          <w:sz w:val="24"/>
          <w:szCs w:val="24"/>
          <w:u w:val="single"/>
        </w:rPr>
      </w:pPr>
      <w:r w:rsidRPr="00503EFC">
        <w:rPr>
          <w:rFonts w:ascii="Arial" w:eastAsia="Times New Roman" w:hAnsi="Arial" w:cs="Arial"/>
          <w:sz w:val="24"/>
          <w:szCs w:val="24"/>
          <w:u w:val="single"/>
        </w:rPr>
        <w:t>Oświetlenie podstawowe</w:t>
      </w:r>
    </w:p>
    <w:p w14:paraId="56B27041" w14:textId="77777777" w:rsidR="00C60674" w:rsidRPr="00503EFC" w:rsidRDefault="00C60674" w:rsidP="00C60674">
      <w:pPr>
        <w:tabs>
          <w:tab w:val="left" w:pos="625"/>
        </w:tabs>
        <w:autoSpaceDE w:val="0"/>
        <w:rPr>
          <w:rFonts w:ascii="Arial" w:eastAsia="Times New Roman" w:hAnsi="Arial" w:cs="Arial"/>
          <w:sz w:val="24"/>
          <w:szCs w:val="24"/>
        </w:rPr>
      </w:pPr>
    </w:p>
    <w:p w14:paraId="1689511F"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lastRenderedPageBreak/>
        <w:t>Instalację oświetleniową wykonać przewodami Cu o przekrojach 1,5 mm</w:t>
      </w:r>
      <w:r w:rsidRPr="00503EFC">
        <w:rPr>
          <w:rFonts w:ascii="Arial" w:eastAsia="Times New Roman" w:hAnsi="Arial" w:cs="Arial"/>
          <w:position w:val="6"/>
          <w:sz w:val="24"/>
          <w:szCs w:val="24"/>
        </w:rPr>
        <w:t>2</w:t>
      </w:r>
      <w:r w:rsidRPr="00503EFC">
        <w:rPr>
          <w:rFonts w:ascii="Arial" w:eastAsia="Times New Roman" w:hAnsi="Arial" w:cs="Arial"/>
          <w:sz w:val="24"/>
          <w:szCs w:val="24"/>
        </w:rPr>
        <w:t>.</w:t>
      </w:r>
    </w:p>
    <w:p w14:paraId="2CF9CE22"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 xml:space="preserve">Oświetlenie pomieszczeń biurowych wykonać za pomocą opraw LED, o wym. 600x600 mm, o temp. 4000 K lub 3000 K (temp. Uzgodnić Inwestorem na etapie projektowania), układ optyczny: raster aluminiowy polerowany paraboliczny, moduł LED z przesłoną </w:t>
      </w:r>
      <w:proofErr w:type="spellStart"/>
      <w:r w:rsidRPr="00503EFC">
        <w:rPr>
          <w:rFonts w:ascii="Arial" w:eastAsia="Times New Roman" w:hAnsi="Arial" w:cs="Arial"/>
          <w:sz w:val="24"/>
          <w:szCs w:val="24"/>
        </w:rPr>
        <w:t>mikropryzmatyczną</w:t>
      </w:r>
      <w:proofErr w:type="spellEnd"/>
      <w:r w:rsidRPr="00503EFC">
        <w:rPr>
          <w:rFonts w:ascii="Arial" w:eastAsia="Times New Roman" w:hAnsi="Arial" w:cs="Arial"/>
          <w:sz w:val="24"/>
          <w:szCs w:val="24"/>
        </w:rPr>
        <w:t xml:space="preserve"> lub opalową. W korytarzach oświetlenie za pomocą opraw typu DOWNLIGHT dla źródeł LED przeznaczonych do wbudowania.</w:t>
      </w:r>
    </w:p>
    <w:p w14:paraId="0665A6DA"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Sterowanie oświetleniem łącznikami klawiszowymi, montowanymi na wysokości 140 cm od poziomu podłogi.</w:t>
      </w:r>
    </w:p>
    <w:p w14:paraId="04BEAB07"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Natężenie oświetlenia pokoi biurowych: 500 lx (co najmniej 300 lx w całym pokoju i 500lx w strefie środkowej nad biurkami), natężenie oświetlenia korytarzy, holi: 200 lx (na poz. podłogi).</w:t>
      </w:r>
    </w:p>
    <w:p w14:paraId="21B3D701"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Przyjęte założenia wartości natężenia oświetlenia muszą zostać spełnione, potwierdzone protokołami pomiarów powykonawczych.</w:t>
      </w:r>
    </w:p>
    <w:p w14:paraId="0B4C0254" w14:textId="77777777" w:rsidR="00C60674" w:rsidRPr="00503EFC" w:rsidRDefault="00C60674" w:rsidP="00C60674">
      <w:pPr>
        <w:autoSpaceDE w:val="0"/>
        <w:spacing w:after="180"/>
        <w:rPr>
          <w:rFonts w:ascii="Arial" w:eastAsia="Times New Roman" w:hAnsi="Arial" w:cs="Arial"/>
          <w:sz w:val="24"/>
          <w:szCs w:val="24"/>
          <w:u w:val="single"/>
        </w:rPr>
      </w:pPr>
      <w:r w:rsidRPr="00E413D2">
        <w:rPr>
          <w:rFonts w:ascii="Arial" w:eastAsia="Times New Roman" w:hAnsi="Arial" w:cs="Arial"/>
          <w:sz w:val="24"/>
          <w:szCs w:val="24"/>
          <w:u w:val="single"/>
        </w:rPr>
        <w:t>W zakresie oświetlenia stosować rozwiązania o analogicznej estetyce, co oświetlenie istniejących pomieszczeń remontowanych we wcześniejszych etapach.</w:t>
      </w:r>
    </w:p>
    <w:p w14:paraId="7E02167F" w14:textId="77777777" w:rsidR="00C60674" w:rsidRPr="00503EFC" w:rsidRDefault="00C60674" w:rsidP="00C60674">
      <w:pPr>
        <w:tabs>
          <w:tab w:val="left" w:pos="629"/>
        </w:tabs>
        <w:autoSpaceDE w:val="0"/>
        <w:rPr>
          <w:rFonts w:ascii="Arial" w:eastAsia="Times New Roman" w:hAnsi="Arial" w:cs="Arial"/>
          <w:sz w:val="24"/>
          <w:szCs w:val="24"/>
          <w:u w:val="single"/>
        </w:rPr>
      </w:pPr>
      <w:r w:rsidRPr="00503EFC">
        <w:rPr>
          <w:rFonts w:ascii="Arial" w:eastAsia="Times New Roman" w:hAnsi="Arial" w:cs="Arial"/>
          <w:sz w:val="24"/>
          <w:szCs w:val="24"/>
          <w:u w:val="single"/>
        </w:rPr>
        <w:t>Awaryjne oświetlenie ewakuacyjne</w:t>
      </w:r>
    </w:p>
    <w:p w14:paraId="3125F901"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Oświetlenie wykonać zgodnie z PN-EN 1838, PN-EN 50172, PN-EN 60598, PN-EN 62034.</w:t>
      </w:r>
    </w:p>
    <w:p w14:paraId="18CE6060"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Oprócz oświetlenia ogólnego na drogach ewakuacyjnych, w pomieszczeniach komunikacji zainstalować oprawy wyposażone w moduł 1 godzinnego zasilania rezerwowego, pełniące funkcję opraw awaryjnego oświetlenia ewakuacyjnego. Instalację wykonać z dodatkowym czwartym przewodem (czwarta żyła) do każdej oprawy sygnalizującym zanik napięcia. Instalację wykonać w sposób pozwalający na uzyskanie minimalnego natężenia oświetlenia o wartości 1 lx na drogach ewakuacji oraz 5 lx przy urządzeniach p.poż. (hydranty). Dodatkowo na drogach ewakuacji stosować oprawy kierunkowe.</w:t>
      </w:r>
    </w:p>
    <w:p w14:paraId="40540184" w14:textId="77777777" w:rsidR="00C60674" w:rsidRPr="00503EFC" w:rsidRDefault="00C60674" w:rsidP="00C60674">
      <w:pPr>
        <w:autoSpaceDE w:val="0"/>
        <w:spacing w:after="180"/>
        <w:rPr>
          <w:rFonts w:ascii="Arial" w:eastAsia="Times New Roman" w:hAnsi="Arial" w:cs="Arial"/>
          <w:sz w:val="24"/>
          <w:szCs w:val="24"/>
        </w:rPr>
      </w:pPr>
      <w:r w:rsidRPr="00503EFC">
        <w:rPr>
          <w:rFonts w:ascii="Arial" w:eastAsia="Times New Roman" w:hAnsi="Arial" w:cs="Arial"/>
          <w:sz w:val="24"/>
          <w:szCs w:val="24"/>
        </w:rPr>
        <w:t xml:space="preserve">Wszystkie oprawy z </w:t>
      </w:r>
      <w:proofErr w:type="spellStart"/>
      <w:r w:rsidRPr="00503EFC">
        <w:rPr>
          <w:rFonts w:ascii="Arial" w:eastAsia="Times New Roman" w:hAnsi="Arial" w:cs="Arial"/>
          <w:sz w:val="24"/>
          <w:szCs w:val="24"/>
        </w:rPr>
        <w:t>autotestem</w:t>
      </w:r>
      <w:proofErr w:type="spellEnd"/>
      <w:r w:rsidRPr="00503EFC">
        <w:rPr>
          <w:rFonts w:ascii="Arial" w:eastAsia="Times New Roman" w:hAnsi="Arial" w:cs="Arial"/>
          <w:sz w:val="24"/>
          <w:szCs w:val="24"/>
        </w:rPr>
        <w:t>. Oprawy ewakuacyjne pracujące w trybie awaryjnym. Wszystkie oprawy posiadające aktualne dopuszczenia CNBOP.</w:t>
      </w:r>
    </w:p>
    <w:p w14:paraId="71CAF918" w14:textId="77777777" w:rsidR="00C60674" w:rsidRPr="00503EFC" w:rsidRDefault="00C60674" w:rsidP="00C60674">
      <w:pPr>
        <w:tabs>
          <w:tab w:val="left" w:pos="461"/>
        </w:tabs>
        <w:autoSpaceDE w:val="0"/>
        <w:rPr>
          <w:rFonts w:ascii="Arial" w:eastAsia="Times New Roman" w:hAnsi="Arial" w:cs="Arial"/>
          <w:sz w:val="24"/>
          <w:szCs w:val="24"/>
          <w:u w:val="single"/>
        </w:rPr>
      </w:pPr>
      <w:r w:rsidRPr="00503EFC">
        <w:rPr>
          <w:rFonts w:ascii="Arial" w:eastAsia="Times New Roman" w:hAnsi="Arial" w:cs="Arial"/>
          <w:sz w:val="24"/>
          <w:szCs w:val="24"/>
          <w:u w:val="single"/>
        </w:rPr>
        <w:t>Instalacja gniazd wtykowych I zasilania urządzeń</w:t>
      </w:r>
    </w:p>
    <w:p w14:paraId="12C30D40"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Instalację gniazd wtykowych wykonać przewodami Cu o przekrojach 2,5 mm</w:t>
      </w:r>
      <w:r w:rsidRPr="00503EFC">
        <w:rPr>
          <w:rFonts w:ascii="Arial" w:eastAsia="Times New Roman" w:hAnsi="Arial" w:cs="Arial"/>
          <w:position w:val="6"/>
          <w:sz w:val="24"/>
          <w:szCs w:val="24"/>
        </w:rPr>
        <w:t>2</w:t>
      </w:r>
      <w:r w:rsidRPr="00503EFC">
        <w:rPr>
          <w:rFonts w:ascii="Arial" w:eastAsia="Times New Roman" w:hAnsi="Arial" w:cs="Arial"/>
          <w:sz w:val="24"/>
          <w:szCs w:val="24"/>
        </w:rPr>
        <w:t xml:space="preserve"> układanymi tak jak przewody instalacji oświetleniowych.</w:t>
      </w:r>
    </w:p>
    <w:p w14:paraId="5FE009B8"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Dla stanowisk biurowych w pokojach gniazda instalować w zestawach, składających się z 3 gniazd 230V DATA, z blokadą i kluczem, system (45x45mm). Gniazda osłonięte ramkami wielokrotnymi.</w:t>
      </w:r>
    </w:p>
    <w:p w14:paraId="30E1BDE6" w14:textId="77777777" w:rsidR="00C60674" w:rsidRPr="00A11977" w:rsidRDefault="00C60674" w:rsidP="00C60674">
      <w:pPr>
        <w:autoSpaceDE w:val="0"/>
        <w:spacing w:after="180"/>
        <w:rPr>
          <w:rFonts w:ascii="Arial" w:eastAsia="Times New Roman" w:hAnsi="Arial" w:cs="Arial"/>
          <w:sz w:val="24"/>
          <w:szCs w:val="24"/>
        </w:rPr>
      </w:pPr>
      <w:r w:rsidRPr="00A11977">
        <w:rPr>
          <w:rFonts w:ascii="Arial" w:eastAsia="Times New Roman" w:hAnsi="Arial" w:cs="Arial"/>
          <w:sz w:val="24"/>
          <w:szCs w:val="24"/>
        </w:rPr>
        <w:t xml:space="preserve">Gniazda ścienne instalować na wys. 25 cm od podłogi. Gniazda dla czajnika, </w:t>
      </w:r>
      <w:proofErr w:type="spellStart"/>
      <w:r w:rsidRPr="00A11977">
        <w:rPr>
          <w:rFonts w:ascii="Arial" w:eastAsia="Times New Roman" w:hAnsi="Arial" w:cs="Arial"/>
          <w:sz w:val="24"/>
          <w:szCs w:val="24"/>
        </w:rPr>
        <w:t>nadblatowe</w:t>
      </w:r>
      <w:proofErr w:type="spellEnd"/>
      <w:r w:rsidRPr="00A11977">
        <w:rPr>
          <w:rFonts w:ascii="Arial" w:eastAsia="Times New Roman" w:hAnsi="Arial" w:cs="Arial"/>
          <w:sz w:val="24"/>
          <w:szCs w:val="24"/>
        </w:rPr>
        <w:t xml:space="preserve"> w pomieszczeniach i aneksach socjalnych na wys. 110 cm od podłogi.</w:t>
      </w:r>
    </w:p>
    <w:p w14:paraId="5F3EE32A" w14:textId="77777777" w:rsidR="00C60674" w:rsidRPr="00A11977" w:rsidRDefault="00C60674" w:rsidP="00C60674">
      <w:pPr>
        <w:autoSpaceDE w:val="0"/>
        <w:rPr>
          <w:rFonts w:ascii="Arial" w:eastAsia="Times New Roman" w:hAnsi="Arial" w:cs="Arial"/>
          <w:sz w:val="24"/>
          <w:szCs w:val="24"/>
        </w:rPr>
      </w:pPr>
      <w:r w:rsidRPr="00A11977">
        <w:rPr>
          <w:rFonts w:ascii="Arial" w:eastAsia="Times New Roman" w:hAnsi="Arial" w:cs="Arial"/>
          <w:sz w:val="24"/>
          <w:szCs w:val="24"/>
        </w:rPr>
        <w:t xml:space="preserve">W pokojach biurowych gniazda IP20, gniazda w pom. Socjalnych, aneksach socjalnych, magazynowych, gospodarczych uszczelnione, o IP44. </w:t>
      </w:r>
    </w:p>
    <w:p w14:paraId="0A9DAE75" w14:textId="57F5A0E2" w:rsidR="00C60674" w:rsidRPr="00503EFC" w:rsidRDefault="00C60674" w:rsidP="00C60674">
      <w:pPr>
        <w:autoSpaceDE w:val="0"/>
        <w:rPr>
          <w:rFonts w:ascii="Arial" w:eastAsia="Times New Roman" w:hAnsi="Arial" w:cs="Arial"/>
          <w:sz w:val="24"/>
          <w:szCs w:val="24"/>
        </w:rPr>
      </w:pPr>
      <w:r w:rsidRPr="00A11977">
        <w:rPr>
          <w:rFonts w:ascii="Arial" w:eastAsia="Times New Roman" w:hAnsi="Arial" w:cs="Arial"/>
          <w:sz w:val="24"/>
          <w:szCs w:val="24"/>
        </w:rPr>
        <w:t xml:space="preserve">Liczbę gniazd w pomieszczeniach uzgodnić na </w:t>
      </w:r>
      <w:r w:rsidR="000E4554" w:rsidRPr="00A11977">
        <w:rPr>
          <w:rFonts w:ascii="Arial" w:eastAsia="Times New Roman" w:hAnsi="Arial" w:cs="Arial"/>
          <w:sz w:val="24"/>
          <w:szCs w:val="24"/>
        </w:rPr>
        <w:t>etapie</w:t>
      </w:r>
      <w:r w:rsidRPr="00A11977">
        <w:rPr>
          <w:rFonts w:ascii="Arial" w:eastAsia="Times New Roman" w:hAnsi="Arial" w:cs="Arial"/>
          <w:sz w:val="24"/>
          <w:szCs w:val="24"/>
        </w:rPr>
        <w:t xml:space="preserve"> projektu z Inwestorem. Należy przyjąć ogólne założenia dot. Ilości gniazd:</w:t>
      </w:r>
    </w:p>
    <w:p w14:paraId="5E3A7D11" w14:textId="77777777" w:rsidR="00C60674" w:rsidRPr="00503EFC" w:rsidRDefault="00C60674" w:rsidP="00C60674">
      <w:pPr>
        <w:autoSpaceDE w:val="0"/>
        <w:rPr>
          <w:rFonts w:ascii="Arial" w:eastAsia="Times New Roman" w:hAnsi="Arial" w:cs="Arial"/>
          <w:sz w:val="24"/>
          <w:szCs w:val="24"/>
        </w:rPr>
      </w:pPr>
      <w:commentRangeStart w:id="152"/>
      <w:r w:rsidRPr="00503EFC">
        <w:rPr>
          <w:rFonts w:ascii="Arial" w:eastAsia="Times New Roman" w:hAnsi="Arial" w:cs="Arial"/>
          <w:sz w:val="24"/>
          <w:szCs w:val="24"/>
        </w:rPr>
        <w:lastRenderedPageBreak/>
        <w:t>-w pokojach biurowych do 25 m2 – min. 4 zestawy gniazd po 3 gniazda 230V DATA + min. 2 podwójne gniazda ogólne 230V + gniazdo pojedyncze 230V przy wejściu (w linii łącznika oświetlenia);</w:t>
      </w:r>
    </w:p>
    <w:p w14:paraId="04DCE8B8"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-w pokojach biurowych do 40 m2 - min. 6 zestawów gniazd po 3 gniazda 230V DATA + min. 2 podwójne gniazda ogólne 230V + gniazdo pojedyncze 230V przy wejściu (w linii łącznika oświetlenia);</w:t>
      </w:r>
    </w:p>
    <w:p w14:paraId="29D891C5"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-w pokojach biurowych do 80 m2 - min. 8 zestawów gniazd po 3 gniazda 230V DATA + min. 2 podwójne gniazda ogólne 230V + gniazdo pojedyncze 230V przy wejściu (w linii łącznika oświetlenia);</w:t>
      </w:r>
      <w:commentRangeEnd w:id="152"/>
      <w:r w:rsidRPr="00503EFC">
        <w:rPr>
          <w:rStyle w:val="Odwoaniedokomentarza"/>
          <w:rFonts w:ascii="Arial" w:hAnsi="Arial" w:cs="Arial"/>
          <w:sz w:val="24"/>
          <w:szCs w:val="24"/>
        </w:rPr>
        <w:commentReference w:id="152"/>
      </w:r>
    </w:p>
    <w:p w14:paraId="0B63A695" w14:textId="0BE6C733" w:rsidR="000E4554" w:rsidRPr="000E4554" w:rsidRDefault="00C60674" w:rsidP="00C60674">
      <w:pPr>
        <w:autoSpaceDE w:val="0"/>
        <w:rPr>
          <w:rFonts w:ascii="Arial" w:eastAsia="Times New Roman" w:hAnsi="Arial" w:cs="Arial"/>
          <w:sz w:val="24"/>
          <w:szCs w:val="24"/>
        </w:rPr>
      </w:pPr>
      <w:r w:rsidRPr="000E4554">
        <w:rPr>
          <w:rFonts w:ascii="Arial" w:eastAsia="Times New Roman" w:hAnsi="Arial" w:cs="Arial"/>
          <w:sz w:val="24"/>
          <w:szCs w:val="24"/>
        </w:rPr>
        <w:t>W ramach zadania wykonać zasilanie projektowanych urządzeń,</w:t>
      </w:r>
      <w:r w:rsidR="000E4554">
        <w:rPr>
          <w:rFonts w:ascii="Arial" w:eastAsia="Times New Roman" w:hAnsi="Arial" w:cs="Arial"/>
          <w:sz w:val="24"/>
          <w:szCs w:val="24"/>
        </w:rPr>
        <w:t xml:space="preserve"> np.</w:t>
      </w:r>
      <w:r w:rsidRPr="000E4554">
        <w:rPr>
          <w:rFonts w:ascii="Arial" w:eastAsia="Times New Roman" w:hAnsi="Arial" w:cs="Arial"/>
          <w:sz w:val="24"/>
          <w:szCs w:val="24"/>
        </w:rPr>
        <w:t xml:space="preserve"> ogrzewaczy wody w łazien</w:t>
      </w:r>
      <w:r w:rsidR="000E4554">
        <w:rPr>
          <w:rFonts w:ascii="Arial" w:eastAsia="Times New Roman" w:hAnsi="Arial" w:cs="Arial"/>
          <w:sz w:val="24"/>
          <w:szCs w:val="24"/>
        </w:rPr>
        <w:t>ce</w:t>
      </w:r>
      <w:r w:rsidRPr="000E4554">
        <w:rPr>
          <w:rFonts w:ascii="Arial" w:eastAsia="Times New Roman" w:hAnsi="Arial" w:cs="Arial"/>
          <w:sz w:val="24"/>
          <w:szCs w:val="24"/>
        </w:rPr>
        <w:t xml:space="preserve">, itd. </w:t>
      </w:r>
    </w:p>
    <w:p w14:paraId="745CEB82" w14:textId="2F74AC4C" w:rsidR="00C60674" w:rsidRDefault="00C60674" w:rsidP="00C60674">
      <w:pPr>
        <w:autoSpaceDE w:val="0"/>
        <w:rPr>
          <w:rFonts w:ascii="Arial" w:eastAsia="Times New Roman" w:hAnsi="Arial" w:cs="Arial"/>
          <w:sz w:val="24"/>
          <w:szCs w:val="24"/>
        </w:rPr>
      </w:pPr>
      <w:r w:rsidRPr="000E4554">
        <w:rPr>
          <w:rFonts w:ascii="Arial" w:eastAsia="Times New Roman" w:hAnsi="Arial" w:cs="Arial"/>
          <w:sz w:val="24"/>
          <w:szCs w:val="24"/>
        </w:rPr>
        <w:t>Instalacje wykonywać wg wytycznych producentów stosowanych urządzeń.</w:t>
      </w:r>
    </w:p>
    <w:p w14:paraId="2A029F00" w14:textId="77777777" w:rsidR="000E4554" w:rsidRPr="000E4554" w:rsidRDefault="000E4554" w:rsidP="00C60674">
      <w:pPr>
        <w:autoSpaceDE w:val="0"/>
        <w:rPr>
          <w:rFonts w:ascii="Arial" w:eastAsia="Times New Roman" w:hAnsi="Arial" w:cs="Arial"/>
          <w:sz w:val="24"/>
          <w:szCs w:val="24"/>
        </w:rPr>
      </w:pPr>
    </w:p>
    <w:p w14:paraId="2BC3DC3B" w14:textId="77777777" w:rsidR="00C60674" w:rsidRPr="00503EFC" w:rsidRDefault="00C60674" w:rsidP="00C60674">
      <w:pPr>
        <w:autoSpaceDE w:val="0"/>
        <w:rPr>
          <w:rFonts w:ascii="Arial" w:eastAsia="Times New Roman" w:hAnsi="Arial" w:cs="Arial"/>
          <w:sz w:val="24"/>
          <w:szCs w:val="24"/>
          <w:u w:val="single"/>
        </w:rPr>
      </w:pPr>
      <w:r w:rsidRPr="00503EFC">
        <w:rPr>
          <w:rFonts w:ascii="Arial" w:eastAsia="Times New Roman" w:hAnsi="Arial" w:cs="Arial"/>
          <w:sz w:val="24"/>
          <w:szCs w:val="24"/>
          <w:u w:val="single"/>
        </w:rPr>
        <w:t>Ochrona od porażeń, przeciwprzepięciowa i uziemiająca</w:t>
      </w:r>
    </w:p>
    <w:p w14:paraId="13E47C9B"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 xml:space="preserve">Ochrona dodatkowa od porażeń - samoczynne szybkie wyłączenie zasilania w układzie TN-S w instalacji za pomocą wyłączników ochronnych różnicowoprądowych o prądzie wyłączenia 30 </w:t>
      </w:r>
      <w:proofErr w:type="spellStart"/>
      <w:r w:rsidRPr="00503EFC">
        <w:rPr>
          <w:rFonts w:ascii="Arial" w:eastAsia="Times New Roman" w:hAnsi="Arial" w:cs="Arial"/>
          <w:sz w:val="24"/>
          <w:szCs w:val="24"/>
        </w:rPr>
        <w:t>mA</w:t>
      </w:r>
      <w:proofErr w:type="spellEnd"/>
      <w:r w:rsidRPr="00503EFC">
        <w:rPr>
          <w:rFonts w:ascii="Arial" w:eastAsia="Times New Roman" w:hAnsi="Arial" w:cs="Arial"/>
          <w:sz w:val="24"/>
          <w:szCs w:val="24"/>
        </w:rPr>
        <w:t>. Ochronie podlegaj ą wszystkie dostępne części maszyn i urządzeń mogące znaleźć się pod napięciem oraz bolce ochronne gniazd wtykowych. Do ww. urządzeń prowadzić dodatkowy przewód ochronny (trzecia żyła w instalacji 230V i piąta żyła w instalacji 400V), który od pozostałych powinien odróżniać się żółto-zielonym kolorem izolacji.</w:t>
      </w:r>
    </w:p>
    <w:p w14:paraId="3F8D107D" w14:textId="77777777" w:rsidR="00C60674" w:rsidRPr="00503EFC" w:rsidRDefault="00C60674" w:rsidP="00C60674">
      <w:pPr>
        <w:autoSpaceDE w:val="0"/>
        <w:spacing w:after="180"/>
        <w:rPr>
          <w:rFonts w:ascii="Arial" w:eastAsia="Times New Roman" w:hAnsi="Arial" w:cs="Arial"/>
          <w:sz w:val="24"/>
          <w:szCs w:val="24"/>
        </w:rPr>
      </w:pPr>
      <w:r w:rsidRPr="00503EFC">
        <w:rPr>
          <w:rFonts w:ascii="Arial" w:eastAsia="Times New Roman" w:hAnsi="Arial" w:cs="Arial"/>
          <w:sz w:val="24"/>
          <w:szCs w:val="24"/>
        </w:rPr>
        <w:t xml:space="preserve">W przestrzeniach nad sufitami podwieszanymi wykonać miejscowe połączenia wyrównawcze: przewodami </w:t>
      </w:r>
      <w:proofErr w:type="spellStart"/>
      <w:r w:rsidRPr="00503EFC">
        <w:rPr>
          <w:rFonts w:ascii="Arial" w:eastAsia="Times New Roman" w:hAnsi="Arial" w:cs="Arial"/>
          <w:sz w:val="24"/>
          <w:szCs w:val="24"/>
        </w:rPr>
        <w:t>LgYżo</w:t>
      </w:r>
      <w:proofErr w:type="spellEnd"/>
      <w:r w:rsidRPr="00503EFC">
        <w:rPr>
          <w:rFonts w:ascii="Arial" w:eastAsia="Times New Roman" w:hAnsi="Arial" w:cs="Arial"/>
          <w:sz w:val="24"/>
          <w:szCs w:val="24"/>
        </w:rPr>
        <w:t xml:space="preserve"> 16 mm2 dołączyć metalowe elementy wyposażenia (koryta, rurociągi, szafę dystrybucyjną, stelaże sufitów podwieszanych, itp.) do miejscowej szyny wyrównawczej. Jako MSW stosować rozwiązanie systemowe: puszka z listwą zaciskową. Uziemienie do przewodu PE, doprowadzonego do tablic rozdzielczych. </w:t>
      </w:r>
    </w:p>
    <w:p w14:paraId="21BE5E82" w14:textId="77777777" w:rsidR="00C60674" w:rsidRPr="00503EFC" w:rsidRDefault="00C60674" w:rsidP="00C60674">
      <w:pPr>
        <w:autoSpaceDE w:val="0"/>
        <w:spacing w:after="180"/>
        <w:rPr>
          <w:rFonts w:ascii="Arial" w:eastAsia="Times New Roman" w:hAnsi="Arial" w:cs="Arial"/>
          <w:sz w:val="24"/>
          <w:szCs w:val="24"/>
        </w:rPr>
      </w:pPr>
      <w:r w:rsidRPr="00503EFC">
        <w:rPr>
          <w:rFonts w:ascii="Arial" w:eastAsia="Times New Roman" w:hAnsi="Arial" w:cs="Arial"/>
          <w:sz w:val="24"/>
          <w:szCs w:val="24"/>
        </w:rPr>
        <w:t>Wykonać pomiary instalacji uziemienia – rezystancja nie może przekraczać 10</w:t>
      </w:r>
      <w:r w:rsidRPr="00503EFC">
        <w:rPr>
          <w:rFonts w:ascii="Arial" w:eastAsia="Times New Roman" w:hAnsi="Arial" w:cs="Arial"/>
          <w:sz w:val="24"/>
          <w:szCs w:val="24"/>
        </w:rPr>
        <w:t>.</w:t>
      </w:r>
    </w:p>
    <w:p w14:paraId="1F3C6590" w14:textId="77777777" w:rsidR="00C60674" w:rsidRPr="00503EFC" w:rsidRDefault="00C60674" w:rsidP="00C60674">
      <w:pPr>
        <w:autoSpaceDE w:val="0"/>
        <w:spacing w:after="180"/>
        <w:rPr>
          <w:rFonts w:ascii="Arial" w:eastAsia="Times New Roman" w:hAnsi="Arial" w:cs="Arial"/>
          <w:sz w:val="24"/>
          <w:szCs w:val="24"/>
        </w:rPr>
      </w:pPr>
      <w:r w:rsidRPr="00503EFC">
        <w:rPr>
          <w:rFonts w:ascii="Arial" w:eastAsia="Times New Roman" w:hAnsi="Arial" w:cs="Arial"/>
          <w:sz w:val="24"/>
          <w:szCs w:val="24"/>
        </w:rPr>
        <w:t xml:space="preserve">Dla szybu windy doprowadzić instalacje uziemiającą, np. wykonać uziom fundamentowy, który dołączyć do </w:t>
      </w:r>
      <w:proofErr w:type="spellStart"/>
      <w:r w:rsidRPr="00503EFC">
        <w:rPr>
          <w:rFonts w:ascii="Arial" w:eastAsia="Times New Roman" w:hAnsi="Arial" w:cs="Arial"/>
          <w:sz w:val="24"/>
          <w:szCs w:val="24"/>
        </w:rPr>
        <w:t>do</w:t>
      </w:r>
      <w:proofErr w:type="spellEnd"/>
      <w:r w:rsidRPr="00503EFC">
        <w:rPr>
          <w:rFonts w:ascii="Arial" w:eastAsia="Times New Roman" w:hAnsi="Arial" w:cs="Arial"/>
          <w:sz w:val="24"/>
          <w:szCs w:val="24"/>
        </w:rPr>
        <w:t xml:space="preserve"> uziomu otokowego budynku. W szybie windy wykonać szynę uziemiającą wg wytycznych producenta, założyć ułożenie bednarki uziemiającej min. Fe/Zn 30x4 mm przez całą wysokość szybu. </w:t>
      </w:r>
    </w:p>
    <w:p w14:paraId="6B1111F6" w14:textId="77777777" w:rsidR="00C60674" w:rsidRPr="00503EFC" w:rsidRDefault="00C60674" w:rsidP="00C60674">
      <w:pPr>
        <w:autoSpaceDE w:val="0"/>
        <w:rPr>
          <w:rFonts w:ascii="Arial" w:eastAsia="Times New Roman" w:hAnsi="Arial" w:cs="Arial"/>
          <w:sz w:val="24"/>
          <w:szCs w:val="24"/>
          <w:u w:val="single"/>
        </w:rPr>
      </w:pPr>
      <w:r w:rsidRPr="00503EFC">
        <w:rPr>
          <w:rFonts w:ascii="Arial" w:eastAsia="Times New Roman" w:hAnsi="Arial" w:cs="Arial"/>
          <w:sz w:val="24"/>
          <w:szCs w:val="24"/>
          <w:u w:val="single"/>
        </w:rPr>
        <w:t>Prace demontażowe</w:t>
      </w:r>
    </w:p>
    <w:p w14:paraId="08EB039B" w14:textId="61970BC3"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W pomieszczeniach objętych opracowaniem zdemontować istniejące instalacje (oprawy oświetleniowe, przewody, gniazda, łączniki, listwy i kanały PCV). Istniejące tablice rozdzielcze wyposażone w zabezpieczenia topikowe zdemontować. Tablice wyposażone w aparaty modułowe zdemontować – dopuszcz</w:t>
      </w:r>
      <w:r w:rsidR="000E4554">
        <w:rPr>
          <w:rFonts w:ascii="Arial" w:eastAsia="Times New Roman" w:hAnsi="Arial" w:cs="Arial"/>
          <w:sz w:val="24"/>
          <w:szCs w:val="24"/>
        </w:rPr>
        <w:t>a</w:t>
      </w:r>
      <w:r w:rsidRPr="00503EFC">
        <w:rPr>
          <w:rFonts w:ascii="Arial" w:eastAsia="Times New Roman" w:hAnsi="Arial" w:cs="Arial"/>
          <w:sz w:val="24"/>
          <w:szCs w:val="24"/>
        </w:rPr>
        <w:t xml:space="preserve"> się wykorzystanie aparatów nieuszkodzonych w dobrym stanie technicznym. Materiały z demontażu zutylizować.</w:t>
      </w:r>
    </w:p>
    <w:p w14:paraId="3AF600E4" w14:textId="77777777" w:rsidR="00C60674" w:rsidRPr="00503EFC" w:rsidRDefault="00C60674" w:rsidP="00C60674">
      <w:pPr>
        <w:tabs>
          <w:tab w:val="left" w:pos="571"/>
        </w:tabs>
        <w:autoSpaceDE w:val="0"/>
        <w:rPr>
          <w:rFonts w:ascii="Arial" w:eastAsia="Times New Roman" w:hAnsi="Arial" w:cs="Arial"/>
          <w:sz w:val="24"/>
          <w:szCs w:val="24"/>
          <w:u w:val="single"/>
        </w:rPr>
      </w:pPr>
      <w:r w:rsidRPr="00503EFC">
        <w:rPr>
          <w:rFonts w:ascii="Arial" w:eastAsia="Times New Roman" w:hAnsi="Arial" w:cs="Arial"/>
          <w:sz w:val="24"/>
          <w:szCs w:val="24"/>
          <w:u w:val="single"/>
        </w:rPr>
        <w:t>Bilans mocy</w:t>
      </w:r>
    </w:p>
    <w:p w14:paraId="0A8CEB6B" w14:textId="77777777" w:rsidR="00C60674" w:rsidRPr="00503EFC" w:rsidRDefault="00C60674" w:rsidP="00C60674">
      <w:pPr>
        <w:tabs>
          <w:tab w:val="left" w:pos="571"/>
        </w:tabs>
        <w:autoSpaceDE w:val="0"/>
        <w:rPr>
          <w:rFonts w:ascii="Arial" w:eastAsia="Times New Roman" w:hAnsi="Arial" w:cs="Arial"/>
          <w:sz w:val="24"/>
          <w:szCs w:val="24"/>
        </w:rPr>
      </w:pPr>
      <w:r w:rsidRPr="00503EFC">
        <w:rPr>
          <w:rFonts w:ascii="Arial" w:eastAsia="Times New Roman" w:hAnsi="Arial" w:cs="Arial"/>
          <w:sz w:val="24"/>
          <w:szCs w:val="24"/>
        </w:rPr>
        <w:lastRenderedPageBreak/>
        <w:t>Założono, że łączna moc projektowanych odbiorów nie wpłynie istotnie na łączną moc budynku. Dla każdej z tablic rozdzielczych wykonać bilans mocy oraz na podstawie bilansu dobrać przekrój linii zasilającej.</w:t>
      </w:r>
    </w:p>
    <w:p w14:paraId="5B303160" w14:textId="77777777" w:rsidR="00C60674" w:rsidRPr="00503EFC" w:rsidRDefault="00C60674" w:rsidP="00C60674">
      <w:pPr>
        <w:rPr>
          <w:rFonts w:ascii="Arial" w:hAnsi="Arial" w:cs="Arial"/>
          <w:sz w:val="24"/>
          <w:szCs w:val="24"/>
          <w:u w:val="single"/>
        </w:rPr>
      </w:pPr>
      <w:r w:rsidRPr="00503EFC">
        <w:rPr>
          <w:rFonts w:ascii="Arial" w:hAnsi="Arial" w:cs="Arial"/>
          <w:sz w:val="24"/>
          <w:szCs w:val="24"/>
          <w:u w:val="single"/>
        </w:rPr>
        <w:t>Wykonanie instalacji</w:t>
      </w:r>
    </w:p>
    <w:p w14:paraId="62E310FB" w14:textId="77777777" w:rsidR="00C60674" w:rsidRPr="00503EFC" w:rsidRDefault="00C60674" w:rsidP="00C60674">
      <w:pPr>
        <w:rPr>
          <w:rFonts w:ascii="Arial" w:hAnsi="Arial" w:cs="Arial"/>
          <w:sz w:val="24"/>
          <w:szCs w:val="24"/>
        </w:rPr>
      </w:pPr>
      <w:r w:rsidRPr="00503EFC">
        <w:rPr>
          <w:rFonts w:ascii="Arial" w:hAnsi="Arial" w:cs="Arial"/>
          <w:sz w:val="24"/>
          <w:szCs w:val="24"/>
        </w:rPr>
        <w:t xml:space="preserve">W budynku objętym opracowaniem instalacje wykonać zgodnie z </w:t>
      </w:r>
      <w:r w:rsidRPr="00503EFC">
        <w:rPr>
          <w:rFonts w:ascii="Arial" w:hAnsi="Arial" w:cs="Arial"/>
          <w:color w:val="222222"/>
          <w:sz w:val="24"/>
          <w:szCs w:val="24"/>
        </w:rPr>
        <w:t xml:space="preserve">przepisami wynikającymi z </w:t>
      </w:r>
      <w:r w:rsidRPr="00503EFC">
        <w:rPr>
          <w:rFonts w:ascii="Arial" w:eastAsia="Times New Roman" w:hAnsi="Arial" w:cs="Arial"/>
          <w:sz w:val="24"/>
          <w:szCs w:val="24"/>
        </w:rPr>
        <w:t>rozporządzania CPR 305/2011 (DzU.2016 poz. 1966)</w:t>
      </w:r>
      <w:r w:rsidRPr="00503EFC">
        <w:rPr>
          <w:rFonts w:ascii="Arial" w:hAnsi="Arial" w:cs="Arial"/>
          <w:color w:val="222222"/>
          <w:sz w:val="24"/>
          <w:szCs w:val="24"/>
        </w:rPr>
        <w:t xml:space="preserve">, tj.: </w:t>
      </w:r>
      <w:r w:rsidRPr="00503EFC">
        <w:rPr>
          <w:rFonts w:ascii="Arial" w:hAnsi="Arial" w:cs="Arial"/>
          <w:sz w:val="24"/>
          <w:szCs w:val="24"/>
        </w:rPr>
        <w:t xml:space="preserve">przewodami w odpowiednich klasach (B2ca..., </w:t>
      </w:r>
      <w:proofErr w:type="spellStart"/>
      <w:r w:rsidRPr="00503EFC">
        <w:rPr>
          <w:rFonts w:ascii="Arial" w:hAnsi="Arial" w:cs="Arial"/>
          <w:sz w:val="24"/>
          <w:szCs w:val="24"/>
        </w:rPr>
        <w:t>Dca</w:t>
      </w:r>
      <w:proofErr w:type="spellEnd"/>
      <w:r w:rsidRPr="00503EFC">
        <w:rPr>
          <w:rFonts w:ascii="Arial" w:hAnsi="Arial" w:cs="Arial"/>
          <w:sz w:val="24"/>
          <w:szCs w:val="24"/>
        </w:rPr>
        <w:t xml:space="preserve">..., </w:t>
      </w:r>
      <w:proofErr w:type="spellStart"/>
      <w:r w:rsidRPr="00503EFC">
        <w:rPr>
          <w:rFonts w:ascii="Arial" w:hAnsi="Arial" w:cs="Arial"/>
          <w:sz w:val="24"/>
          <w:szCs w:val="24"/>
        </w:rPr>
        <w:t>Eca</w:t>
      </w:r>
      <w:proofErr w:type="spellEnd"/>
      <w:r w:rsidRPr="00503EFC">
        <w:rPr>
          <w:rFonts w:ascii="Arial" w:hAnsi="Arial" w:cs="Arial"/>
          <w:sz w:val="24"/>
          <w:szCs w:val="24"/>
        </w:rPr>
        <w:t>) wynikających z przepisów.</w:t>
      </w:r>
    </w:p>
    <w:p w14:paraId="3C0F569C" w14:textId="77777777" w:rsidR="00C60674" w:rsidRPr="00503EFC" w:rsidRDefault="00C60674" w:rsidP="00C60674">
      <w:pPr>
        <w:rPr>
          <w:rFonts w:ascii="Arial" w:hAnsi="Arial" w:cs="Arial"/>
          <w:sz w:val="24"/>
          <w:szCs w:val="24"/>
        </w:rPr>
      </w:pPr>
      <w:r w:rsidRPr="00503EFC">
        <w:rPr>
          <w:rFonts w:ascii="Arial" w:hAnsi="Arial" w:cs="Arial"/>
          <w:sz w:val="24"/>
          <w:szCs w:val="24"/>
        </w:rPr>
        <w:t>Przewody układać w następujący sposób:</w:t>
      </w:r>
    </w:p>
    <w:p w14:paraId="337A67F4" w14:textId="77777777" w:rsidR="00C60674" w:rsidRPr="00503EFC" w:rsidRDefault="00C60674" w:rsidP="00C60674">
      <w:pPr>
        <w:rPr>
          <w:rFonts w:ascii="Arial" w:hAnsi="Arial" w:cs="Arial"/>
          <w:sz w:val="24"/>
          <w:szCs w:val="24"/>
        </w:rPr>
      </w:pPr>
      <w:r w:rsidRPr="00503EFC">
        <w:rPr>
          <w:rFonts w:ascii="Arial" w:hAnsi="Arial" w:cs="Arial"/>
          <w:sz w:val="24"/>
          <w:szCs w:val="24"/>
        </w:rPr>
        <w:t>-główne ciągi instalacyjne w korytarzach nad sufitem podwieszanym w korytach kablowych perforowanych o szerokości dostosowanej do ilości układanych przewodów (założyć główne ciągi min. szer. 200 mm),</w:t>
      </w:r>
    </w:p>
    <w:p w14:paraId="79F2C7D7" w14:textId="77777777" w:rsidR="00C60674" w:rsidRPr="00503EFC" w:rsidRDefault="00C60674" w:rsidP="00C60674">
      <w:pPr>
        <w:rPr>
          <w:rFonts w:ascii="Arial" w:hAnsi="Arial" w:cs="Arial"/>
          <w:sz w:val="24"/>
          <w:szCs w:val="24"/>
        </w:rPr>
      </w:pPr>
      <w:r w:rsidRPr="00503EFC">
        <w:rPr>
          <w:rFonts w:ascii="Arial" w:hAnsi="Arial" w:cs="Arial"/>
          <w:sz w:val="24"/>
          <w:szCs w:val="24"/>
        </w:rPr>
        <w:t>-odgałęzienia w pomieszczeniach wyposażonych w  sufity podwieszane układać w korytach lub na uchwytach n/t w strefie między stropem a sufitem podwieszanym,</w:t>
      </w:r>
    </w:p>
    <w:p w14:paraId="71E978E4" w14:textId="77777777" w:rsidR="00C60674" w:rsidRPr="00503EFC" w:rsidRDefault="00C60674" w:rsidP="00C60674">
      <w:pPr>
        <w:rPr>
          <w:rFonts w:ascii="Arial" w:hAnsi="Arial" w:cs="Arial"/>
          <w:sz w:val="24"/>
          <w:szCs w:val="24"/>
        </w:rPr>
      </w:pPr>
      <w:r w:rsidRPr="00503EFC">
        <w:rPr>
          <w:rFonts w:ascii="Arial" w:hAnsi="Arial" w:cs="Arial"/>
          <w:sz w:val="24"/>
          <w:szCs w:val="24"/>
        </w:rPr>
        <w:t>-odcinki pionowe do gniazd, łączników oraz instalacje w pomieszczeniach bez wyposażenia w sufity podwieszane układać w bruzdach, pod tynkiem, z przykryciem tynkiem, min. 5 mm,</w:t>
      </w:r>
    </w:p>
    <w:p w14:paraId="24CFB159"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-od rozdzielnic do koryt kablowych przewody prowadzić w rurach instalacyjnych, w bruzdach pod tynkiem z uwzględnieniem rezerwowych przepustów od rozdzielnicy do koryt kablowych (min. 1 x 50 mm),</w:t>
      </w:r>
    </w:p>
    <w:p w14:paraId="4ED37A2C"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-nie dopuszcza się prowadzenia tras kablowych (koryt) poniżej instalacji wodnych,</w:t>
      </w:r>
    </w:p>
    <w:p w14:paraId="2202D7D5"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 xml:space="preserve">-nie dopuszcza się układania instalacji w listwach naściennych, kanałach PCV natynkowych, za wyjątkiem wyraźnie określonych wskazań Inwestora. </w:t>
      </w:r>
    </w:p>
    <w:p w14:paraId="621EC4CB" w14:textId="77777777" w:rsidR="00C60674" w:rsidRPr="00503EFC" w:rsidRDefault="00C60674" w:rsidP="00C60674">
      <w:pPr>
        <w:tabs>
          <w:tab w:val="left" w:pos="571"/>
        </w:tabs>
        <w:autoSpaceDE w:val="0"/>
        <w:rPr>
          <w:rFonts w:ascii="Arial" w:eastAsia="Times New Roman" w:hAnsi="Arial" w:cs="Arial"/>
          <w:sz w:val="24"/>
          <w:szCs w:val="24"/>
          <w:u w:val="single"/>
        </w:rPr>
      </w:pPr>
      <w:r w:rsidRPr="00503EFC">
        <w:rPr>
          <w:rFonts w:ascii="Arial" w:eastAsia="Times New Roman" w:hAnsi="Arial" w:cs="Arial"/>
          <w:sz w:val="24"/>
          <w:szCs w:val="24"/>
          <w:u w:val="single"/>
        </w:rPr>
        <w:t>Uwagi końcowe:</w:t>
      </w:r>
    </w:p>
    <w:p w14:paraId="51708559"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Wszystkie prace należy wykonać zgodnie z warunkami technicznymi wykonania i odbioru robót budowlanych zeszyt D - Roboty instalacyjne elektryczne :„Instalacje elektryczne i piorunochronne w budynkach użyteczności publicznej” z 2007 r.</w:t>
      </w:r>
    </w:p>
    <w:p w14:paraId="64B88CDC" w14:textId="77777777" w:rsidR="00C60674" w:rsidRPr="00503EFC" w:rsidRDefault="00C60674" w:rsidP="00C60674">
      <w:pPr>
        <w:tabs>
          <w:tab w:val="left" w:pos="7219"/>
        </w:tabs>
        <w:autoSpaceDE w:val="0"/>
        <w:rPr>
          <w:rFonts w:ascii="Arial" w:eastAsia="Times New Roman" w:hAnsi="Arial" w:cs="Arial"/>
          <w:sz w:val="24"/>
          <w:szCs w:val="24"/>
        </w:rPr>
      </w:pPr>
      <w:r w:rsidRPr="00503EFC">
        <w:rPr>
          <w:rFonts w:ascii="Arial" w:eastAsia="Times New Roman" w:hAnsi="Arial" w:cs="Arial"/>
          <w:sz w:val="24"/>
          <w:szCs w:val="24"/>
        </w:rPr>
        <w:t>Po wykonaniu instalacji należy wykonać pomiary oporności izolacji i uziemień, ochrony przeciwporażeniowej oraz natężenia oświetlenia i protokoły przekazać inwestorowi.</w:t>
      </w:r>
    </w:p>
    <w:p w14:paraId="1700B27C" w14:textId="77777777" w:rsidR="00C60674" w:rsidRPr="00503EFC" w:rsidRDefault="00C60674" w:rsidP="00C60674">
      <w:pPr>
        <w:tabs>
          <w:tab w:val="left" w:pos="302"/>
        </w:tabs>
        <w:autoSpaceDE w:val="0"/>
        <w:rPr>
          <w:rFonts w:ascii="Arial" w:eastAsia="Times New Roman" w:hAnsi="Arial" w:cs="Arial"/>
          <w:sz w:val="24"/>
          <w:szCs w:val="24"/>
        </w:rPr>
      </w:pPr>
      <w:r w:rsidRPr="00503EFC">
        <w:rPr>
          <w:rFonts w:ascii="Arial" w:eastAsia="Times New Roman" w:hAnsi="Arial" w:cs="Arial"/>
          <w:sz w:val="24"/>
          <w:szCs w:val="24"/>
        </w:rPr>
        <w:t>Rozmieszczenie osprzętu dostosować do aranżacji wnętrz.</w:t>
      </w:r>
    </w:p>
    <w:p w14:paraId="10CBFB5E"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Dla całości wykonywanych instalacji wykonawca zobowiązany jest wykonać dokumentację powykonawczą, dostarczyć wszelkie wymagane przez przepisy szczegółowe oraz przez Inwestora atesty, dopuszczenia, certyfikaty, itp. oraz udzielić wymaganej gwarancji.</w:t>
      </w:r>
    </w:p>
    <w:p w14:paraId="7C770116" w14:textId="77777777" w:rsidR="00C60674" w:rsidRPr="00503EFC" w:rsidRDefault="00C60674" w:rsidP="00C60674">
      <w:pPr>
        <w:autoSpaceDE w:val="0"/>
        <w:rPr>
          <w:rFonts w:ascii="Arial" w:eastAsia="Times New Roman" w:hAnsi="Arial" w:cs="Arial"/>
          <w:sz w:val="24"/>
          <w:szCs w:val="24"/>
        </w:rPr>
      </w:pPr>
      <w:r w:rsidRPr="00503EFC">
        <w:rPr>
          <w:rFonts w:ascii="Arial" w:eastAsia="Times New Roman" w:hAnsi="Arial" w:cs="Arial"/>
          <w:sz w:val="24"/>
          <w:szCs w:val="24"/>
        </w:rPr>
        <w:t xml:space="preserve">W zakresie zadania należy uwzględnić wszelki naprawy i odtworzenia tynków, warstw podłogowych, powłok malarskich itp. uszkodzonych oraz poddanych ingerencji podczas wykonywania instalacji np. bruzdowanych, rozkuwanych, itp. </w:t>
      </w:r>
    </w:p>
    <w:p w14:paraId="7C71B52E" w14:textId="77777777" w:rsidR="00C60674" w:rsidRPr="00503EFC" w:rsidRDefault="00C60674" w:rsidP="00C60674">
      <w:pPr>
        <w:tabs>
          <w:tab w:val="left" w:pos="709"/>
          <w:tab w:val="left" w:pos="1134"/>
          <w:tab w:val="left" w:pos="2127"/>
        </w:tabs>
        <w:autoSpaceDE w:val="0"/>
        <w:rPr>
          <w:rFonts w:ascii="Arial" w:hAnsi="Arial" w:cs="Arial"/>
          <w:color w:val="0000FF"/>
          <w:sz w:val="24"/>
          <w:szCs w:val="24"/>
        </w:rPr>
      </w:pPr>
      <w:r w:rsidRPr="00503EFC">
        <w:rPr>
          <w:rFonts w:ascii="Arial" w:eastAsia="Times New Roman" w:hAnsi="Arial" w:cs="Arial"/>
          <w:sz w:val="24"/>
          <w:szCs w:val="24"/>
        </w:rPr>
        <w:t>Zakres robót w zakresie instalacji elektrycznej nieuregulowany powyższym uszczegółowieniem, będzie uzgadniany dwustronnie, na bieżąco w trakcie realizacji inwestycji. Wszystkie zastosowane rozwiązania muszą być zaakceptowane pisemnie przez przedstawicieli Zamawiającego, którzy zostali wskazani w umowie. Z uzgodnień będą spisywane stosowne notatki robocze.</w:t>
      </w:r>
    </w:p>
    <w:p w14:paraId="3140A038" w14:textId="77777777" w:rsidR="00C60674" w:rsidRPr="00503EFC" w:rsidRDefault="00C60674" w:rsidP="00C60674">
      <w:pPr>
        <w:spacing w:line="240" w:lineRule="auto"/>
        <w:rPr>
          <w:rFonts w:ascii="Arial" w:hAnsi="Arial" w:cs="Arial"/>
          <w:sz w:val="24"/>
          <w:szCs w:val="24"/>
        </w:rPr>
      </w:pPr>
      <w:r w:rsidRPr="00503EFC">
        <w:rPr>
          <w:rFonts w:ascii="Arial" w:hAnsi="Arial" w:cs="Arial"/>
          <w:sz w:val="24"/>
          <w:szCs w:val="24"/>
        </w:rPr>
        <w:lastRenderedPageBreak/>
        <w:t>Dla całości wykonywanych instalacji wykonawca zobowiązany jest wykonać dokumentację powykonawczą, dostarczyć wszelkie wymagane przez przepisy szczegółowe oraz przez Inwestora atesty, dopuszczenia, certyfikaty, itp. oraz udzielić wymaganej gwarancji</w:t>
      </w:r>
    </w:p>
    <w:p w14:paraId="174F5D96"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Zakres robót w zakresie instalacji elektrycznej nieuregulowany powyższym uszczegółowieniem, będzie uzgadniany dwustronnie, na bieżąco w trakcie realizacji inwestycji. Wszystkie zastosowane rozwiązania muszą być zaakceptowane pisemnie przez przedstawicieli Zamawiającego, którzy zostali wskazani w umowie. Z uzgodnień będą spisywane stosowne notatki robocze.</w:t>
      </w:r>
    </w:p>
    <w:p w14:paraId="5AC603C8" w14:textId="77777777" w:rsidR="00C60674" w:rsidRPr="00503EFC" w:rsidRDefault="00C60674" w:rsidP="00C60674">
      <w:pPr>
        <w:pStyle w:val="Bezodstpw"/>
        <w:tabs>
          <w:tab w:val="left" w:pos="709"/>
          <w:tab w:val="left" w:pos="1134"/>
          <w:tab w:val="left" w:pos="1560"/>
        </w:tabs>
        <w:ind w:left="709"/>
        <w:jc w:val="both"/>
        <w:rPr>
          <w:rFonts w:ascii="Arial" w:eastAsia="Times New Roman" w:hAnsi="Arial" w:cs="Arial"/>
          <w:iCs/>
          <w:sz w:val="24"/>
          <w:szCs w:val="24"/>
          <w:lang w:eastAsia="pl-PL"/>
        </w:rPr>
      </w:pPr>
    </w:p>
    <w:p w14:paraId="798BE3A6" w14:textId="77777777" w:rsidR="00C60674" w:rsidRPr="00503EFC" w:rsidRDefault="00C60674" w:rsidP="004C654C">
      <w:pPr>
        <w:pStyle w:val="Bezodstpw"/>
        <w:numPr>
          <w:ilvl w:val="0"/>
          <w:numId w:val="3"/>
        </w:numPr>
        <w:tabs>
          <w:tab w:val="left" w:pos="709"/>
          <w:tab w:val="left" w:pos="1134"/>
          <w:tab w:val="left" w:pos="2127"/>
        </w:tabs>
        <w:ind w:left="1069"/>
        <w:rPr>
          <w:rFonts w:ascii="Arial" w:hAnsi="Arial" w:cs="Arial"/>
          <w:b/>
          <w:sz w:val="24"/>
          <w:szCs w:val="24"/>
          <w:u w:val="single"/>
          <w:lang w:eastAsia="pl-PL"/>
        </w:rPr>
      </w:pPr>
      <w:r w:rsidRPr="00503EFC">
        <w:rPr>
          <w:rFonts w:ascii="Arial" w:hAnsi="Arial" w:cs="Arial"/>
          <w:b/>
          <w:sz w:val="24"/>
          <w:szCs w:val="24"/>
          <w:u w:val="single"/>
          <w:lang w:eastAsia="pl-PL"/>
        </w:rPr>
        <w:t>Sieć  teleinformatyczna.</w:t>
      </w:r>
    </w:p>
    <w:p w14:paraId="06A948E6" w14:textId="77777777" w:rsidR="00C60674" w:rsidRPr="00503EFC" w:rsidRDefault="00C60674" w:rsidP="00C60674">
      <w:pPr>
        <w:pStyle w:val="Bezodstpw"/>
        <w:tabs>
          <w:tab w:val="left" w:pos="709"/>
          <w:tab w:val="left" w:pos="1134"/>
          <w:tab w:val="left" w:pos="2127"/>
        </w:tabs>
        <w:ind w:left="1069"/>
        <w:rPr>
          <w:rFonts w:ascii="Arial" w:hAnsi="Arial" w:cs="Arial"/>
          <w:b/>
          <w:sz w:val="24"/>
          <w:szCs w:val="24"/>
          <w:u w:val="single"/>
          <w:lang w:eastAsia="pl-PL"/>
        </w:rPr>
      </w:pPr>
    </w:p>
    <w:p w14:paraId="275E611E" w14:textId="77777777" w:rsidR="00C60674" w:rsidRPr="00503EFC" w:rsidRDefault="00C60674" w:rsidP="00C60674">
      <w:pPr>
        <w:pStyle w:val="Bezodstpw"/>
        <w:tabs>
          <w:tab w:val="left" w:pos="0"/>
          <w:tab w:val="left" w:pos="709"/>
        </w:tabs>
        <w:jc w:val="both"/>
        <w:rPr>
          <w:rFonts w:ascii="Arial" w:hAnsi="Arial" w:cs="Arial"/>
          <w:sz w:val="24"/>
          <w:szCs w:val="24"/>
          <w:lang w:eastAsia="pl-PL"/>
        </w:rPr>
      </w:pPr>
      <w:r w:rsidRPr="00503EFC">
        <w:rPr>
          <w:rFonts w:ascii="Arial" w:hAnsi="Arial" w:cs="Arial"/>
          <w:sz w:val="24"/>
          <w:szCs w:val="24"/>
          <w:lang w:eastAsia="pl-PL"/>
        </w:rPr>
        <w:tab/>
        <w:t xml:space="preserve">Sieć teleinformatyczna nie jest przedmiotem niniejszej inwestycji i pozostaje bez zmian. </w:t>
      </w:r>
    </w:p>
    <w:p w14:paraId="6AC09343" w14:textId="77777777" w:rsidR="00C60674" w:rsidRPr="00503EFC" w:rsidRDefault="00C60674" w:rsidP="00C60674">
      <w:pPr>
        <w:pStyle w:val="Bezodstpw"/>
        <w:tabs>
          <w:tab w:val="left" w:pos="709"/>
          <w:tab w:val="left" w:pos="1560"/>
        </w:tabs>
        <w:ind w:left="709"/>
        <w:jc w:val="both"/>
        <w:rPr>
          <w:rFonts w:ascii="Arial" w:hAnsi="Arial" w:cs="Arial"/>
          <w:sz w:val="24"/>
          <w:szCs w:val="24"/>
          <w:lang w:eastAsia="pl-PL"/>
        </w:rPr>
      </w:pPr>
    </w:p>
    <w:p w14:paraId="78DE6999" w14:textId="77777777" w:rsidR="00C60674" w:rsidRPr="000E4554" w:rsidRDefault="00C60674" w:rsidP="004C654C">
      <w:pPr>
        <w:numPr>
          <w:ilvl w:val="0"/>
          <w:numId w:val="3"/>
        </w:numPr>
        <w:tabs>
          <w:tab w:val="left" w:pos="709"/>
          <w:tab w:val="left" w:pos="1134"/>
          <w:tab w:val="left" w:pos="2127"/>
        </w:tabs>
        <w:spacing w:after="0" w:line="240" w:lineRule="auto"/>
        <w:ind w:left="1069"/>
        <w:jc w:val="left"/>
        <w:rPr>
          <w:rFonts w:ascii="Arial" w:hAnsi="Arial" w:cs="Arial"/>
          <w:b/>
          <w:sz w:val="24"/>
          <w:szCs w:val="24"/>
          <w:u w:val="single"/>
        </w:rPr>
      </w:pPr>
      <w:bookmarkStart w:id="153" w:name="_Toc205219729"/>
      <w:bookmarkStart w:id="154" w:name="_Toc210410372"/>
      <w:bookmarkStart w:id="155" w:name="_Toc210410514"/>
      <w:bookmarkStart w:id="156" w:name="_Toc210410592"/>
      <w:bookmarkStart w:id="157" w:name="_Toc238565888"/>
      <w:bookmarkStart w:id="158" w:name="_Toc244002823"/>
      <w:r w:rsidRPr="000E4554">
        <w:rPr>
          <w:rFonts w:ascii="Arial" w:hAnsi="Arial" w:cs="Arial"/>
          <w:b/>
          <w:sz w:val="24"/>
          <w:szCs w:val="24"/>
          <w:u w:val="single"/>
        </w:rPr>
        <w:t xml:space="preserve">Instalacja teleinformatyczna </w:t>
      </w:r>
    </w:p>
    <w:p w14:paraId="078600E1" w14:textId="77777777" w:rsidR="00C60674" w:rsidRPr="00503EFC" w:rsidRDefault="00C60674" w:rsidP="00C60674">
      <w:pPr>
        <w:tabs>
          <w:tab w:val="left" w:pos="709"/>
          <w:tab w:val="left" w:pos="1134"/>
          <w:tab w:val="left" w:pos="2127"/>
        </w:tabs>
        <w:spacing w:after="0" w:line="240" w:lineRule="auto"/>
        <w:ind w:left="1069"/>
        <w:rPr>
          <w:rFonts w:ascii="Arial" w:hAnsi="Arial" w:cs="Arial"/>
          <w:b/>
          <w:sz w:val="24"/>
          <w:szCs w:val="24"/>
          <w:highlight w:val="cyan"/>
          <w:u w:val="single"/>
        </w:rPr>
      </w:pPr>
    </w:p>
    <w:p w14:paraId="3ADC799A" w14:textId="77777777" w:rsidR="00C60674" w:rsidRPr="000E4554" w:rsidRDefault="00C60674" w:rsidP="00C60674">
      <w:pPr>
        <w:keepNext/>
        <w:keepLines/>
        <w:spacing w:before="40" w:after="0" w:line="259" w:lineRule="auto"/>
        <w:outlineLvl w:val="1"/>
        <w:rPr>
          <w:rFonts w:ascii="Arial" w:eastAsia="Times New Roman" w:hAnsi="Arial" w:cs="Arial"/>
          <w:color w:val="auto"/>
          <w:sz w:val="24"/>
          <w:szCs w:val="24"/>
        </w:rPr>
      </w:pPr>
      <w:r w:rsidRPr="000E4554">
        <w:rPr>
          <w:rFonts w:ascii="Arial" w:eastAsia="Times New Roman" w:hAnsi="Arial" w:cs="Arial"/>
          <w:color w:val="auto"/>
          <w:sz w:val="24"/>
          <w:szCs w:val="24"/>
        </w:rPr>
        <w:t xml:space="preserve">Instalacja teleinformatyczna </w:t>
      </w:r>
    </w:p>
    <w:p w14:paraId="3731D5D3" w14:textId="77777777" w:rsidR="00C60674" w:rsidRPr="000E4554" w:rsidRDefault="00C60674" w:rsidP="00C60674">
      <w:pPr>
        <w:spacing w:after="160" w:line="259" w:lineRule="auto"/>
        <w:rPr>
          <w:rFonts w:ascii="Arial" w:hAnsi="Arial" w:cs="Arial"/>
          <w:color w:val="auto"/>
          <w:sz w:val="24"/>
          <w:szCs w:val="24"/>
        </w:rPr>
      </w:pPr>
    </w:p>
    <w:p w14:paraId="0DE4C111" w14:textId="77777777" w:rsidR="00C60674" w:rsidRPr="000E4554" w:rsidRDefault="00C60674" w:rsidP="00C60674">
      <w:pPr>
        <w:keepNext/>
        <w:keepLines/>
        <w:spacing w:before="40" w:after="0" w:line="259" w:lineRule="auto"/>
        <w:outlineLvl w:val="2"/>
        <w:rPr>
          <w:rFonts w:ascii="Arial" w:eastAsia="Times New Roman" w:hAnsi="Arial" w:cs="Arial"/>
          <w:color w:val="auto"/>
          <w:sz w:val="24"/>
          <w:szCs w:val="24"/>
        </w:rPr>
      </w:pPr>
      <w:r w:rsidRPr="000E4554">
        <w:rPr>
          <w:rFonts w:ascii="Arial" w:eastAsia="Times New Roman" w:hAnsi="Arial" w:cs="Arial"/>
          <w:color w:val="auto"/>
          <w:sz w:val="24"/>
          <w:szCs w:val="24"/>
        </w:rPr>
        <w:t>Wytyczne do sieci komputerowej</w:t>
      </w:r>
    </w:p>
    <w:p w14:paraId="1BCF729C" w14:textId="77777777" w:rsidR="00C60674" w:rsidRPr="000E4554" w:rsidRDefault="00C60674" w:rsidP="00C60674">
      <w:pPr>
        <w:keepNext/>
        <w:keepLines/>
        <w:spacing w:before="40" w:after="0" w:line="259" w:lineRule="auto"/>
        <w:outlineLvl w:val="3"/>
        <w:rPr>
          <w:rFonts w:ascii="Arial" w:eastAsia="Times New Roman" w:hAnsi="Arial" w:cs="Arial"/>
          <w:i/>
          <w:iCs/>
          <w:color w:val="auto"/>
          <w:sz w:val="24"/>
          <w:szCs w:val="24"/>
        </w:rPr>
      </w:pPr>
      <w:r w:rsidRPr="000E4554">
        <w:rPr>
          <w:rFonts w:ascii="Arial" w:eastAsia="Times New Roman" w:hAnsi="Arial" w:cs="Arial"/>
          <w:i/>
          <w:iCs/>
          <w:color w:val="auto"/>
          <w:sz w:val="24"/>
          <w:szCs w:val="24"/>
        </w:rPr>
        <w:t>Okablowanie strukturalne</w:t>
      </w:r>
    </w:p>
    <w:p w14:paraId="006C7E74" w14:textId="77777777" w:rsidR="00C60674" w:rsidRPr="000E4554" w:rsidRDefault="00C60674" w:rsidP="00C60674">
      <w:pPr>
        <w:spacing w:after="160" w:line="259" w:lineRule="auto"/>
        <w:rPr>
          <w:rFonts w:ascii="Arial" w:hAnsi="Arial" w:cs="Arial"/>
          <w:color w:val="auto"/>
          <w:sz w:val="24"/>
          <w:szCs w:val="24"/>
        </w:rPr>
      </w:pPr>
      <w:r w:rsidRPr="000E4554">
        <w:rPr>
          <w:rFonts w:ascii="Arial" w:hAnsi="Arial" w:cs="Arial"/>
          <w:color w:val="auto"/>
          <w:sz w:val="24"/>
          <w:szCs w:val="24"/>
        </w:rPr>
        <w:t>Opracowanie obejmuje wykonanie okablowania i punktów końcowych w pomieszczeniach objętych opracowaniem.</w:t>
      </w:r>
    </w:p>
    <w:p w14:paraId="5D3BC8F5" w14:textId="77777777" w:rsidR="00C60674" w:rsidRPr="000E4554" w:rsidRDefault="00C60674" w:rsidP="00C60674">
      <w:pPr>
        <w:spacing w:after="160" w:line="259" w:lineRule="auto"/>
        <w:rPr>
          <w:rFonts w:ascii="Arial" w:hAnsi="Arial" w:cs="Arial"/>
          <w:color w:val="auto"/>
          <w:sz w:val="24"/>
          <w:szCs w:val="24"/>
        </w:rPr>
      </w:pPr>
      <w:r w:rsidRPr="000E4554">
        <w:rPr>
          <w:rFonts w:ascii="Arial" w:hAnsi="Arial" w:cs="Arial"/>
          <w:color w:val="auto"/>
          <w:sz w:val="24"/>
          <w:szCs w:val="24"/>
        </w:rPr>
        <w:t>W ramach remontu instalacji należy wykonać następujące punkty elektryczno-logiczne PEL:</w:t>
      </w:r>
    </w:p>
    <w:p w14:paraId="59994E46" w14:textId="77777777" w:rsidR="00C60674" w:rsidRPr="000E4554" w:rsidRDefault="00C60674" w:rsidP="004C654C">
      <w:pPr>
        <w:numPr>
          <w:ilvl w:val="0"/>
          <w:numId w:val="60"/>
        </w:numPr>
        <w:spacing w:after="160" w:line="259" w:lineRule="auto"/>
        <w:contextualSpacing/>
        <w:jc w:val="left"/>
        <w:rPr>
          <w:rFonts w:ascii="Arial" w:hAnsi="Arial" w:cs="Arial"/>
          <w:color w:val="auto"/>
          <w:sz w:val="24"/>
          <w:szCs w:val="24"/>
        </w:rPr>
      </w:pPr>
      <w:r w:rsidRPr="000E4554">
        <w:rPr>
          <w:rFonts w:ascii="Arial" w:hAnsi="Arial" w:cs="Arial"/>
          <w:color w:val="auto"/>
          <w:sz w:val="24"/>
          <w:szCs w:val="24"/>
        </w:rPr>
        <w:t>PEL A – (4xRJ45 + 4x230V DATA) – 5 szt.</w:t>
      </w:r>
    </w:p>
    <w:p w14:paraId="695CAE9D" w14:textId="77777777" w:rsidR="00C60674" w:rsidRPr="000E4554" w:rsidRDefault="00C60674" w:rsidP="004C654C">
      <w:pPr>
        <w:numPr>
          <w:ilvl w:val="0"/>
          <w:numId w:val="60"/>
        </w:numPr>
        <w:spacing w:after="160" w:line="259" w:lineRule="auto"/>
        <w:contextualSpacing/>
        <w:jc w:val="left"/>
        <w:rPr>
          <w:rFonts w:ascii="Arial" w:hAnsi="Arial" w:cs="Arial"/>
          <w:color w:val="auto"/>
          <w:sz w:val="24"/>
          <w:szCs w:val="24"/>
        </w:rPr>
      </w:pPr>
      <w:r w:rsidRPr="000E4554">
        <w:rPr>
          <w:rFonts w:ascii="Arial" w:hAnsi="Arial" w:cs="Arial"/>
          <w:color w:val="auto"/>
          <w:sz w:val="24"/>
          <w:szCs w:val="24"/>
        </w:rPr>
        <w:t>PEL B – (2xRJ45 + 2x230V DATA) – 6 szt.</w:t>
      </w:r>
    </w:p>
    <w:p w14:paraId="23A3BF6A" w14:textId="77777777" w:rsidR="00C60674" w:rsidRPr="000E4554" w:rsidRDefault="00C60674" w:rsidP="004C654C">
      <w:pPr>
        <w:numPr>
          <w:ilvl w:val="0"/>
          <w:numId w:val="60"/>
        </w:numPr>
        <w:spacing w:after="160" w:line="259" w:lineRule="auto"/>
        <w:contextualSpacing/>
        <w:jc w:val="left"/>
        <w:rPr>
          <w:rFonts w:ascii="Arial" w:hAnsi="Arial" w:cs="Arial"/>
          <w:color w:val="auto"/>
          <w:sz w:val="24"/>
          <w:szCs w:val="24"/>
        </w:rPr>
      </w:pPr>
      <w:r w:rsidRPr="000E4554">
        <w:rPr>
          <w:rFonts w:ascii="Arial" w:hAnsi="Arial" w:cs="Arial"/>
          <w:color w:val="auto"/>
          <w:sz w:val="24"/>
          <w:szCs w:val="24"/>
        </w:rPr>
        <w:t>PEL C – 2XRJ45 + 2X230V DATA) – 1 szt. pod sufitem</w:t>
      </w:r>
    </w:p>
    <w:p w14:paraId="5BF2FB15" w14:textId="77777777" w:rsidR="00C60674" w:rsidRPr="000E4554" w:rsidRDefault="00C60674" w:rsidP="00C60674">
      <w:pPr>
        <w:keepNext/>
        <w:keepLines/>
        <w:spacing w:before="40" w:after="0" w:line="259" w:lineRule="auto"/>
        <w:outlineLvl w:val="3"/>
        <w:rPr>
          <w:rFonts w:ascii="Arial" w:eastAsia="Times New Roman" w:hAnsi="Arial" w:cs="Arial"/>
          <w:i/>
          <w:iCs/>
          <w:color w:val="auto"/>
          <w:sz w:val="24"/>
          <w:szCs w:val="24"/>
        </w:rPr>
      </w:pPr>
      <w:r w:rsidRPr="000E4554">
        <w:rPr>
          <w:rFonts w:ascii="Arial" w:eastAsia="Times New Roman" w:hAnsi="Arial" w:cs="Arial"/>
          <w:i/>
          <w:iCs/>
          <w:color w:val="auto"/>
          <w:sz w:val="24"/>
          <w:szCs w:val="24"/>
        </w:rPr>
        <w:t>W ramach prac należy wykonać:</w:t>
      </w:r>
    </w:p>
    <w:p w14:paraId="1397299A" w14:textId="77777777" w:rsidR="00C60674" w:rsidRPr="000E4554" w:rsidRDefault="00C60674" w:rsidP="004C654C">
      <w:pPr>
        <w:numPr>
          <w:ilvl w:val="0"/>
          <w:numId w:val="59"/>
        </w:numPr>
        <w:spacing w:after="160" w:line="259" w:lineRule="auto"/>
        <w:contextualSpacing/>
        <w:jc w:val="left"/>
        <w:rPr>
          <w:rFonts w:ascii="Arial" w:hAnsi="Arial" w:cs="Arial"/>
          <w:color w:val="auto"/>
          <w:sz w:val="24"/>
          <w:szCs w:val="24"/>
        </w:rPr>
      </w:pPr>
      <w:r w:rsidRPr="000E4554">
        <w:rPr>
          <w:rFonts w:ascii="Arial" w:hAnsi="Arial" w:cs="Arial"/>
          <w:color w:val="auto"/>
          <w:sz w:val="24"/>
          <w:szCs w:val="24"/>
        </w:rPr>
        <w:t>okablowanie poziome wykonać w taki sposób, aby podłączyć je do szafy krosowej (PPD2) w pomieszczeniu Magazynu dyplomów,</w:t>
      </w:r>
    </w:p>
    <w:p w14:paraId="2923ABAC" w14:textId="77777777" w:rsidR="00C60674" w:rsidRPr="000E4554" w:rsidRDefault="00C60674" w:rsidP="004C654C">
      <w:pPr>
        <w:numPr>
          <w:ilvl w:val="0"/>
          <w:numId w:val="59"/>
        </w:numPr>
        <w:spacing w:after="160" w:line="259" w:lineRule="auto"/>
        <w:contextualSpacing/>
        <w:jc w:val="left"/>
        <w:rPr>
          <w:rFonts w:ascii="Arial" w:hAnsi="Arial" w:cs="Arial"/>
          <w:color w:val="auto"/>
          <w:sz w:val="24"/>
          <w:szCs w:val="24"/>
        </w:rPr>
      </w:pPr>
      <w:r w:rsidRPr="000E4554">
        <w:rPr>
          <w:rFonts w:ascii="Arial" w:hAnsi="Arial" w:cs="Arial"/>
          <w:color w:val="auto"/>
          <w:sz w:val="24"/>
          <w:szCs w:val="24"/>
        </w:rPr>
        <w:t>zdemontować istniejące gniazda RJ45 oraz doprowadzone do nich okablowanie w obrębie pomieszczeń objętego opracowaniem,</w:t>
      </w:r>
    </w:p>
    <w:p w14:paraId="587DBE33" w14:textId="77777777" w:rsidR="00C60674" w:rsidRPr="000E4554" w:rsidRDefault="00C60674" w:rsidP="004C654C">
      <w:pPr>
        <w:numPr>
          <w:ilvl w:val="0"/>
          <w:numId w:val="59"/>
        </w:numPr>
        <w:spacing w:after="160" w:line="259" w:lineRule="auto"/>
        <w:contextualSpacing/>
        <w:jc w:val="left"/>
        <w:rPr>
          <w:rFonts w:ascii="Arial" w:hAnsi="Arial" w:cs="Arial"/>
          <w:color w:val="auto"/>
          <w:sz w:val="24"/>
          <w:szCs w:val="24"/>
        </w:rPr>
      </w:pPr>
      <w:r w:rsidRPr="000E4554">
        <w:rPr>
          <w:rFonts w:ascii="Arial" w:hAnsi="Arial" w:cs="Arial"/>
          <w:color w:val="auto"/>
          <w:sz w:val="24"/>
          <w:szCs w:val="24"/>
        </w:rPr>
        <w:t xml:space="preserve">w istniejącej szafie krosowej dobudować dodatkowe panele krosowe 48-port. i wyposażyć we wkładki gniazd oraz </w:t>
      </w:r>
      <w:proofErr w:type="spellStart"/>
      <w:r w:rsidRPr="000E4554">
        <w:rPr>
          <w:rFonts w:ascii="Arial" w:hAnsi="Arial" w:cs="Arial"/>
          <w:color w:val="auto"/>
          <w:sz w:val="24"/>
          <w:szCs w:val="24"/>
        </w:rPr>
        <w:t>organizer</w:t>
      </w:r>
      <w:proofErr w:type="spellEnd"/>
      <w:r w:rsidRPr="000E4554">
        <w:rPr>
          <w:rFonts w:ascii="Arial" w:hAnsi="Arial" w:cs="Arial"/>
          <w:color w:val="auto"/>
          <w:sz w:val="24"/>
          <w:szCs w:val="24"/>
        </w:rPr>
        <w:t xml:space="preserve"> kabli.</w:t>
      </w:r>
    </w:p>
    <w:p w14:paraId="6AF686C3" w14:textId="77777777" w:rsidR="00C60674" w:rsidRPr="000E4554" w:rsidRDefault="00C60674" w:rsidP="004C654C">
      <w:pPr>
        <w:numPr>
          <w:ilvl w:val="0"/>
          <w:numId w:val="59"/>
        </w:numPr>
        <w:spacing w:after="160" w:line="259" w:lineRule="auto"/>
        <w:contextualSpacing/>
        <w:jc w:val="left"/>
        <w:rPr>
          <w:rFonts w:ascii="Arial" w:hAnsi="Arial" w:cs="Arial"/>
          <w:color w:val="auto"/>
          <w:sz w:val="24"/>
          <w:szCs w:val="24"/>
        </w:rPr>
      </w:pPr>
      <w:r w:rsidRPr="000E4554">
        <w:rPr>
          <w:rFonts w:ascii="Arial" w:hAnsi="Arial" w:cs="Arial"/>
          <w:color w:val="auto"/>
          <w:sz w:val="24"/>
          <w:szCs w:val="24"/>
        </w:rPr>
        <w:t xml:space="preserve">w pomieszczeniu Magazynu dyplomów szafę krosową wyposażyć w </w:t>
      </w:r>
      <w:proofErr w:type="spellStart"/>
      <w:r w:rsidRPr="000E4554">
        <w:rPr>
          <w:rFonts w:ascii="Arial" w:hAnsi="Arial" w:cs="Arial"/>
          <w:color w:val="auto"/>
          <w:sz w:val="24"/>
          <w:szCs w:val="24"/>
        </w:rPr>
        <w:t>switch</w:t>
      </w:r>
      <w:proofErr w:type="spellEnd"/>
      <w:r w:rsidRPr="000E4554">
        <w:rPr>
          <w:rFonts w:ascii="Arial" w:hAnsi="Arial" w:cs="Arial"/>
          <w:color w:val="auto"/>
          <w:sz w:val="24"/>
          <w:szCs w:val="24"/>
        </w:rPr>
        <w:t xml:space="preserve"> </w:t>
      </w:r>
      <w:proofErr w:type="spellStart"/>
      <w:r w:rsidRPr="000E4554">
        <w:rPr>
          <w:rFonts w:ascii="Arial" w:hAnsi="Arial" w:cs="Arial"/>
          <w:color w:val="auto"/>
          <w:sz w:val="24"/>
          <w:szCs w:val="24"/>
        </w:rPr>
        <w:t>PoE</w:t>
      </w:r>
      <w:proofErr w:type="spellEnd"/>
      <w:r w:rsidRPr="000E4554">
        <w:rPr>
          <w:rFonts w:ascii="Arial" w:hAnsi="Arial" w:cs="Arial"/>
          <w:color w:val="auto"/>
          <w:sz w:val="24"/>
          <w:szCs w:val="24"/>
        </w:rPr>
        <w:t xml:space="preserve"> zgodnie ze standardem obowiązującym u inwestora.</w:t>
      </w:r>
    </w:p>
    <w:p w14:paraId="0E9CD7AF" w14:textId="77777777" w:rsidR="00C60674" w:rsidRPr="000E4554" w:rsidRDefault="00C60674" w:rsidP="00C60674">
      <w:pPr>
        <w:keepNext/>
        <w:keepLines/>
        <w:spacing w:before="40" w:after="0" w:line="259" w:lineRule="auto"/>
        <w:outlineLvl w:val="3"/>
        <w:rPr>
          <w:rFonts w:ascii="Arial" w:eastAsia="Times New Roman" w:hAnsi="Arial" w:cs="Arial"/>
          <w:i/>
          <w:iCs/>
          <w:color w:val="auto"/>
          <w:sz w:val="24"/>
          <w:szCs w:val="24"/>
        </w:rPr>
      </w:pPr>
      <w:r w:rsidRPr="000E4554">
        <w:rPr>
          <w:rFonts w:ascii="Arial" w:eastAsia="Times New Roman" w:hAnsi="Arial" w:cs="Arial"/>
          <w:i/>
          <w:iCs/>
          <w:color w:val="auto"/>
          <w:sz w:val="24"/>
          <w:szCs w:val="24"/>
        </w:rPr>
        <w:t>Sposób wykonania instalacji:</w:t>
      </w:r>
    </w:p>
    <w:p w14:paraId="320B1D55"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dla projektowanego w niniejszym opracowaniu okablowania etapie inwestycji ułożyć koryta kablowe w korytarzu nad sufitem podwieszanym,</w:t>
      </w:r>
    </w:p>
    <w:p w14:paraId="6F7107AA"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projektowane okablowanie w korytarzach układać w korytach kablowych perforowanych,</w:t>
      </w:r>
    </w:p>
    <w:p w14:paraId="5E3FF107" w14:textId="5F0EC26D"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lastRenderedPageBreak/>
        <w:t>odcinki okablowania w pokojach ułożyć</w:t>
      </w:r>
      <w:r w:rsidR="00A40729">
        <w:rPr>
          <w:rFonts w:ascii="Arial" w:hAnsi="Arial" w:cs="Arial"/>
          <w:sz w:val="24"/>
          <w:szCs w:val="24"/>
        </w:rPr>
        <w:t xml:space="preserve"> podtynkowo</w:t>
      </w:r>
      <w:r w:rsidRPr="00503EFC">
        <w:rPr>
          <w:rFonts w:ascii="Arial" w:hAnsi="Arial" w:cs="Arial"/>
          <w:sz w:val="24"/>
          <w:szCs w:val="24"/>
        </w:rPr>
        <w:t xml:space="preserve"> w </w:t>
      </w:r>
      <w:r w:rsidR="00A11977">
        <w:rPr>
          <w:rFonts w:ascii="Arial" w:hAnsi="Arial" w:cs="Arial"/>
          <w:sz w:val="24"/>
          <w:szCs w:val="24"/>
        </w:rPr>
        <w:t>karbowanych rurach tworzywowych typu „</w:t>
      </w:r>
      <w:proofErr w:type="spellStart"/>
      <w:r w:rsidR="00A11977">
        <w:rPr>
          <w:rFonts w:ascii="Arial" w:hAnsi="Arial" w:cs="Arial"/>
          <w:sz w:val="24"/>
          <w:szCs w:val="24"/>
        </w:rPr>
        <w:t>peszel</w:t>
      </w:r>
      <w:proofErr w:type="spellEnd"/>
      <w:r w:rsidR="00A11977">
        <w:rPr>
          <w:rFonts w:ascii="Arial" w:hAnsi="Arial" w:cs="Arial"/>
          <w:sz w:val="24"/>
          <w:szCs w:val="24"/>
        </w:rPr>
        <w:t>”</w:t>
      </w:r>
    </w:p>
    <w:p w14:paraId="552E8B0D" w14:textId="07B17F86" w:rsidR="00A40729" w:rsidRPr="00503EFC" w:rsidRDefault="00C60674" w:rsidP="00A40729">
      <w:pPr>
        <w:numPr>
          <w:ilvl w:val="0"/>
          <w:numId w:val="59"/>
        </w:numPr>
        <w:spacing w:after="160" w:line="259" w:lineRule="auto"/>
        <w:contextualSpacing/>
        <w:jc w:val="left"/>
        <w:rPr>
          <w:rFonts w:ascii="Arial" w:hAnsi="Arial" w:cs="Arial"/>
          <w:sz w:val="24"/>
          <w:szCs w:val="24"/>
        </w:rPr>
      </w:pPr>
      <w:r w:rsidRPr="00A40729">
        <w:rPr>
          <w:rFonts w:ascii="Arial" w:hAnsi="Arial" w:cs="Arial"/>
          <w:sz w:val="24"/>
          <w:szCs w:val="24"/>
        </w:rPr>
        <w:t xml:space="preserve">odcinki pionowe do gniazd wykonać </w:t>
      </w:r>
      <w:r w:rsidR="00A40729">
        <w:rPr>
          <w:rFonts w:ascii="Arial" w:hAnsi="Arial" w:cs="Arial"/>
          <w:sz w:val="24"/>
          <w:szCs w:val="24"/>
        </w:rPr>
        <w:t>-</w:t>
      </w:r>
      <w:r w:rsidRPr="00A40729">
        <w:rPr>
          <w:rFonts w:ascii="Arial" w:hAnsi="Arial" w:cs="Arial"/>
          <w:sz w:val="24"/>
          <w:szCs w:val="24"/>
        </w:rPr>
        <w:t xml:space="preserve"> </w:t>
      </w:r>
      <w:r w:rsidR="00A40729" w:rsidRPr="00503EFC">
        <w:rPr>
          <w:rFonts w:ascii="Arial" w:hAnsi="Arial" w:cs="Arial"/>
          <w:sz w:val="24"/>
          <w:szCs w:val="24"/>
        </w:rPr>
        <w:t xml:space="preserve">ułożyć </w:t>
      </w:r>
      <w:r w:rsidR="00A40729">
        <w:rPr>
          <w:rFonts w:ascii="Arial" w:hAnsi="Arial" w:cs="Arial"/>
          <w:sz w:val="24"/>
          <w:szCs w:val="24"/>
        </w:rPr>
        <w:t xml:space="preserve">podtynkowo </w:t>
      </w:r>
      <w:r w:rsidR="00A40729" w:rsidRPr="00503EFC">
        <w:rPr>
          <w:rFonts w:ascii="Arial" w:hAnsi="Arial" w:cs="Arial"/>
          <w:sz w:val="24"/>
          <w:szCs w:val="24"/>
        </w:rPr>
        <w:t xml:space="preserve">w </w:t>
      </w:r>
      <w:r w:rsidR="00A40729">
        <w:rPr>
          <w:rFonts w:ascii="Arial" w:hAnsi="Arial" w:cs="Arial"/>
          <w:sz w:val="24"/>
          <w:szCs w:val="24"/>
        </w:rPr>
        <w:t>karbowanych rurach tworzywowych typu „</w:t>
      </w:r>
      <w:proofErr w:type="spellStart"/>
      <w:r w:rsidR="00A40729">
        <w:rPr>
          <w:rFonts w:ascii="Arial" w:hAnsi="Arial" w:cs="Arial"/>
          <w:sz w:val="24"/>
          <w:szCs w:val="24"/>
        </w:rPr>
        <w:t>peszel</w:t>
      </w:r>
      <w:proofErr w:type="spellEnd"/>
      <w:r w:rsidR="00A40729">
        <w:rPr>
          <w:rFonts w:ascii="Arial" w:hAnsi="Arial" w:cs="Arial"/>
          <w:sz w:val="24"/>
          <w:szCs w:val="24"/>
        </w:rPr>
        <w:t>”</w:t>
      </w:r>
    </w:p>
    <w:p w14:paraId="0624E8FB" w14:textId="0ECA38CC" w:rsidR="00C60674" w:rsidRPr="00A40729" w:rsidRDefault="00C60674" w:rsidP="0022291D">
      <w:pPr>
        <w:numPr>
          <w:ilvl w:val="0"/>
          <w:numId w:val="59"/>
        </w:numPr>
        <w:spacing w:after="160" w:line="259" w:lineRule="auto"/>
        <w:contextualSpacing/>
        <w:jc w:val="left"/>
        <w:rPr>
          <w:rFonts w:ascii="Arial" w:hAnsi="Arial" w:cs="Arial"/>
          <w:sz w:val="24"/>
          <w:szCs w:val="24"/>
        </w:rPr>
      </w:pPr>
      <w:r w:rsidRPr="00A40729">
        <w:rPr>
          <w:rFonts w:ascii="Arial" w:hAnsi="Arial" w:cs="Arial"/>
          <w:sz w:val="24"/>
          <w:szCs w:val="24"/>
        </w:rPr>
        <w:t>gniazd</w:t>
      </w:r>
      <w:r w:rsidR="00A40729">
        <w:rPr>
          <w:rFonts w:ascii="Arial" w:hAnsi="Arial" w:cs="Arial"/>
          <w:sz w:val="24"/>
          <w:szCs w:val="24"/>
        </w:rPr>
        <w:t>a</w:t>
      </w:r>
      <w:r w:rsidRPr="00A40729">
        <w:rPr>
          <w:rFonts w:ascii="Arial" w:hAnsi="Arial" w:cs="Arial"/>
          <w:sz w:val="24"/>
          <w:szCs w:val="24"/>
        </w:rPr>
        <w:t xml:space="preserve"> końcow</w:t>
      </w:r>
      <w:r w:rsidR="00A40729">
        <w:rPr>
          <w:rFonts w:ascii="Arial" w:hAnsi="Arial" w:cs="Arial"/>
          <w:sz w:val="24"/>
          <w:szCs w:val="24"/>
        </w:rPr>
        <w:t>e - podtynkowe</w:t>
      </w:r>
      <w:r w:rsidRPr="00A40729">
        <w:rPr>
          <w:rFonts w:ascii="Arial" w:hAnsi="Arial" w:cs="Arial"/>
          <w:sz w:val="24"/>
          <w:szCs w:val="24"/>
        </w:rPr>
        <w:t xml:space="preserve"> </w:t>
      </w:r>
    </w:p>
    <w:p w14:paraId="510A985C"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nie dopuszcza się układania poziomych odcinków listew instalacyjnych na wys. poniżej 280 cm od podłogi,</w:t>
      </w:r>
    </w:p>
    <w:p w14:paraId="1E83DD96"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przejścia przez ściany (z korytarza do pokoi i między pokojami) wiercone,</w:t>
      </w:r>
    </w:p>
    <w:p w14:paraId="43D8870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przejścia koryt przez ściany na korytarzu należy rozkuć z zastosowaniem narzędzi ręcznych i z zachowaniem szczególnej ostrożności, w miejscach przejść przez ściany </w:t>
      </w:r>
      <w:proofErr w:type="spellStart"/>
      <w:r w:rsidRPr="00503EFC">
        <w:rPr>
          <w:rFonts w:ascii="Arial" w:hAnsi="Arial" w:cs="Arial"/>
          <w:sz w:val="24"/>
          <w:szCs w:val="24"/>
        </w:rPr>
        <w:t>wydzieleń</w:t>
      </w:r>
      <w:proofErr w:type="spellEnd"/>
      <w:r w:rsidRPr="00503EFC">
        <w:rPr>
          <w:rFonts w:ascii="Arial" w:hAnsi="Arial" w:cs="Arial"/>
          <w:sz w:val="24"/>
          <w:szCs w:val="24"/>
        </w:rPr>
        <w:t xml:space="preserve"> p.poż. przejścia zabezpieczyć masami p.poż., przejścia przez ściany bez wymaganej odporności pożarowej po rozkuciu obrobić zaprawą i zainstalować przepust systemowy (kanał PCV lub rura </w:t>
      </w:r>
      <w:proofErr w:type="spellStart"/>
      <w:r w:rsidRPr="00503EFC">
        <w:rPr>
          <w:rFonts w:ascii="Arial" w:hAnsi="Arial" w:cs="Arial"/>
          <w:sz w:val="24"/>
          <w:szCs w:val="24"/>
        </w:rPr>
        <w:t>arrot</w:t>
      </w:r>
      <w:proofErr w:type="spellEnd"/>
      <w:r w:rsidRPr="00503EFC">
        <w:rPr>
          <w:rFonts w:ascii="Arial" w:hAnsi="Arial" w:cs="Arial"/>
          <w:sz w:val="24"/>
          <w:szCs w:val="24"/>
        </w:rPr>
        <w:t>).</w:t>
      </w:r>
    </w:p>
    <w:p w14:paraId="64BFFE17" w14:textId="77777777" w:rsidR="00C60674" w:rsidRPr="00503EFC" w:rsidRDefault="00C60674" w:rsidP="00C60674">
      <w:pPr>
        <w:keepNext/>
        <w:keepLines/>
        <w:spacing w:before="40" w:after="0" w:line="259" w:lineRule="auto"/>
        <w:outlineLvl w:val="2"/>
        <w:rPr>
          <w:rFonts w:ascii="Arial" w:eastAsia="Times New Roman" w:hAnsi="Arial" w:cs="Arial"/>
          <w:color w:val="1F3763"/>
          <w:sz w:val="24"/>
          <w:szCs w:val="24"/>
        </w:rPr>
      </w:pPr>
      <w:r w:rsidRPr="00503EFC">
        <w:rPr>
          <w:rFonts w:ascii="Arial" w:eastAsia="Times New Roman" w:hAnsi="Arial" w:cs="Arial"/>
          <w:color w:val="1F3763"/>
          <w:sz w:val="24"/>
          <w:szCs w:val="24"/>
        </w:rPr>
        <w:t>Wymagania dla instalacji</w:t>
      </w:r>
    </w:p>
    <w:p w14:paraId="34839232" w14:textId="77777777" w:rsidR="00C60674" w:rsidRPr="000E4554" w:rsidRDefault="00C60674" w:rsidP="00C60674">
      <w:pPr>
        <w:keepNext/>
        <w:keepLines/>
        <w:spacing w:before="40" w:after="0" w:line="259" w:lineRule="auto"/>
        <w:outlineLvl w:val="3"/>
        <w:rPr>
          <w:rFonts w:ascii="Arial" w:eastAsia="Times New Roman" w:hAnsi="Arial" w:cs="Arial"/>
          <w:i/>
          <w:iCs/>
          <w:color w:val="auto"/>
          <w:sz w:val="24"/>
          <w:szCs w:val="24"/>
        </w:rPr>
      </w:pPr>
      <w:r w:rsidRPr="000E4554">
        <w:rPr>
          <w:rFonts w:ascii="Arial" w:eastAsia="Times New Roman" w:hAnsi="Arial" w:cs="Arial"/>
          <w:i/>
          <w:iCs/>
          <w:color w:val="auto"/>
          <w:sz w:val="24"/>
          <w:szCs w:val="24"/>
        </w:rPr>
        <w:t>Gniazda końcowe</w:t>
      </w:r>
    </w:p>
    <w:p w14:paraId="368C59D6"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Jako gniazda końcowe stosować płytę czołową skośną z zasuwką, zgodną ze standardem uchwytu typu 45x45mm.</w:t>
      </w:r>
    </w:p>
    <w:p w14:paraId="415F4022"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 płycie czołowej zainstalować po dwa ekranowane moduły gniazda RJ45 Kat.6A STP SL AWC T568A/B (typ gniazd – jak gniazda istniejące, szczegóły uzgodnić z obsługą informatyczną obiektu).</w:t>
      </w:r>
    </w:p>
    <w:p w14:paraId="7E2C2693"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Wymagania dotyczące gniazd</w:t>
      </w:r>
    </w:p>
    <w:p w14:paraId="7ED0C784"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Wszystkie gniazda mają być zgodne ze standardem obowiązującym u Inwestora.</w:t>
      </w:r>
    </w:p>
    <w:p w14:paraId="2A83055F"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Kable transmisyjne</w:t>
      </w:r>
    </w:p>
    <w:p w14:paraId="7F71CF12"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Ze względu na konieczność zachowania ciągłości technologicznej i jednorodnego systemu okablowania na całym piętrze, należy zastosować okablowanie Leoni Kabel PRO 1200 kat.7A S/FTP 1200MHz, H 4x2xAWG 23/1 </w:t>
      </w:r>
      <w:proofErr w:type="spellStart"/>
      <w:r w:rsidRPr="00503EFC">
        <w:rPr>
          <w:rFonts w:ascii="Arial" w:hAnsi="Arial" w:cs="Arial"/>
          <w:sz w:val="24"/>
          <w:szCs w:val="24"/>
        </w:rPr>
        <w:t>PiMF</w:t>
      </w:r>
      <w:proofErr w:type="spellEnd"/>
      <w:r w:rsidRPr="00503EFC">
        <w:rPr>
          <w:rFonts w:ascii="Arial" w:hAnsi="Arial" w:cs="Arial"/>
          <w:sz w:val="24"/>
          <w:szCs w:val="24"/>
        </w:rPr>
        <w:t xml:space="preserve">, </w:t>
      </w:r>
      <w:proofErr w:type="spellStart"/>
      <w:r w:rsidRPr="00503EFC">
        <w:rPr>
          <w:rFonts w:ascii="Arial" w:hAnsi="Arial" w:cs="Arial"/>
          <w:sz w:val="24"/>
          <w:szCs w:val="24"/>
        </w:rPr>
        <w:t>MegaLine</w:t>
      </w:r>
      <w:proofErr w:type="spellEnd"/>
      <w:r w:rsidRPr="00503EFC">
        <w:rPr>
          <w:rFonts w:ascii="Arial" w:hAnsi="Arial" w:cs="Arial"/>
          <w:sz w:val="24"/>
          <w:szCs w:val="24"/>
        </w:rPr>
        <w:t>.</w:t>
      </w:r>
    </w:p>
    <w:p w14:paraId="4C21E345"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Wymagania dotyczące panelu krosowego okablowania miedzianego</w:t>
      </w:r>
    </w:p>
    <w:p w14:paraId="4B18A01D"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Należy dostarczyć i zamontować odpowiednią ilość paneli krosowych i paneli organizujących okablowanie.</w:t>
      </w:r>
    </w:p>
    <w:p w14:paraId="0AC34E68"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Wszystkie kable miedzianego okablowania poziomego należy zakończyć na panelach krosowych prostych o wysokości montażowej 1U i pojemności do 48 gniazd zgodnych ze standardem obowiązującym u Inwestora.</w:t>
      </w:r>
    </w:p>
    <w:p w14:paraId="01A3A568" w14:textId="77777777" w:rsidR="00C60674" w:rsidRPr="00503EFC" w:rsidRDefault="00C60674" w:rsidP="00C60674">
      <w:pPr>
        <w:keepNext/>
        <w:keepLines/>
        <w:spacing w:before="40" w:after="0" w:line="259" w:lineRule="auto"/>
        <w:outlineLvl w:val="3"/>
        <w:rPr>
          <w:rFonts w:ascii="Arial" w:eastAsia="Times New Roman" w:hAnsi="Arial" w:cs="Arial"/>
          <w:i/>
          <w:iCs/>
          <w:color w:val="2F5496"/>
          <w:sz w:val="24"/>
          <w:szCs w:val="24"/>
        </w:rPr>
      </w:pPr>
      <w:r w:rsidRPr="00503EFC">
        <w:rPr>
          <w:rFonts w:ascii="Arial" w:eastAsia="Times New Roman" w:hAnsi="Arial" w:cs="Arial"/>
          <w:i/>
          <w:iCs/>
          <w:color w:val="2F5496"/>
          <w:sz w:val="24"/>
          <w:szCs w:val="24"/>
        </w:rPr>
        <w:t>Gwarancja oraz wymagania dotyczące kompetencji</w:t>
      </w:r>
    </w:p>
    <w:p w14:paraId="7E0D2E0A"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Gwarancja na system okablowania strukturalnego ma spełniać poniższe warunki:</w:t>
      </w:r>
    </w:p>
    <w:p w14:paraId="5AAC3CBA"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gwarancja ma być jednolitą bezpłatną usługą serwisową świadczoną przez producenta okablowania (tj. bez ponoszenia jakichkolwiek kosztów w przyszłości związanych z przeglądami, serwisowaniem czy innymi pracami związanymi z naprawą i powtórną instalacją wadliwych elementów);</w:t>
      </w:r>
    </w:p>
    <w:p w14:paraId="1CA2A422"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ma obejmować całość okablowania wraz z kablami krosowymi i innymi elementami niezbędnymi do budowy sieci takimi jak panele krosowe, gniazda RJ45, itp.;</w:t>
      </w:r>
    </w:p>
    <w:p w14:paraId="267F69CB"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lastRenderedPageBreak/>
        <w:t>minimalny czas trwania 25 lat ma być udzielany na oficjalnych warunkach, ogólnie znanych i</w:t>
      </w:r>
    </w:p>
    <w:p w14:paraId="010A687E"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opublikowanych;</w:t>
      </w:r>
    </w:p>
    <w:p w14:paraId="075751CA"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gwarancja ma być udzielona przez producenta okablowania bezpośrednio Inwestorowi.</w:t>
      </w:r>
    </w:p>
    <w:p w14:paraId="3BE965B6"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Warunkiem koniecznym dla odbioru końcowego instalacji przez Inwestora jest spełnienie wszystkich poniższych warunków:</w:t>
      </w:r>
    </w:p>
    <w:p w14:paraId="03EFC65C"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wykonanie instalacji w sposób prawidłowy, zgodny ze sztuką, wymaganiami i obowiązującymi normami oraz z zachowaniem estetyki prac;</w:t>
      </w:r>
    </w:p>
    <w:p w14:paraId="20995AF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wykonanie kompletu pomiarów;</w:t>
      </w:r>
    </w:p>
    <w:p w14:paraId="364286C6"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opracowanie i przekazanie dokumentacji powykonawczej Inwestorowi;</w:t>
      </w:r>
    </w:p>
    <w:p w14:paraId="31392EC0"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 dokumentacji powykonawczej należy zawrzeć listę zastosowanych urządzeń wraz z ich DTR oraz deklaracjami zgodności;</w:t>
      </w:r>
    </w:p>
    <w:p w14:paraId="79C346E6"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uzyskanie gwarancji systemowej producenta okablowania.</w:t>
      </w:r>
    </w:p>
    <w:p w14:paraId="5383ECE0"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Wykonawstwo pomiarów powinno być zgodne z normą PN-EN 50346 A1+A2. Pomiary należy wykonać dla wszystkich interfejsów okablowania poziomego.</w:t>
      </w:r>
    </w:p>
    <w:p w14:paraId="07232904"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Należy użyć miernika dynamicznego (analizatora), który posiada analizy parametrów, według aktualnie obowiązujących norm. Sprzęt pomiarowy musi posiadać aktualną kalibrację/legalizację (tj. certyfikat potwierdzający dokładność jego wskazań, wydany przez serwis producenta).</w:t>
      </w:r>
    </w:p>
    <w:p w14:paraId="6AE9378C"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Na raportach pomiarowych muszą się znaleźć informacje dotyczące ustawień sprzętu pomiarowego (norma, typ kabla itp.), nazwa mierzonego łącza oraz wyniki pomiarów wraz z zapasami w stosunku do limitów z norm. Każdy wynik musi być jednoznacznie opisany, jako poprawny lub niepoprawny. Gniazda należy w czytelny i trwały sposób opisać wg schematu podanego na rysunku – opisać zarówno gniazda końcowe jak i gniazda w panelach (szczegóły sposobu opisywania uzgodnić z Użytkownikiem)</w:t>
      </w:r>
    </w:p>
    <w:p w14:paraId="1004DF70" w14:textId="77777777" w:rsidR="00C60674" w:rsidRPr="00503EFC" w:rsidRDefault="00C60674" w:rsidP="00C60674">
      <w:pPr>
        <w:keepNext/>
        <w:keepLines/>
        <w:spacing w:before="40" w:after="0" w:line="259" w:lineRule="auto"/>
        <w:outlineLvl w:val="4"/>
        <w:rPr>
          <w:rFonts w:ascii="Arial" w:eastAsia="Times New Roman" w:hAnsi="Arial" w:cs="Arial"/>
          <w:color w:val="2F5496"/>
          <w:sz w:val="24"/>
          <w:szCs w:val="24"/>
        </w:rPr>
      </w:pPr>
      <w:r w:rsidRPr="00503EFC">
        <w:rPr>
          <w:rFonts w:ascii="Arial" w:eastAsia="Times New Roman" w:hAnsi="Arial" w:cs="Arial"/>
          <w:color w:val="2F5496"/>
          <w:sz w:val="24"/>
          <w:szCs w:val="24"/>
        </w:rPr>
        <w:t>Pomiary okablowania miedzianego</w:t>
      </w:r>
    </w:p>
    <w:p w14:paraId="25FC7C9E"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Analizator okablowania wykorzystany do pomiarów sieci miedzianej musi charakteryzować się przynajmniej IV klasą dokładności dla klasy FA wg IEC 61935-1/Ed. 3. </w:t>
      </w:r>
    </w:p>
    <w:p w14:paraId="62458453"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Pomiary dla systemu miedzianego należy wykonać w konfiguracji pomiarowej Permanent Link przy wykorzystaniu odpowiednich adapterów pomiarowych specyfikowanych przez producenta sprzętu pomiarowego;</w:t>
      </w:r>
    </w:p>
    <w:p w14:paraId="1FF25692"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Pomiary sieci miedzianej należy wykonać na zgodność z ISO/IEC11801 lub EN50173-1: Klasa EA dla wszystkich torów transmisyjnych.</w:t>
      </w:r>
    </w:p>
    <w:p w14:paraId="2EEFE087"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Protokół pomiarowy każdego toru transmisyjnego poziomego miedzianego ma zawierać:</w:t>
      </w:r>
    </w:p>
    <w:p w14:paraId="43856B7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mapę połączeń;</w:t>
      </w:r>
    </w:p>
    <w:p w14:paraId="7077A41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długość połączeń i rezystancje par;</w:t>
      </w:r>
    </w:p>
    <w:p w14:paraId="38DE0E19"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opóźnienie propagacji oraz różnicę opóźnień propagacji;</w:t>
      </w:r>
    </w:p>
    <w:p w14:paraId="39CF9A8B"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lastRenderedPageBreak/>
        <w:t>tłumienie;</w:t>
      </w:r>
    </w:p>
    <w:p w14:paraId="6C688895"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NEXT i PS NEXT w dwóch kierunkach;</w:t>
      </w:r>
    </w:p>
    <w:p w14:paraId="014C9DEA"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ACR-F i PS ACR-F w dwóch kierunkach;</w:t>
      </w:r>
    </w:p>
    <w:p w14:paraId="7352CF2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ACR-N i PS ACR-N w dwóch kierunkach;</w:t>
      </w:r>
    </w:p>
    <w:p w14:paraId="4AE11CE0"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RL w dwóch kierunkach;</w:t>
      </w:r>
    </w:p>
    <w:p w14:paraId="391D945E"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PSAACRF oraz PSANEXT lub informacje od producenta, że parametry te są spełnione w danej konfiguracji (wymagany odpowiedni certyfikat wydany przez laboratorium pomiarowe).</w:t>
      </w:r>
    </w:p>
    <w:p w14:paraId="3ED1AF9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Na raportach pomiarów powinna znaleźć się informacja opisująca wielkość marginesu (inaczej zapasu, tj. różnicy pomiędzy wymaganiem normy a pomiarem, zazwyczaj wyrażana w jednostkach odpowiednich dla każdej mierzonej wielkości).</w:t>
      </w:r>
    </w:p>
    <w:p w14:paraId="0D492A37"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System oznaczeń</w:t>
      </w:r>
    </w:p>
    <w:p w14:paraId="4AE53FF8"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Gniazda logiczne zostaną opisane w następujący sposób:</w:t>
      </w:r>
    </w:p>
    <w:p w14:paraId="57D3EB94" w14:textId="77777777" w:rsidR="00C60674" w:rsidRPr="00503EFC" w:rsidRDefault="00C60674" w:rsidP="00C60674">
      <w:pPr>
        <w:spacing w:after="160" w:line="259" w:lineRule="auto"/>
        <w:ind w:left="720"/>
        <w:contextualSpacing/>
        <w:rPr>
          <w:rFonts w:ascii="Arial" w:hAnsi="Arial" w:cs="Arial"/>
          <w:sz w:val="24"/>
          <w:szCs w:val="24"/>
        </w:rPr>
      </w:pPr>
      <w:r w:rsidRPr="00503EFC">
        <w:rPr>
          <w:rFonts w:ascii="Arial" w:hAnsi="Arial" w:cs="Arial"/>
          <w:sz w:val="24"/>
          <w:szCs w:val="24"/>
        </w:rPr>
        <w:t>PX/Y.ZZ</w:t>
      </w:r>
    </w:p>
    <w:p w14:paraId="7801687A" w14:textId="77777777" w:rsidR="00C60674" w:rsidRPr="00503EFC" w:rsidRDefault="00C60674" w:rsidP="00C60674">
      <w:pPr>
        <w:spacing w:after="160" w:line="259" w:lineRule="auto"/>
        <w:ind w:left="720"/>
        <w:contextualSpacing/>
        <w:rPr>
          <w:rFonts w:ascii="Arial" w:hAnsi="Arial" w:cs="Arial"/>
          <w:sz w:val="24"/>
          <w:szCs w:val="24"/>
        </w:rPr>
      </w:pPr>
      <w:r w:rsidRPr="00503EFC">
        <w:rPr>
          <w:rFonts w:ascii="Arial" w:hAnsi="Arial" w:cs="Arial"/>
          <w:sz w:val="24"/>
          <w:szCs w:val="24"/>
        </w:rPr>
        <w:t>Gdzie:</w:t>
      </w:r>
    </w:p>
    <w:p w14:paraId="6911F6BF" w14:textId="77777777" w:rsidR="00C60674" w:rsidRPr="00503EFC" w:rsidRDefault="00C60674" w:rsidP="00C60674">
      <w:pPr>
        <w:spacing w:after="160" w:line="259" w:lineRule="auto"/>
        <w:ind w:left="720"/>
        <w:contextualSpacing/>
        <w:rPr>
          <w:rFonts w:ascii="Arial" w:hAnsi="Arial" w:cs="Arial"/>
          <w:sz w:val="24"/>
          <w:szCs w:val="24"/>
        </w:rPr>
      </w:pPr>
      <w:r w:rsidRPr="00503EFC">
        <w:rPr>
          <w:rFonts w:ascii="Arial" w:hAnsi="Arial" w:cs="Arial"/>
          <w:sz w:val="24"/>
          <w:szCs w:val="24"/>
        </w:rPr>
        <w:t>P dla PPD,</w:t>
      </w:r>
    </w:p>
    <w:p w14:paraId="7133E2E9" w14:textId="77777777" w:rsidR="00C60674" w:rsidRPr="00503EFC" w:rsidRDefault="00C60674" w:rsidP="00C60674">
      <w:pPr>
        <w:spacing w:after="160" w:line="259" w:lineRule="auto"/>
        <w:ind w:left="720"/>
        <w:contextualSpacing/>
        <w:rPr>
          <w:rFonts w:ascii="Arial" w:hAnsi="Arial" w:cs="Arial"/>
          <w:sz w:val="24"/>
          <w:szCs w:val="24"/>
        </w:rPr>
      </w:pPr>
      <w:r w:rsidRPr="00503EFC">
        <w:rPr>
          <w:rFonts w:ascii="Arial" w:hAnsi="Arial" w:cs="Arial"/>
          <w:sz w:val="24"/>
          <w:szCs w:val="24"/>
        </w:rPr>
        <w:t>X – numer punktu dystrybucyjnego</w:t>
      </w:r>
    </w:p>
    <w:p w14:paraId="6E950991" w14:textId="77777777" w:rsidR="00C60674" w:rsidRPr="00503EFC" w:rsidRDefault="00C60674" w:rsidP="00C60674">
      <w:pPr>
        <w:spacing w:after="160" w:line="259" w:lineRule="auto"/>
        <w:ind w:left="720"/>
        <w:contextualSpacing/>
        <w:rPr>
          <w:rFonts w:ascii="Arial" w:hAnsi="Arial" w:cs="Arial"/>
          <w:sz w:val="24"/>
          <w:szCs w:val="24"/>
        </w:rPr>
      </w:pPr>
      <w:r w:rsidRPr="00503EFC">
        <w:rPr>
          <w:rFonts w:ascii="Arial" w:hAnsi="Arial" w:cs="Arial"/>
          <w:sz w:val="24"/>
          <w:szCs w:val="24"/>
        </w:rPr>
        <w:t>Y – numer panelu w punkcie dystrybucyjnym</w:t>
      </w:r>
    </w:p>
    <w:p w14:paraId="669CE281" w14:textId="77777777" w:rsidR="00C60674" w:rsidRPr="00503EFC" w:rsidRDefault="00C60674" w:rsidP="00C60674">
      <w:pPr>
        <w:spacing w:after="160" w:line="259" w:lineRule="auto"/>
        <w:ind w:left="720"/>
        <w:contextualSpacing/>
        <w:rPr>
          <w:rFonts w:ascii="Arial" w:hAnsi="Arial" w:cs="Arial"/>
          <w:sz w:val="24"/>
          <w:szCs w:val="24"/>
        </w:rPr>
      </w:pPr>
      <w:r w:rsidRPr="00503EFC">
        <w:rPr>
          <w:rFonts w:ascii="Arial" w:hAnsi="Arial" w:cs="Arial"/>
          <w:sz w:val="24"/>
          <w:szCs w:val="24"/>
        </w:rPr>
        <w:t>ZZ – numer gniazda na panelu</w:t>
      </w:r>
    </w:p>
    <w:p w14:paraId="2BAA5F2F" w14:textId="77777777" w:rsidR="00C60674" w:rsidRPr="00503EFC" w:rsidRDefault="00C60674" w:rsidP="00C60674">
      <w:pPr>
        <w:spacing w:after="160" w:line="259" w:lineRule="auto"/>
        <w:ind w:left="720"/>
        <w:contextualSpacing/>
        <w:rPr>
          <w:rFonts w:ascii="Arial" w:hAnsi="Arial" w:cs="Arial"/>
          <w:sz w:val="24"/>
          <w:szCs w:val="24"/>
        </w:rPr>
      </w:pPr>
      <w:r w:rsidRPr="00503EFC">
        <w:rPr>
          <w:rFonts w:ascii="Arial" w:hAnsi="Arial" w:cs="Arial"/>
          <w:sz w:val="24"/>
          <w:szCs w:val="24"/>
        </w:rPr>
        <w:t>Np. P4.1/1.31 (dla PD4, 1 panel, 31 gniazdo)</w:t>
      </w:r>
    </w:p>
    <w:p w14:paraId="42124C44"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 Wszystkie kable powinny być oznaczone numerycznie, w sposób trwały, tak od strony gniazda, jak i od strony szafy montażowej. Te same oznaczenia należy umieścić w sposób trwały na gniazdach sygnałowych w punktach przyłączeniowych użytkowników oraz na panelach.</w:t>
      </w:r>
    </w:p>
    <w:p w14:paraId="53049D66"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Gniazda teleinformatyczne należy oznaczyć zgodnie z ruchem wskazówek zegara poczynając od pierwszego pomieszczenia za Pomocniczym Punktem Dystrybucyjnym (PPD) od pierwszego gniazda po lewej stronie w pomieszczeniu zgodnie z ruchem wskazówek zegara.</w:t>
      </w:r>
    </w:p>
    <w:p w14:paraId="731743F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Należy zachować ciągłość numeracji z obecnie istniejącym!</w:t>
      </w:r>
    </w:p>
    <w:p w14:paraId="5E967859" w14:textId="77777777" w:rsidR="00C60674" w:rsidRPr="00503EFC" w:rsidRDefault="00C60674" w:rsidP="00C60674">
      <w:pPr>
        <w:keepNext/>
        <w:keepLines/>
        <w:spacing w:before="40" w:after="0" w:line="259" w:lineRule="auto"/>
        <w:outlineLvl w:val="3"/>
        <w:rPr>
          <w:rFonts w:ascii="Arial" w:eastAsia="Times New Roman" w:hAnsi="Arial" w:cs="Arial"/>
          <w:i/>
          <w:iCs/>
          <w:color w:val="2F5496"/>
          <w:sz w:val="24"/>
          <w:szCs w:val="24"/>
        </w:rPr>
      </w:pPr>
      <w:r w:rsidRPr="00503EFC">
        <w:rPr>
          <w:rFonts w:ascii="Arial" w:eastAsia="Times New Roman" w:hAnsi="Arial" w:cs="Arial"/>
          <w:i/>
          <w:iCs/>
          <w:color w:val="2F5496"/>
          <w:sz w:val="24"/>
          <w:szCs w:val="24"/>
        </w:rPr>
        <w:t>Normy i zalecenia techniczne</w:t>
      </w:r>
    </w:p>
    <w:p w14:paraId="4D93DBA7"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Podstawą do opracowania zagadnień związanych z okablowaniem strukturalnym są normy okablowania strukturalnego. System okablowania oraz wydajność komponentów musi pozostać w zgodzie z wymaganiami norm PN-EN 50173-1:2009 lub adekwatnymi normami międzynarodowymi, ISO/IEC 11801:2002/Am1:2008</w:t>
      </w:r>
    </w:p>
    <w:p w14:paraId="3C5E7008"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Normy Europejskie dotyczące ogólnych wymagań oraz specyficznych dla środowisk biurowych:</w:t>
      </w:r>
    </w:p>
    <w:p w14:paraId="0DFCBEFF"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PN-EN 50173-1:2009/A1:2010 Technika Informatyczna – Systemy okablowania strukturalnego – Część 1: Wymagania ogólne.</w:t>
      </w:r>
    </w:p>
    <w:p w14:paraId="3437F92E"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PN-EN 50173-2:2008 Technika Informatyczna – Systemy okablowania strukturalnego – Część 2: Budynki biurowe.</w:t>
      </w:r>
    </w:p>
    <w:p w14:paraId="625F2A8F"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lastRenderedPageBreak/>
        <w:t>EN 50174-1:2009 Technika Informatyczna. Instalacja okablowania – Część 1 – Specyfikacja i zapewnienie jakości.</w:t>
      </w:r>
    </w:p>
    <w:p w14:paraId="77F08969"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EN 50174-1:2009 Technika Informatyczna. Instalacja okablowania – Część 2 – Planowanie i wykonawstwo instalacji wewnątrz budynków.</w:t>
      </w:r>
    </w:p>
    <w:p w14:paraId="61D47CB3"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PN-EN 50174-3:2005 Technika Informatyczna. Instalacja okablowania – Część 3 – Planowanie i wykonawstwo instalacji na zewnątrz budynków.</w:t>
      </w:r>
    </w:p>
    <w:p w14:paraId="2FC0CD19"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PN-EN 50346:2004/A1:2009 Technika informatyczna. Instalacja okablowania strukturalnego – Badanie zainstalowanego okablowania łącznie z dodatkiem z 2009 r.</w:t>
      </w:r>
    </w:p>
    <w:p w14:paraId="12890B68"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PN-EN 50310:2007 Stosowanie połączeń wyrównawczych i uziemiających w budynkach z zainstalowanym sprzętem informatycznym.</w:t>
      </w:r>
    </w:p>
    <w:p w14:paraId="2E8747A9" w14:textId="77777777" w:rsidR="00C60674" w:rsidRPr="00503EFC" w:rsidRDefault="00C60674" w:rsidP="00C60674">
      <w:pPr>
        <w:keepNext/>
        <w:keepLines/>
        <w:spacing w:before="40" w:after="0" w:line="259" w:lineRule="auto"/>
        <w:outlineLvl w:val="1"/>
        <w:rPr>
          <w:rFonts w:ascii="Arial" w:eastAsia="Times New Roman" w:hAnsi="Arial" w:cs="Arial"/>
          <w:color w:val="2F5496"/>
          <w:sz w:val="24"/>
          <w:szCs w:val="24"/>
        </w:rPr>
      </w:pPr>
      <w:r w:rsidRPr="00503EFC">
        <w:rPr>
          <w:rFonts w:ascii="Arial" w:eastAsia="Times New Roman" w:hAnsi="Arial" w:cs="Arial"/>
          <w:color w:val="2F5496"/>
          <w:sz w:val="24"/>
          <w:szCs w:val="24"/>
        </w:rPr>
        <w:t>Załącznik do projektu budowlanego instalacji elektrycznej i okablowania strukturalnego – specyfikacja przełączników sieciowych.</w:t>
      </w:r>
    </w:p>
    <w:p w14:paraId="16D4DEB0" w14:textId="77777777" w:rsidR="00C60674" w:rsidRPr="00503EFC" w:rsidRDefault="00C60674" w:rsidP="00C60674">
      <w:pPr>
        <w:spacing w:after="160" w:line="259" w:lineRule="auto"/>
        <w:rPr>
          <w:rFonts w:ascii="Arial" w:hAnsi="Arial" w:cs="Arial"/>
          <w:sz w:val="24"/>
          <w:szCs w:val="24"/>
        </w:rPr>
      </w:pPr>
      <w:r w:rsidRPr="00503EFC">
        <w:rPr>
          <w:rFonts w:ascii="Arial" w:hAnsi="Arial" w:cs="Arial"/>
          <w:sz w:val="24"/>
          <w:szCs w:val="24"/>
        </w:rPr>
        <w:t xml:space="preserve">Ze względu na rozbudowę posiadanej infrastruktury i konieczność zachowania jednolitej konsoli zarządzającej i reguł stworzonych obecnej konfiguracji. Zamawiający zamierza rozbudować posiadany </w:t>
      </w:r>
      <w:proofErr w:type="spellStart"/>
      <w:r w:rsidRPr="00503EFC">
        <w:rPr>
          <w:rFonts w:ascii="Arial" w:hAnsi="Arial" w:cs="Arial"/>
          <w:sz w:val="24"/>
          <w:szCs w:val="24"/>
        </w:rPr>
        <w:t>stacki</w:t>
      </w:r>
      <w:proofErr w:type="spellEnd"/>
      <w:r w:rsidRPr="00503EFC">
        <w:rPr>
          <w:rFonts w:ascii="Arial" w:hAnsi="Arial" w:cs="Arial"/>
          <w:sz w:val="24"/>
          <w:szCs w:val="24"/>
        </w:rPr>
        <w:t xml:space="preserve"> o następujące urządzenia:</w:t>
      </w:r>
    </w:p>
    <w:p w14:paraId="7F6FB39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proofErr w:type="spellStart"/>
      <w:r w:rsidRPr="00503EFC">
        <w:rPr>
          <w:rFonts w:ascii="Arial" w:hAnsi="Arial" w:cs="Arial"/>
          <w:sz w:val="24"/>
          <w:szCs w:val="24"/>
        </w:rPr>
        <w:t>Huawei</w:t>
      </w:r>
      <w:proofErr w:type="spellEnd"/>
      <w:r w:rsidRPr="00503EFC">
        <w:rPr>
          <w:rFonts w:ascii="Arial" w:hAnsi="Arial" w:cs="Arial"/>
          <w:sz w:val="24"/>
          <w:szCs w:val="24"/>
        </w:rPr>
        <w:t xml:space="preserve"> S5735-L48P4X-A (</w:t>
      </w:r>
      <w:proofErr w:type="spellStart"/>
      <w:r w:rsidRPr="00503EFC">
        <w:rPr>
          <w:rFonts w:ascii="Arial" w:hAnsi="Arial" w:cs="Arial"/>
          <w:sz w:val="24"/>
          <w:szCs w:val="24"/>
        </w:rPr>
        <w:t>PoE</w:t>
      </w:r>
      <w:proofErr w:type="spellEnd"/>
      <w:r w:rsidRPr="00503EFC">
        <w:rPr>
          <w:rFonts w:ascii="Arial" w:hAnsi="Arial" w:cs="Arial"/>
          <w:sz w:val="24"/>
          <w:szCs w:val="24"/>
        </w:rPr>
        <w:t>+ 1x1000W, 2xSFP+ MM moduł, 1xDAC) - 1 szt.</w:t>
      </w:r>
    </w:p>
    <w:p w14:paraId="7B48B344"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Urządzenia muszą być przystosowane do montażu w szafie 19" – posiadać wszystkie niezbędne uchwyty.</w:t>
      </w:r>
    </w:p>
    <w:p w14:paraId="2F121FA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Oferowane urządzenia muszą być fabrycznie nowe i pochodzić z autoryzowanego kanału dystrybucji producenta w Polsce – ze względów gwarancyjnych niedopuszczalne jest dostarczanie sprzętu z tzw. brokerki.</w:t>
      </w:r>
    </w:p>
    <w:p w14:paraId="65543AED" w14:textId="77777777" w:rsidR="00C60674" w:rsidRPr="00503EFC" w:rsidRDefault="00C60674" w:rsidP="00C60674">
      <w:pPr>
        <w:keepNext/>
        <w:keepLines/>
        <w:spacing w:before="40" w:after="0" w:line="259" w:lineRule="auto"/>
        <w:outlineLvl w:val="2"/>
        <w:rPr>
          <w:rFonts w:ascii="Arial" w:eastAsia="Times New Roman" w:hAnsi="Arial" w:cs="Arial"/>
          <w:color w:val="1F3763"/>
          <w:sz w:val="24"/>
          <w:szCs w:val="24"/>
        </w:rPr>
      </w:pPr>
      <w:r w:rsidRPr="00503EFC">
        <w:rPr>
          <w:rFonts w:ascii="Arial" w:eastAsia="Times New Roman" w:hAnsi="Arial" w:cs="Arial"/>
          <w:color w:val="1F3763"/>
          <w:sz w:val="24"/>
          <w:szCs w:val="24"/>
        </w:rPr>
        <w:t>Gwarancja i serwis:</w:t>
      </w:r>
    </w:p>
    <w:p w14:paraId="6B659553"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Zamawiający wymaga, by serwis był autoryzowany przez producenta urządzeń, to jest by zapewniona była naprawa lub wymiana urządzeń lub ich części, na części nowe i oryginalne, zgodnie z metodyką i zaleceniami producenta,</w:t>
      </w:r>
    </w:p>
    <w:p w14:paraId="331E7B54"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Serwis gwarancyjny świadczony ma być w miejscu instalacji sprzętu, </w:t>
      </w:r>
    </w:p>
    <w:p w14:paraId="336E07D4"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Na dostarczany sprzęt musi być udzielona dożywotnia gwarancja (Gwarancja typu Limited </w:t>
      </w:r>
      <w:proofErr w:type="spellStart"/>
      <w:r w:rsidRPr="00503EFC">
        <w:rPr>
          <w:rFonts w:ascii="Arial" w:hAnsi="Arial" w:cs="Arial"/>
          <w:sz w:val="24"/>
          <w:szCs w:val="24"/>
        </w:rPr>
        <w:t>Lifetime</w:t>
      </w:r>
      <w:proofErr w:type="spellEnd"/>
      <w:r w:rsidRPr="00503EFC">
        <w:rPr>
          <w:rFonts w:ascii="Arial" w:hAnsi="Arial" w:cs="Arial"/>
          <w:sz w:val="24"/>
          <w:szCs w:val="24"/>
        </w:rPr>
        <w:t xml:space="preserve"> Warranty, czyli wspieranie urządzenia do 5 lat po zakończeniu produkcji danej linii produktowej), zapewniająca wymianę urządzenia w trybie NBD, potwierdzona pisemnie przez producenta urządzenia,</w:t>
      </w:r>
    </w:p>
    <w:p w14:paraId="1F2F2057"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Dostęp do Centrum Wsparcia Technicznego producenta przez okres nie krótszy niż 90 dni, potwierdzony pisemnie przez producenta urządzenia</w:t>
      </w:r>
    </w:p>
    <w:p w14:paraId="6DF878A7"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Czas reakcji na zgłoszony problem (rozumiany jako podjęcie działań diagnostycznych, diagnozę usterki i kontakt ze zgłaszającym) nie może przekroczyć jednego dnia roboczego, </w:t>
      </w:r>
    </w:p>
    <w:p w14:paraId="703990B5"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Po upływie rozszerzonego wsparcia, usunięcie usterki (naprawa lub wymiana wadliwego podzespołu lub urządzenia) ma zostać wykonana w przeciągu następnego dnia roboczego od momentu zdiagnozowania usterki,</w:t>
      </w:r>
    </w:p>
    <w:p w14:paraId="6B715B46"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Wykonawca ma obowiązek przyjmowania zgłoszeń serwisowych przez telefon (od poniedziałku do piątku, w godzinach 8-17), e-mail lub WWW (przez całą dobę);</w:t>
      </w:r>
    </w:p>
    <w:p w14:paraId="76C77F7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lastRenderedPageBreak/>
        <w:t>Wykonawca ma udostępnić pojedynczy punkt przyjmowania zgłoszeń dla wszystkich dostarczanych rozwiązań;</w:t>
      </w:r>
    </w:p>
    <w:p w14:paraId="5E710B5C"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Zamawiający otrzyma dostęp do pomocy technicznej Wykonawcy (telefon, e-mail lub WWW) w zakresie rozwiązywania problemów związanych z bieżącą eksploatacją dostarczonych rozwiązań od poniedziałku do piątku, w godzinach 8-17,</w:t>
      </w:r>
    </w:p>
    <w:p w14:paraId="31CDA542"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Zamawiający uzyska dostęp do stron internetowych producentów rozwiązań, umożliwiający:</w:t>
      </w:r>
    </w:p>
    <w:p w14:paraId="3949B0D7"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bezpłatne pobieranie najnowszego oprogramowania aktualizującego system do najnowszej wersji przez okres minimum 90 dni,</w:t>
      </w:r>
    </w:p>
    <w:p w14:paraId="5B11F61B"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dostęp do dokumentacji sprzętu i oprogramowania,</w:t>
      </w:r>
    </w:p>
    <w:p w14:paraId="5B1B4705"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dostęp do narzędzi konfiguracyjnych i dokumentacji technicznej,</w:t>
      </w:r>
    </w:p>
    <w:p w14:paraId="40806328"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dostęp do pomocy technicznej producentów.</w:t>
      </w:r>
    </w:p>
    <w:p w14:paraId="1868D54B"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Dostarczone dodatkowe moduły, tj. moduły światłowodowe, zasilacze, kable </w:t>
      </w:r>
      <w:proofErr w:type="spellStart"/>
      <w:r w:rsidRPr="00503EFC">
        <w:rPr>
          <w:rFonts w:ascii="Arial" w:hAnsi="Arial" w:cs="Arial"/>
          <w:sz w:val="24"/>
          <w:szCs w:val="24"/>
        </w:rPr>
        <w:t>stackujące</w:t>
      </w:r>
      <w:proofErr w:type="spellEnd"/>
      <w:r w:rsidRPr="00503EFC">
        <w:rPr>
          <w:rFonts w:ascii="Arial" w:hAnsi="Arial" w:cs="Arial"/>
          <w:sz w:val="24"/>
          <w:szCs w:val="24"/>
        </w:rPr>
        <w:t xml:space="preserve">, nie mogą powodować ograniczenia gwarancji na zaoferowane </w:t>
      </w:r>
      <w:proofErr w:type="spellStart"/>
      <w:r w:rsidRPr="00503EFC">
        <w:rPr>
          <w:rFonts w:ascii="Arial" w:hAnsi="Arial" w:cs="Arial"/>
          <w:sz w:val="24"/>
          <w:szCs w:val="24"/>
        </w:rPr>
        <w:t>switche</w:t>
      </w:r>
      <w:proofErr w:type="spellEnd"/>
      <w:r w:rsidRPr="00503EFC">
        <w:rPr>
          <w:rFonts w:ascii="Arial" w:hAnsi="Arial" w:cs="Arial"/>
          <w:sz w:val="24"/>
          <w:szCs w:val="24"/>
        </w:rPr>
        <w:t>.</w:t>
      </w:r>
    </w:p>
    <w:p w14:paraId="08CB56F8"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Szczególne warunki gwarancji i serwisu urządzeń aktywnych i serwera.</w:t>
      </w:r>
    </w:p>
    <w:p w14:paraId="7BD42ED3" w14:textId="77777777" w:rsidR="00C60674" w:rsidRPr="00503EFC" w:rsidRDefault="00C60674" w:rsidP="00C60674">
      <w:pPr>
        <w:keepNext/>
        <w:keepLines/>
        <w:spacing w:before="40" w:after="0" w:line="259" w:lineRule="auto"/>
        <w:outlineLvl w:val="2"/>
        <w:rPr>
          <w:rFonts w:ascii="Arial" w:eastAsia="Times New Roman" w:hAnsi="Arial" w:cs="Arial"/>
          <w:color w:val="1F3763"/>
          <w:sz w:val="24"/>
          <w:szCs w:val="24"/>
        </w:rPr>
      </w:pPr>
      <w:r w:rsidRPr="00503EFC">
        <w:rPr>
          <w:rFonts w:ascii="Arial" w:eastAsia="Times New Roman" w:hAnsi="Arial" w:cs="Arial"/>
          <w:color w:val="1F3763"/>
          <w:sz w:val="24"/>
          <w:szCs w:val="24"/>
        </w:rPr>
        <w:t>Wymagania ogólne dla dostarczanych rozwiązań :</w:t>
      </w:r>
    </w:p>
    <w:p w14:paraId="1615407A"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całość dostarczanego sprzętu i oprogramowania musi pochodzić z autoryzowanego kanału sprzedaży producentów na teren Polski – ze względów gwarancyjnych niedopuszczalne jest dostarczanie sprzętu z tzw. brokerki,</w:t>
      </w:r>
    </w:p>
    <w:p w14:paraId="48574A7B"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wymagane jest aby dostarczone urządzenia były fabrycznie nowe,</w:t>
      </w:r>
    </w:p>
    <w:p w14:paraId="57D1396F"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całość dostarczonego sprzętu musi być objęta gwarancją opartą o świadczenia gwarancyjne producentów w okresie zapisanym w specyfikacjach sprzętu,</w:t>
      </w:r>
    </w:p>
    <w:p w14:paraId="10952E9E"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zamawiający wymaga, by dostarczone oprogramowanie było oprogramowaniem w wersji aktualnej na dzień dostawy,</w:t>
      </w:r>
    </w:p>
    <w:p w14:paraId="462A2E54"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całość dostarczonego sprzętu i oprogramowanie musi być ze sobą kompatybilna,</w:t>
      </w:r>
    </w:p>
    <w:p w14:paraId="5B401891"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Wykonawca winien przedłożyć oświadczenie producenta lub autoryzowanego dystrybutora producenta na terenie Polski, iż posiada autoryzację producenta w zakresie sprzedaży oferowanych rozwiązań oraz świadczenia usług z nimi związanych.</w:t>
      </w:r>
    </w:p>
    <w:p w14:paraId="44FB5A87" w14:textId="77777777" w:rsidR="00C60674" w:rsidRPr="00503EFC" w:rsidRDefault="00C60674" w:rsidP="00C60674">
      <w:pPr>
        <w:keepNext/>
        <w:keepLines/>
        <w:spacing w:before="40" w:after="0" w:line="259" w:lineRule="auto"/>
        <w:outlineLvl w:val="2"/>
        <w:rPr>
          <w:rFonts w:ascii="Arial" w:eastAsia="Times New Roman" w:hAnsi="Arial" w:cs="Arial"/>
          <w:color w:val="1F3763"/>
          <w:sz w:val="24"/>
          <w:szCs w:val="24"/>
        </w:rPr>
      </w:pPr>
      <w:r w:rsidRPr="00503EFC">
        <w:rPr>
          <w:rFonts w:ascii="Arial" w:eastAsia="Times New Roman" w:hAnsi="Arial" w:cs="Arial"/>
          <w:color w:val="1F3763"/>
          <w:sz w:val="24"/>
          <w:szCs w:val="24"/>
        </w:rPr>
        <w:t>Warunki gwarancji i serwisu :</w:t>
      </w:r>
    </w:p>
    <w:p w14:paraId="79CCBD70"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o ile wymagania szczegółowe nie specyfikują inaczej, na dostarczany sprzęt musi być udzielona min. 36-miesięczna gwarancja; Inwestor wymaga, by serwis był autoryzowany przez producenta urządzeń, to jest by zapewniona była naprawa lub wymiana urządzeń lub ich części, na części nowe i oryginalne, zgodnie z metodyką i zaleceniami producenta dostarczonych rozwiązań,</w:t>
      </w:r>
    </w:p>
    <w:p w14:paraId="3E8C6E12"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 xml:space="preserve">o ile wymagania szczegółowe nie specyfikują inaczej, serwis gwarancyjny świadczony ma być w miejscu instalacji sprzętu; czas reakcji na zgłoszony problem (rozumiany jako podjęcie działań diagnostycznych, diagnozę usterki i kontakt ze zgłaszającym) nie może przekroczyć jednego dnia roboczego; usunięcie usterki (naprawa lub wymiana wadliwego podzespołu lub urządzenia) ma zostać wykonana </w:t>
      </w:r>
      <w:r w:rsidRPr="00503EFC">
        <w:rPr>
          <w:rFonts w:ascii="Arial" w:hAnsi="Arial" w:cs="Arial"/>
          <w:sz w:val="24"/>
          <w:szCs w:val="24"/>
        </w:rPr>
        <w:lastRenderedPageBreak/>
        <w:t>w przeciągu następnego dnia roboczego od momentu zdiagnozowania usterki; Wykonawca ma obowiązek przyjmowania zgłoszeń serwisowych przez telefon (od poniedziałku do piątku, w godzinach 8-17), fax, e-mail lub WWW (przez całą dobę); Wykonawca ma udostępnić pojedynczy punkt przyjmowania zgłoszeń dla wszystkich dostarczanych rozwiązań.</w:t>
      </w:r>
    </w:p>
    <w:p w14:paraId="2C677019"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W przypadku sprzętu, dla którego jest wymagany dłuższy czas na naprawę sprzętu, Inwestor dopuszcza podstawienie na czas naprawy sprzętu o nie gorszych parametrach funkcjonalnych. Naprawa w takim przypadku nie może przekroczyć 14 dni roboczych od momentu zgłoszenia usterki. Dostarczony sprzęt zastępczy musi zostać skonfigurowany w sposób umożliwiający mu podjęcie pracy zgodnie z poprzednią funkcją jaką pełnił w infrastrukturze,</w:t>
      </w:r>
    </w:p>
    <w:p w14:paraId="17443478"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o ile wymagania szczegółowe nie specyfikują inaczej, Zamawiający otrzyma dostęp do pomocy technicznej Wykonawcy (telefon, e-mail lub WWW) w zakresie rozwiązywania problemów związanych z bieżącą eksploatacją dostarczonych rozwiązań w godzinach 8-17</w:t>
      </w:r>
    </w:p>
    <w:p w14:paraId="2E9D9AB7"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o ile wymagania szczegółowe nie specyfikują inaczej, Inwestor uzyska dostęp do stron internetowych producentów rozwiązań, umożliwiający:</w:t>
      </w:r>
    </w:p>
    <w:p w14:paraId="6F451E04"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bezpłatne pobieranie najnowszego oprogramowania aktualizującego system do najnowszej wersji przez okres trwania gwarancji,</w:t>
      </w:r>
    </w:p>
    <w:p w14:paraId="499D80DB"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dostęp do dokumentacji sprzętu i oprogramowania,</w:t>
      </w:r>
    </w:p>
    <w:p w14:paraId="3A651FB6"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dostęp do narzędzi konfiguracyjnych i dokumentacji technicznej,</w:t>
      </w:r>
    </w:p>
    <w:p w14:paraId="547E4DE7" w14:textId="77777777" w:rsidR="00C60674" w:rsidRPr="00503EFC" w:rsidRDefault="00C60674" w:rsidP="004C654C">
      <w:pPr>
        <w:numPr>
          <w:ilvl w:val="0"/>
          <w:numId w:val="59"/>
        </w:numPr>
        <w:spacing w:after="160" w:line="259" w:lineRule="auto"/>
        <w:contextualSpacing/>
        <w:jc w:val="left"/>
        <w:rPr>
          <w:rFonts w:ascii="Arial" w:hAnsi="Arial" w:cs="Arial"/>
          <w:sz w:val="24"/>
          <w:szCs w:val="24"/>
        </w:rPr>
      </w:pPr>
      <w:r w:rsidRPr="00503EFC">
        <w:rPr>
          <w:rFonts w:ascii="Arial" w:hAnsi="Arial" w:cs="Arial"/>
          <w:sz w:val="24"/>
          <w:szCs w:val="24"/>
        </w:rPr>
        <w:t>dostęp do pomocy technicznej producentów.</w:t>
      </w:r>
    </w:p>
    <w:p w14:paraId="0C7F6705" w14:textId="77777777" w:rsidR="00C60674" w:rsidRPr="00503EFC" w:rsidRDefault="00C60674" w:rsidP="00C60674">
      <w:pPr>
        <w:spacing w:after="160" w:line="259" w:lineRule="auto"/>
        <w:rPr>
          <w:rFonts w:ascii="Arial" w:hAnsi="Arial" w:cs="Arial"/>
          <w:sz w:val="24"/>
          <w:szCs w:val="24"/>
        </w:rPr>
      </w:pPr>
      <w:r w:rsidRPr="00503EFC">
        <w:rPr>
          <w:rFonts w:ascii="Arial" w:hAnsi="Arial" w:cs="Arial"/>
          <w:sz w:val="24"/>
          <w:szCs w:val="24"/>
        </w:rPr>
        <w:t xml:space="preserve">Zakres robót w zakresie instalacji teleinformatycznej nieuregulowany powyższym uszczegółowieniem, będzie uzgadniany dwustronnie, na bieżąco w trakcie realizacji inwestycji. Możliwe jest zastosowanie rozwiązań równorzędnych. Wszystkie zastosowane rozwiązania muszą być zaakceptowane pisemnie przez przedstawicieli Zamawiającego, którzy zostali wskazani w umowie. Z uzgodnień będą spisywane stosowne notatki robocze. </w:t>
      </w:r>
    </w:p>
    <w:p w14:paraId="0E9FE4F7"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 xml:space="preserve"> </w:t>
      </w:r>
    </w:p>
    <w:p w14:paraId="271F8969" w14:textId="77777777" w:rsidR="00C60674" w:rsidRPr="00503EFC" w:rsidRDefault="00C60674" w:rsidP="00C60674">
      <w:pPr>
        <w:pStyle w:val="Bezodstpw"/>
        <w:tabs>
          <w:tab w:val="left" w:pos="0"/>
          <w:tab w:val="left" w:pos="709"/>
          <w:tab w:val="left" w:pos="2127"/>
        </w:tabs>
        <w:jc w:val="both"/>
        <w:rPr>
          <w:rFonts w:ascii="Arial" w:hAnsi="Arial" w:cs="Arial"/>
          <w:color w:val="E36C0A"/>
          <w:sz w:val="24"/>
          <w:szCs w:val="24"/>
          <w:lang w:eastAsia="pl-PL"/>
        </w:rPr>
      </w:pPr>
    </w:p>
    <w:p w14:paraId="7FE74507" w14:textId="77777777" w:rsidR="00C60674" w:rsidRPr="00503EFC" w:rsidRDefault="00C60674" w:rsidP="004C654C">
      <w:pPr>
        <w:pStyle w:val="Bezodstpw"/>
        <w:numPr>
          <w:ilvl w:val="0"/>
          <w:numId w:val="3"/>
        </w:numPr>
        <w:tabs>
          <w:tab w:val="left" w:pos="709"/>
          <w:tab w:val="left" w:pos="1134"/>
          <w:tab w:val="left" w:pos="2127"/>
        </w:tabs>
        <w:ind w:left="1069"/>
        <w:rPr>
          <w:rFonts w:ascii="Arial" w:hAnsi="Arial" w:cs="Arial"/>
          <w:b/>
          <w:sz w:val="24"/>
          <w:szCs w:val="24"/>
          <w:u w:val="single"/>
          <w:lang w:eastAsia="pl-PL"/>
        </w:rPr>
      </w:pPr>
      <w:r w:rsidRPr="00503EFC">
        <w:rPr>
          <w:rFonts w:ascii="Arial" w:hAnsi="Arial" w:cs="Arial"/>
          <w:b/>
          <w:sz w:val="24"/>
          <w:szCs w:val="24"/>
          <w:u w:val="single"/>
          <w:lang w:eastAsia="pl-PL"/>
        </w:rPr>
        <w:t>Instalacja centralnego ogrzewania</w:t>
      </w:r>
    </w:p>
    <w:p w14:paraId="66500D1C" w14:textId="77777777" w:rsidR="00C60674" w:rsidRPr="00503EFC" w:rsidRDefault="00C60674" w:rsidP="00C60674">
      <w:pPr>
        <w:pStyle w:val="Bezodstpw"/>
        <w:tabs>
          <w:tab w:val="left" w:pos="0"/>
          <w:tab w:val="left" w:pos="709"/>
          <w:tab w:val="left" w:pos="2127"/>
        </w:tabs>
        <w:jc w:val="both"/>
        <w:rPr>
          <w:rFonts w:ascii="Arial" w:hAnsi="Arial" w:cs="Arial"/>
          <w:sz w:val="24"/>
          <w:szCs w:val="24"/>
          <w:lang w:eastAsia="pl-PL"/>
        </w:rPr>
      </w:pPr>
    </w:p>
    <w:p w14:paraId="2813D6D8" w14:textId="77777777" w:rsidR="00C60674" w:rsidRPr="00503EFC" w:rsidRDefault="00C60674" w:rsidP="00C60674">
      <w:pPr>
        <w:pStyle w:val="Bezodstpw"/>
        <w:tabs>
          <w:tab w:val="left" w:pos="0"/>
          <w:tab w:val="left" w:pos="709"/>
          <w:tab w:val="left" w:pos="2127"/>
        </w:tabs>
        <w:jc w:val="both"/>
        <w:rPr>
          <w:rFonts w:ascii="Arial" w:hAnsi="Arial" w:cs="Arial"/>
          <w:sz w:val="24"/>
          <w:szCs w:val="24"/>
          <w:lang w:eastAsia="pl-PL"/>
        </w:rPr>
      </w:pPr>
      <w:r w:rsidRPr="00503EFC">
        <w:rPr>
          <w:rFonts w:ascii="Arial" w:hAnsi="Arial" w:cs="Arial"/>
          <w:sz w:val="24"/>
          <w:szCs w:val="24"/>
          <w:lang w:eastAsia="pl-PL"/>
        </w:rPr>
        <w:t>W związku z zakresem inwestycji instalacja c.o. musi być przystosowana do nowego układu pomieszczeń.</w:t>
      </w:r>
    </w:p>
    <w:p w14:paraId="1C25F6FC"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t xml:space="preserve">Zakres robót dotyczący instalacji c.o., nieuregulowany powyższym opisem, będzie uzgadniany dwustronnie, na bieżąco w trakcie realizacji inwestycji. Wszystkie zastosowane rozwiązania muszą być zaakceptowane pisemnie przez przedstawicieli Zamawiającego, którzy zostali wskazani w umowie. Z uzgodnień będą spisywane stosowne notatki robocze. </w:t>
      </w:r>
    </w:p>
    <w:p w14:paraId="7780E534" w14:textId="77777777" w:rsidR="00C60674" w:rsidRPr="00503EFC" w:rsidRDefault="00C60674" w:rsidP="00C60674">
      <w:pPr>
        <w:pStyle w:val="Bezodstpw"/>
        <w:tabs>
          <w:tab w:val="left" w:pos="0"/>
          <w:tab w:val="left" w:pos="709"/>
          <w:tab w:val="left" w:pos="2127"/>
        </w:tabs>
        <w:ind w:left="1069"/>
        <w:jc w:val="both"/>
        <w:rPr>
          <w:rFonts w:ascii="Arial" w:hAnsi="Arial" w:cs="Arial"/>
          <w:color w:val="E36C0A"/>
          <w:sz w:val="24"/>
          <w:szCs w:val="24"/>
          <w:lang w:eastAsia="pl-PL"/>
        </w:rPr>
      </w:pPr>
    </w:p>
    <w:p w14:paraId="26E5FCEB" w14:textId="77777777" w:rsidR="00C60674" w:rsidRPr="00503EFC" w:rsidRDefault="00C60674" w:rsidP="00C60674">
      <w:pPr>
        <w:pStyle w:val="Bezodstpw"/>
        <w:tabs>
          <w:tab w:val="left" w:pos="709"/>
          <w:tab w:val="left" w:pos="1134"/>
          <w:tab w:val="left" w:pos="2127"/>
        </w:tabs>
        <w:rPr>
          <w:rFonts w:ascii="Arial" w:hAnsi="Arial" w:cs="Arial"/>
          <w:b/>
          <w:color w:val="E36C0A"/>
          <w:sz w:val="24"/>
          <w:szCs w:val="24"/>
          <w:u w:val="single"/>
          <w:lang w:eastAsia="pl-PL"/>
        </w:rPr>
      </w:pPr>
    </w:p>
    <w:p w14:paraId="6024951E" w14:textId="77777777" w:rsidR="00C60674" w:rsidRPr="000E4554" w:rsidRDefault="00C60674" w:rsidP="004C654C">
      <w:pPr>
        <w:pStyle w:val="Bezodstpw"/>
        <w:numPr>
          <w:ilvl w:val="0"/>
          <w:numId w:val="3"/>
        </w:numPr>
        <w:tabs>
          <w:tab w:val="left" w:pos="709"/>
          <w:tab w:val="left" w:pos="1134"/>
          <w:tab w:val="left" w:pos="2127"/>
        </w:tabs>
        <w:ind w:left="1069"/>
        <w:rPr>
          <w:rFonts w:ascii="Arial" w:hAnsi="Arial" w:cs="Arial"/>
          <w:b/>
          <w:sz w:val="24"/>
          <w:szCs w:val="24"/>
          <w:u w:val="single"/>
          <w:lang w:eastAsia="pl-PL"/>
        </w:rPr>
      </w:pPr>
      <w:r w:rsidRPr="000E4554">
        <w:rPr>
          <w:rFonts w:ascii="Arial" w:hAnsi="Arial" w:cs="Arial"/>
          <w:b/>
          <w:sz w:val="24"/>
          <w:szCs w:val="24"/>
          <w:u w:val="single"/>
          <w:lang w:eastAsia="pl-PL"/>
        </w:rPr>
        <w:t>Sieć wodociągowa</w:t>
      </w:r>
    </w:p>
    <w:p w14:paraId="76798041" w14:textId="77777777" w:rsidR="00C60674" w:rsidRPr="00503EFC" w:rsidRDefault="00C60674" w:rsidP="00C60674">
      <w:pPr>
        <w:pStyle w:val="Bezodstpw"/>
        <w:tabs>
          <w:tab w:val="left" w:pos="709"/>
          <w:tab w:val="left" w:pos="1134"/>
          <w:tab w:val="left" w:pos="2127"/>
        </w:tabs>
        <w:rPr>
          <w:rFonts w:ascii="Arial" w:hAnsi="Arial" w:cs="Arial"/>
          <w:b/>
          <w:sz w:val="24"/>
          <w:szCs w:val="24"/>
          <w:u w:val="single"/>
          <w:lang w:eastAsia="pl-PL"/>
        </w:rPr>
      </w:pPr>
    </w:p>
    <w:p w14:paraId="2E3A2E15"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t>Niniejsza inwestycja nie obejmuje swoim zakresem przebudowy sieci wodociągowej.</w:t>
      </w:r>
    </w:p>
    <w:p w14:paraId="0906A7D6"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lastRenderedPageBreak/>
        <w:tab/>
        <w:t xml:space="preserve">Zakres robót dotyczący sieci wodociągowej, nieuregulowany powyższym opisem, będzie uzgadniany dwustronnie, na bieżąco w trakcie realizacji inwestycji. Wszystkie zastosowane rozwiązania muszą być zaakceptowane pisemnie przez przedstawicieli Zamawiającego, którzy zostali wskazani w umowie. Z uzgodnień będą spisywane stosowne notatki robocze. </w:t>
      </w:r>
    </w:p>
    <w:p w14:paraId="5F6165CD" w14:textId="77777777" w:rsidR="00C60674" w:rsidRPr="00503EFC" w:rsidRDefault="00C60674" w:rsidP="00C60674">
      <w:pPr>
        <w:pStyle w:val="Bezodstpw"/>
        <w:tabs>
          <w:tab w:val="left" w:pos="709"/>
          <w:tab w:val="left" w:pos="1134"/>
          <w:tab w:val="left" w:pos="2127"/>
        </w:tabs>
        <w:rPr>
          <w:rFonts w:ascii="Arial" w:hAnsi="Arial" w:cs="Arial"/>
          <w:b/>
          <w:color w:val="E36C0A"/>
          <w:sz w:val="24"/>
          <w:szCs w:val="24"/>
          <w:u w:val="single"/>
          <w:lang w:eastAsia="pl-PL"/>
        </w:rPr>
      </w:pPr>
    </w:p>
    <w:p w14:paraId="368B57FE" w14:textId="77777777" w:rsidR="00C60674" w:rsidRPr="00503EFC" w:rsidRDefault="00C60674" w:rsidP="00C60674">
      <w:pPr>
        <w:pStyle w:val="Bezodstpw"/>
        <w:tabs>
          <w:tab w:val="left" w:pos="709"/>
          <w:tab w:val="left" w:pos="1134"/>
          <w:tab w:val="left" w:pos="2127"/>
        </w:tabs>
        <w:rPr>
          <w:rFonts w:ascii="Arial" w:hAnsi="Arial" w:cs="Arial"/>
          <w:b/>
          <w:color w:val="E36C0A"/>
          <w:sz w:val="24"/>
          <w:szCs w:val="24"/>
          <w:u w:val="single"/>
          <w:lang w:eastAsia="pl-PL"/>
        </w:rPr>
      </w:pPr>
    </w:p>
    <w:p w14:paraId="1ABB820B" w14:textId="77777777" w:rsidR="00C60674" w:rsidRPr="00503EFC" w:rsidRDefault="00C60674" w:rsidP="004C654C">
      <w:pPr>
        <w:pStyle w:val="Bezodstpw"/>
        <w:numPr>
          <w:ilvl w:val="0"/>
          <w:numId w:val="3"/>
        </w:numPr>
        <w:tabs>
          <w:tab w:val="left" w:pos="709"/>
          <w:tab w:val="left" w:pos="1134"/>
          <w:tab w:val="left" w:pos="2127"/>
        </w:tabs>
        <w:ind w:left="1069"/>
        <w:rPr>
          <w:rFonts w:ascii="Arial" w:hAnsi="Arial" w:cs="Arial"/>
          <w:b/>
          <w:sz w:val="24"/>
          <w:szCs w:val="24"/>
          <w:u w:val="single"/>
          <w:lang w:eastAsia="pl-PL"/>
        </w:rPr>
      </w:pPr>
      <w:r w:rsidRPr="00503EFC">
        <w:rPr>
          <w:rFonts w:ascii="Arial" w:hAnsi="Arial" w:cs="Arial"/>
          <w:b/>
          <w:sz w:val="24"/>
          <w:szCs w:val="24"/>
          <w:u w:val="single"/>
          <w:lang w:eastAsia="pl-PL"/>
        </w:rPr>
        <w:t>Sieć kanalizacji sanitarnej</w:t>
      </w:r>
    </w:p>
    <w:p w14:paraId="2678A083" w14:textId="77777777" w:rsidR="00C60674" w:rsidRPr="00503EFC" w:rsidRDefault="00C60674" w:rsidP="00C60674">
      <w:pPr>
        <w:pStyle w:val="Bezodstpw"/>
        <w:tabs>
          <w:tab w:val="left" w:pos="709"/>
          <w:tab w:val="left" w:pos="1134"/>
          <w:tab w:val="left" w:pos="2127"/>
        </w:tabs>
        <w:rPr>
          <w:rFonts w:ascii="Arial" w:hAnsi="Arial" w:cs="Arial"/>
          <w:b/>
          <w:sz w:val="24"/>
          <w:szCs w:val="24"/>
          <w:u w:val="single"/>
          <w:lang w:eastAsia="pl-PL"/>
        </w:rPr>
      </w:pPr>
    </w:p>
    <w:p w14:paraId="7CB2841F"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t>Niniejsza inwestycja nie obejmuje swoim zakresem przebudowy sieci kanalizacji sanitarnej.</w:t>
      </w:r>
    </w:p>
    <w:p w14:paraId="6783A4DA"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t xml:space="preserve">Zakres robót dotyczący sieci kanalizacji sanitarnej, nieuregulowany powyższym opisem, będzie uzgadniany dwustronnie, na bieżąco w trakcie realizacji inwestycji. Wszystkie zastosowane rozwiązania muszą być zaakceptowane pisemnie przez przedstawicieli Zamawiającego, którzy zostali wskazani w umowie. Z uzgodnień będą spisywane stosowne notatki robocze. </w:t>
      </w:r>
    </w:p>
    <w:p w14:paraId="40582852" w14:textId="77777777" w:rsidR="00C60674" w:rsidRPr="00503EFC" w:rsidRDefault="00C60674" w:rsidP="00C60674">
      <w:pPr>
        <w:pStyle w:val="Bezodstpw"/>
        <w:tabs>
          <w:tab w:val="left" w:pos="709"/>
          <w:tab w:val="left" w:pos="1134"/>
          <w:tab w:val="left" w:pos="2127"/>
        </w:tabs>
        <w:rPr>
          <w:rFonts w:ascii="Arial" w:hAnsi="Arial" w:cs="Arial"/>
          <w:b/>
          <w:color w:val="E36C0A"/>
          <w:sz w:val="24"/>
          <w:szCs w:val="24"/>
          <w:u w:val="single"/>
          <w:lang w:eastAsia="pl-PL"/>
        </w:rPr>
      </w:pPr>
    </w:p>
    <w:p w14:paraId="110FA590" w14:textId="77777777" w:rsidR="00C60674" w:rsidRPr="00503EFC" w:rsidRDefault="00C60674" w:rsidP="004C654C">
      <w:pPr>
        <w:pStyle w:val="Bezodstpw"/>
        <w:numPr>
          <w:ilvl w:val="0"/>
          <w:numId w:val="3"/>
        </w:numPr>
        <w:tabs>
          <w:tab w:val="left" w:pos="709"/>
          <w:tab w:val="left" w:pos="1134"/>
          <w:tab w:val="left" w:pos="2127"/>
        </w:tabs>
        <w:ind w:left="1069"/>
        <w:rPr>
          <w:rFonts w:ascii="Arial" w:hAnsi="Arial" w:cs="Arial"/>
          <w:b/>
          <w:sz w:val="24"/>
          <w:szCs w:val="24"/>
          <w:u w:val="single"/>
          <w:lang w:eastAsia="pl-PL"/>
        </w:rPr>
      </w:pPr>
      <w:r w:rsidRPr="00503EFC">
        <w:rPr>
          <w:rFonts w:ascii="Arial" w:hAnsi="Arial" w:cs="Arial"/>
          <w:b/>
          <w:sz w:val="24"/>
          <w:szCs w:val="24"/>
          <w:u w:val="single"/>
          <w:lang w:eastAsia="pl-PL"/>
        </w:rPr>
        <w:t xml:space="preserve">Instalacje </w:t>
      </w:r>
      <w:proofErr w:type="spellStart"/>
      <w:r w:rsidRPr="00503EFC">
        <w:rPr>
          <w:rFonts w:ascii="Arial" w:hAnsi="Arial" w:cs="Arial"/>
          <w:b/>
          <w:sz w:val="24"/>
          <w:szCs w:val="24"/>
          <w:u w:val="single"/>
          <w:lang w:eastAsia="pl-PL"/>
        </w:rPr>
        <w:t>wod</w:t>
      </w:r>
      <w:proofErr w:type="spellEnd"/>
      <w:r w:rsidRPr="00503EFC">
        <w:rPr>
          <w:rFonts w:ascii="Arial" w:hAnsi="Arial" w:cs="Arial"/>
          <w:b/>
          <w:sz w:val="24"/>
          <w:szCs w:val="24"/>
          <w:u w:val="single"/>
          <w:lang w:eastAsia="pl-PL"/>
        </w:rPr>
        <w:t>. – kan.</w:t>
      </w:r>
    </w:p>
    <w:p w14:paraId="204F3BA3" w14:textId="77777777" w:rsidR="00C60674" w:rsidRPr="00503EFC" w:rsidRDefault="00C60674" w:rsidP="00C60674">
      <w:pPr>
        <w:pStyle w:val="Bezodstpw"/>
        <w:tabs>
          <w:tab w:val="left" w:pos="709"/>
          <w:tab w:val="left" w:pos="1134"/>
          <w:tab w:val="left" w:pos="2127"/>
        </w:tabs>
        <w:ind w:left="1069"/>
        <w:rPr>
          <w:rFonts w:ascii="Arial" w:hAnsi="Arial" w:cs="Arial"/>
          <w:b/>
          <w:sz w:val="24"/>
          <w:szCs w:val="24"/>
          <w:u w:val="single"/>
          <w:lang w:eastAsia="pl-PL"/>
        </w:rPr>
      </w:pPr>
    </w:p>
    <w:p w14:paraId="1AAFAA25" w14:textId="1E14F88A" w:rsidR="00C60674" w:rsidRPr="00503EFC" w:rsidRDefault="00C60674" w:rsidP="00C60674">
      <w:pPr>
        <w:spacing w:after="0" w:line="240" w:lineRule="auto"/>
        <w:ind w:firstLine="708"/>
        <w:rPr>
          <w:rFonts w:ascii="Arial" w:hAnsi="Arial" w:cs="Arial"/>
          <w:noProof/>
          <w:sz w:val="24"/>
          <w:szCs w:val="24"/>
        </w:rPr>
      </w:pPr>
      <w:r w:rsidRPr="00503EFC">
        <w:rPr>
          <w:rFonts w:ascii="Arial" w:hAnsi="Arial" w:cs="Arial"/>
          <w:noProof/>
          <w:sz w:val="24"/>
          <w:szCs w:val="24"/>
        </w:rPr>
        <w:t>Niniejsza inwestycja obejmuje demontaż istniejącej i wykonanie nowej wewnętrznej instalacji wodno – kanalizacji w przebudowywa</w:t>
      </w:r>
      <w:r w:rsidR="004021BA" w:rsidRPr="00503EFC">
        <w:rPr>
          <w:rFonts w:ascii="Arial" w:hAnsi="Arial" w:cs="Arial"/>
          <w:noProof/>
          <w:sz w:val="24"/>
          <w:szCs w:val="24"/>
        </w:rPr>
        <w:t>nym</w:t>
      </w:r>
      <w:r w:rsidRPr="00503EFC">
        <w:rPr>
          <w:rFonts w:ascii="Arial" w:hAnsi="Arial" w:cs="Arial"/>
          <w:noProof/>
          <w:sz w:val="24"/>
          <w:szCs w:val="24"/>
        </w:rPr>
        <w:t xml:space="preserve"> </w:t>
      </w:r>
      <w:r w:rsidR="004021BA" w:rsidRPr="00503EFC">
        <w:rPr>
          <w:rFonts w:ascii="Arial" w:hAnsi="Arial" w:cs="Arial"/>
          <w:noProof/>
          <w:sz w:val="24"/>
          <w:szCs w:val="24"/>
        </w:rPr>
        <w:t xml:space="preserve">węźle sanitarnym </w:t>
      </w:r>
      <w:r w:rsidRPr="00503EFC">
        <w:rPr>
          <w:rFonts w:ascii="Arial" w:hAnsi="Arial" w:cs="Arial"/>
          <w:noProof/>
          <w:sz w:val="24"/>
          <w:szCs w:val="24"/>
        </w:rPr>
        <w:t>w na I piętrze w segmenci</w:t>
      </w:r>
      <w:r w:rsidR="004021BA" w:rsidRPr="00503EFC">
        <w:rPr>
          <w:rFonts w:ascii="Arial" w:hAnsi="Arial" w:cs="Arial"/>
          <w:noProof/>
          <w:sz w:val="24"/>
          <w:szCs w:val="24"/>
        </w:rPr>
        <w:t>e</w:t>
      </w:r>
      <w:r w:rsidRPr="00503EFC">
        <w:rPr>
          <w:rFonts w:ascii="Arial" w:hAnsi="Arial" w:cs="Arial"/>
          <w:noProof/>
          <w:sz w:val="24"/>
          <w:szCs w:val="24"/>
        </w:rPr>
        <w:t xml:space="preserve"> </w:t>
      </w:r>
      <w:r w:rsidR="00D53158" w:rsidRPr="00503EFC">
        <w:rPr>
          <w:rFonts w:ascii="Arial" w:hAnsi="Arial" w:cs="Arial"/>
          <w:noProof/>
          <w:sz w:val="24"/>
          <w:szCs w:val="24"/>
        </w:rPr>
        <w:t>B</w:t>
      </w:r>
      <w:r w:rsidRPr="00503EFC">
        <w:rPr>
          <w:rFonts w:ascii="Arial" w:hAnsi="Arial" w:cs="Arial"/>
          <w:noProof/>
          <w:sz w:val="24"/>
          <w:szCs w:val="24"/>
        </w:rPr>
        <w:t xml:space="preserve"> wraz z montażem urządzeń końcowych. Zakres wykonania tej instalacji wynika z założeń funkcjonalno – użytkowych pomieszczeń, założeń w zakresie architektury i elementów wykończeniowych oraz obowiązujących przepisów. </w:t>
      </w:r>
    </w:p>
    <w:p w14:paraId="601EFD52" w14:textId="77777777" w:rsidR="00C60674" w:rsidRPr="00503EFC" w:rsidRDefault="00C60674" w:rsidP="00C60674">
      <w:pPr>
        <w:spacing w:after="0" w:line="240" w:lineRule="auto"/>
        <w:ind w:firstLine="708"/>
        <w:rPr>
          <w:rFonts w:ascii="Arial" w:hAnsi="Arial" w:cs="Arial"/>
          <w:noProof/>
          <w:sz w:val="24"/>
          <w:szCs w:val="24"/>
        </w:rPr>
      </w:pPr>
      <w:r w:rsidRPr="00503EFC">
        <w:rPr>
          <w:rFonts w:ascii="Arial" w:hAnsi="Arial" w:cs="Arial"/>
          <w:noProof/>
          <w:sz w:val="24"/>
          <w:szCs w:val="24"/>
        </w:rPr>
        <w:t xml:space="preserve">Zamawiający nie narzuca technologii wykonania instalacji. </w:t>
      </w:r>
    </w:p>
    <w:bookmarkEnd w:id="153"/>
    <w:bookmarkEnd w:id="154"/>
    <w:bookmarkEnd w:id="155"/>
    <w:bookmarkEnd w:id="156"/>
    <w:bookmarkEnd w:id="157"/>
    <w:bookmarkEnd w:id="158"/>
    <w:p w14:paraId="1FE90F41"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t xml:space="preserve">Zakres robót dotyczący instalacji </w:t>
      </w:r>
      <w:proofErr w:type="spellStart"/>
      <w:r w:rsidRPr="00503EFC">
        <w:rPr>
          <w:rFonts w:ascii="Arial" w:hAnsi="Arial" w:cs="Arial"/>
          <w:sz w:val="24"/>
          <w:szCs w:val="24"/>
          <w:lang w:eastAsia="pl-PL"/>
        </w:rPr>
        <w:t>wod</w:t>
      </w:r>
      <w:proofErr w:type="spellEnd"/>
      <w:r w:rsidRPr="00503EFC">
        <w:rPr>
          <w:rFonts w:ascii="Arial" w:hAnsi="Arial" w:cs="Arial"/>
          <w:sz w:val="24"/>
          <w:szCs w:val="24"/>
          <w:lang w:eastAsia="pl-PL"/>
        </w:rPr>
        <w:t xml:space="preserve">. – kan., nieuregulowany powyższym opisem, będzie uzgadniany dwustronnie, na bieżąco w trakcie realizacji inwestycji. Wszystkie zastosowane rozwiązania muszą być zaakceptowane pisemnie przez przedstawicieli Zamawiającego, którzy zostali wskazani w umowie. Z uzgodnień będą spisywane stosowne notatki robocze. </w:t>
      </w:r>
    </w:p>
    <w:p w14:paraId="4AFAE9A2" w14:textId="77777777" w:rsidR="00C60674" w:rsidRPr="00503EFC" w:rsidRDefault="00C60674" w:rsidP="00C60674">
      <w:pPr>
        <w:pStyle w:val="Bezodstpw"/>
        <w:tabs>
          <w:tab w:val="left" w:pos="709"/>
          <w:tab w:val="left" w:pos="1134"/>
          <w:tab w:val="left" w:pos="2127"/>
        </w:tabs>
        <w:jc w:val="both"/>
        <w:rPr>
          <w:rFonts w:ascii="Arial" w:hAnsi="Arial" w:cs="Arial"/>
          <w:color w:val="E36C0A"/>
          <w:sz w:val="24"/>
          <w:szCs w:val="24"/>
          <w:lang w:eastAsia="pl-PL"/>
        </w:rPr>
      </w:pPr>
    </w:p>
    <w:p w14:paraId="16E1CE76" w14:textId="77777777" w:rsidR="00C60674" w:rsidRPr="00503EFC" w:rsidRDefault="00C60674" w:rsidP="004C654C">
      <w:pPr>
        <w:pStyle w:val="Bezodstpw"/>
        <w:numPr>
          <w:ilvl w:val="0"/>
          <w:numId w:val="3"/>
        </w:numPr>
        <w:tabs>
          <w:tab w:val="left" w:pos="709"/>
          <w:tab w:val="left" w:pos="1134"/>
          <w:tab w:val="left" w:pos="2127"/>
        </w:tabs>
        <w:ind w:left="1069"/>
        <w:rPr>
          <w:rFonts w:ascii="Arial" w:hAnsi="Arial" w:cs="Arial"/>
          <w:b/>
          <w:sz w:val="24"/>
          <w:szCs w:val="24"/>
          <w:u w:val="single"/>
          <w:lang w:eastAsia="pl-PL"/>
        </w:rPr>
      </w:pPr>
      <w:r w:rsidRPr="00503EFC">
        <w:rPr>
          <w:rFonts w:ascii="Arial" w:hAnsi="Arial" w:cs="Arial"/>
          <w:b/>
          <w:sz w:val="24"/>
          <w:szCs w:val="24"/>
          <w:u w:val="single"/>
          <w:lang w:eastAsia="pl-PL"/>
        </w:rPr>
        <w:t>Sieć gazowa</w:t>
      </w:r>
    </w:p>
    <w:p w14:paraId="6FBA39D7" w14:textId="77777777" w:rsidR="00C60674" w:rsidRPr="00503EFC" w:rsidRDefault="00C60674" w:rsidP="00C60674">
      <w:pPr>
        <w:pStyle w:val="Bezodstpw"/>
        <w:tabs>
          <w:tab w:val="left" w:pos="709"/>
          <w:tab w:val="left" w:pos="1134"/>
          <w:tab w:val="left" w:pos="2127"/>
        </w:tabs>
        <w:rPr>
          <w:rFonts w:ascii="Arial" w:hAnsi="Arial" w:cs="Arial"/>
          <w:b/>
          <w:sz w:val="24"/>
          <w:szCs w:val="24"/>
          <w:u w:val="single"/>
          <w:lang w:eastAsia="pl-PL"/>
        </w:rPr>
      </w:pPr>
    </w:p>
    <w:p w14:paraId="5649D70E"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t>Niniejsza inwestycja nie obejmuje swoim zakresem przebudowy sieci gazowej.</w:t>
      </w:r>
    </w:p>
    <w:p w14:paraId="69CC07EE"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r>
    </w:p>
    <w:p w14:paraId="5359191D" w14:textId="77777777" w:rsidR="00C60674" w:rsidRPr="000E4554" w:rsidRDefault="00C60674" w:rsidP="004C654C">
      <w:pPr>
        <w:pStyle w:val="Bezodstpw"/>
        <w:numPr>
          <w:ilvl w:val="0"/>
          <w:numId w:val="1"/>
        </w:numPr>
        <w:tabs>
          <w:tab w:val="left" w:pos="0"/>
          <w:tab w:val="left" w:pos="142"/>
          <w:tab w:val="left" w:pos="426"/>
          <w:tab w:val="left" w:pos="1985"/>
          <w:tab w:val="left" w:pos="2127"/>
        </w:tabs>
        <w:rPr>
          <w:rFonts w:ascii="Arial" w:hAnsi="Arial" w:cs="Arial"/>
          <w:b/>
          <w:i/>
          <w:sz w:val="24"/>
          <w:szCs w:val="24"/>
          <w:lang w:eastAsia="pl-PL"/>
        </w:rPr>
      </w:pPr>
      <w:r w:rsidRPr="000E4554">
        <w:rPr>
          <w:rFonts w:ascii="Arial" w:hAnsi="Arial" w:cs="Arial"/>
          <w:b/>
          <w:i/>
          <w:sz w:val="24"/>
          <w:szCs w:val="24"/>
          <w:lang w:eastAsia="pl-PL"/>
        </w:rPr>
        <w:t>wymagania, założenia w zakresie robót budowlanych i wykończeniowych,</w:t>
      </w:r>
    </w:p>
    <w:p w14:paraId="1C255DB5" w14:textId="77777777" w:rsidR="00C60674" w:rsidRPr="00503EFC" w:rsidRDefault="00C60674" w:rsidP="00C60674">
      <w:pPr>
        <w:pStyle w:val="Bezodstpw"/>
        <w:tabs>
          <w:tab w:val="left" w:pos="0"/>
          <w:tab w:val="left" w:pos="142"/>
          <w:tab w:val="left" w:pos="426"/>
          <w:tab w:val="left" w:pos="1985"/>
          <w:tab w:val="left" w:pos="2127"/>
        </w:tabs>
        <w:ind w:left="1473"/>
        <w:rPr>
          <w:rFonts w:ascii="Arial" w:hAnsi="Arial" w:cs="Arial"/>
          <w:b/>
          <w:i/>
          <w:sz w:val="24"/>
          <w:szCs w:val="24"/>
          <w:lang w:eastAsia="pl-PL"/>
        </w:rPr>
      </w:pPr>
    </w:p>
    <w:p w14:paraId="60889902" w14:textId="77777777" w:rsidR="00C60674" w:rsidRPr="00503EFC" w:rsidRDefault="00C60674" w:rsidP="00C60674">
      <w:pPr>
        <w:pStyle w:val="Bezodstpw"/>
        <w:tabs>
          <w:tab w:val="left" w:pos="709"/>
          <w:tab w:val="left" w:pos="1134"/>
          <w:tab w:val="left" w:pos="2127"/>
        </w:tabs>
        <w:jc w:val="both"/>
        <w:rPr>
          <w:rFonts w:ascii="Arial" w:hAnsi="Arial" w:cs="Arial"/>
          <w:sz w:val="24"/>
          <w:szCs w:val="24"/>
          <w:lang w:eastAsia="pl-PL"/>
        </w:rPr>
      </w:pPr>
      <w:r w:rsidRPr="00503EFC">
        <w:rPr>
          <w:rFonts w:ascii="Arial" w:hAnsi="Arial" w:cs="Arial"/>
          <w:sz w:val="24"/>
          <w:szCs w:val="24"/>
          <w:lang w:eastAsia="pl-PL"/>
        </w:rPr>
        <w:tab/>
        <w:t>Poniżej opisano ogólny zakres robót oraz wymagania i standard wykonania dla pomieszczeń :</w:t>
      </w:r>
    </w:p>
    <w:p w14:paraId="7362BAAA" w14:textId="77777777" w:rsidR="00C60674" w:rsidRPr="00503EFC" w:rsidRDefault="00C60674" w:rsidP="00C60674">
      <w:pPr>
        <w:spacing w:after="0" w:line="240" w:lineRule="auto"/>
        <w:rPr>
          <w:rFonts w:ascii="Arial" w:hAnsi="Arial" w:cs="Arial"/>
          <w:strike/>
          <w:sz w:val="24"/>
          <w:szCs w:val="24"/>
        </w:rPr>
      </w:pPr>
    </w:p>
    <w:p w14:paraId="2D9FFCE7" w14:textId="77777777" w:rsidR="00C60674" w:rsidRPr="00503EFC" w:rsidRDefault="00C60674" w:rsidP="004C654C">
      <w:pPr>
        <w:numPr>
          <w:ilvl w:val="0"/>
          <w:numId w:val="49"/>
        </w:numPr>
        <w:spacing w:after="200" w:line="276" w:lineRule="auto"/>
        <w:contextualSpacing/>
        <w:jc w:val="left"/>
        <w:rPr>
          <w:rFonts w:ascii="Arial" w:hAnsi="Arial" w:cs="Arial"/>
          <w:sz w:val="24"/>
          <w:szCs w:val="24"/>
        </w:rPr>
      </w:pPr>
      <w:r w:rsidRPr="00503EFC">
        <w:rPr>
          <w:rFonts w:ascii="Arial" w:hAnsi="Arial" w:cs="Arial"/>
          <w:sz w:val="24"/>
          <w:szCs w:val="24"/>
        </w:rPr>
        <w:t>Korytarze, klatki schodowe, hol – wejście do budynku – segment C</w:t>
      </w:r>
    </w:p>
    <w:p w14:paraId="6DB5E82E" w14:textId="77777777" w:rsidR="00C60674" w:rsidRPr="00503EFC" w:rsidRDefault="00C60674" w:rsidP="004C654C">
      <w:pPr>
        <w:numPr>
          <w:ilvl w:val="0"/>
          <w:numId w:val="56"/>
        </w:numPr>
        <w:spacing w:after="200" w:line="276" w:lineRule="auto"/>
        <w:contextualSpacing/>
        <w:jc w:val="left"/>
        <w:rPr>
          <w:rFonts w:ascii="Arial" w:hAnsi="Arial" w:cs="Arial"/>
          <w:sz w:val="24"/>
          <w:szCs w:val="24"/>
        </w:rPr>
      </w:pPr>
      <w:r w:rsidRPr="00503EFC">
        <w:rPr>
          <w:rFonts w:ascii="Arial" w:hAnsi="Arial" w:cs="Arial"/>
          <w:sz w:val="24"/>
          <w:szCs w:val="24"/>
        </w:rPr>
        <w:t>sufit: farba lateksowa lub sufity podwieszane,</w:t>
      </w:r>
    </w:p>
    <w:p w14:paraId="76992ABD"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ściany: do wysokości ok. 1,5 - 2,0 m tynk ozdobny (np. mineralny lub mozaikowy),powyżej – gładź gipsowa, farba lateksowa,</w:t>
      </w:r>
    </w:p>
    <w:p w14:paraId="6D098294"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lastRenderedPageBreak/>
        <w:t>posadzka wejścia do budynku – płytki typu gres zapewniające stabilność i antypoślizgowość,</w:t>
      </w:r>
    </w:p>
    <w:p w14:paraId="20E35397" w14:textId="2DCA8002" w:rsidR="00C60674" w:rsidRPr="000E4554" w:rsidRDefault="00C60674" w:rsidP="004C654C">
      <w:pPr>
        <w:numPr>
          <w:ilvl w:val="0"/>
          <w:numId w:val="56"/>
        </w:numPr>
        <w:spacing w:after="200" w:line="276" w:lineRule="auto"/>
        <w:contextualSpacing/>
        <w:rPr>
          <w:rFonts w:ascii="Arial" w:hAnsi="Arial" w:cs="Arial"/>
          <w:color w:val="auto"/>
          <w:sz w:val="24"/>
          <w:szCs w:val="24"/>
        </w:rPr>
      </w:pPr>
      <w:r w:rsidRPr="000E4554">
        <w:rPr>
          <w:rFonts w:ascii="Arial" w:hAnsi="Arial" w:cs="Arial"/>
          <w:color w:val="auto"/>
          <w:sz w:val="24"/>
          <w:szCs w:val="24"/>
        </w:rPr>
        <w:t xml:space="preserve">biegi schodowe i spoczniki istniejące – przeprowadzić renowację warstwy wykańczającej – lastryka obejmująca : szlifowanie, czyszczenie naprawę, </w:t>
      </w:r>
    </w:p>
    <w:p w14:paraId="4C0A8A04" w14:textId="77777777" w:rsidR="00C60674" w:rsidRPr="000E4554" w:rsidRDefault="00C60674" w:rsidP="004C654C">
      <w:pPr>
        <w:numPr>
          <w:ilvl w:val="0"/>
          <w:numId w:val="56"/>
        </w:numPr>
        <w:spacing w:after="200" w:line="276" w:lineRule="auto"/>
        <w:contextualSpacing/>
        <w:jc w:val="left"/>
        <w:rPr>
          <w:rFonts w:ascii="Arial" w:hAnsi="Arial" w:cs="Arial"/>
          <w:color w:val="auto"/>
          <w:sz w:val="24"/>
          <w:szCs w:val="24"/>
        </w:rPr>
      </w:pPr>
      <w:r w:rsidRPr="000E4554">
        <w:rPr>
          <w:rFonts w:ascii="Arial" w:hAnsi="Arial" w:cs="Arial"/>
          <w:color w:val="auto"/>
          <w:sz w:val="24"/>
          <w:szCs w:val="24"/>
        </w:rPr>
        <w:t>parapety – okładzina z płytek ceramicznych,</w:t>
      </w:r>
    </w:p>
    <w:p w14:paraId="4B5DA434" w14:textId="77777777" w:rsidR="00C60674" w:rsidRPr="000E4554" w:rsidRDefault="00C60674" w:rsidP="004C654C">
      <w:pPr>
        <w:numPr>
          <w:ilvl w:val="0"/>
          <w:numId w:val="56"/>
        </w:numPr>
        <w:spacing w:after="200" w:line="276" w:lineRule="auto"/>
        <w:contextualSpacing/>
        <w:rPr>
          <w:rFonts w:ascii="Arial" w:hAnsi="Arial" w:cs="Arial"/>
          <w:color w:val="auto"/>
          <w:sz w:val="24"/>
          <w:szCs w:val="24"/>
        </w:rPr>
      </w:pPr>
      <w:r w:rsidRPr="000E4554">
        <w:rPr>
          <w:rFonts w:ascii="Arial" w:hAnsi="Arial" w:cs="Arial"/>
          <w:color w:val="auto"/>
          <w:sz w:val="24"/>
          <w:szCs w:val="24"/>
        </w:rPr>
        <w:t>balustrady: stalowe, przystosowane dla osób niepełnosprawnych.</w:t>
      </w:r>
    </w:p>
    <w:p w14:paraId="6271362E" w14:textId="77777777" w:rsidR="00C60674" w:rsidRPr="00503EFC" w:rsidRDefault="00C60674" w:rsidP="00C60674">
      <w:pPr>
        <w:ind w:left="720"/>
        <w:contextualSpacing/>
        <w:rPr>
          <w:rFonts w:ascii="Arial" w:hAnsi="Arial" w:cs="Arial"/>
          <w:color w:val="7030A0"/>
          <w:sz w:val="24"/>
          <w:szCs w:val="24"/>
        </w:rPr>
      </w:pPr>
    </w:p>
    <w:p w14:paraId="2C387401" w14:textId="77777777" w:rsidR="00C60674" w:rsidRPr="00503EFC" w:rsidRDefault="00C60674" w:rsidP="004C654C">
      <w:pPr>
        <w:numPr>
          <w:ilvl w:val="0"/>
          <w:numId w:val="49"/>
        </w:numPr>
        <w:spacing w:after="200" w:line="276" w:lineRule="auto"/>
        <w:ind w:left="720"/>
        <w:contextualSpacing/>
        <w:jc w:val="left"/>
        <w:rPr>
          <w:rFonts w:ascii="Arial" w:hAnsi="Arial" w:cs="Arial"/>
          <w:sz w:val="24"/>
          <w:szCs w:val="24"/>
        </w:rPr>
      </w:pPr>
      <w:r w:rsidRPr="00503EFC">
        <w:rPr>
          <w:rFonts w:ascii="Arial" w:hAnsi="Arial" w:cs="Arial"/>
          <w:sz w:val="24"/>
          <w:szCs w:val="24"/>
        </w:rPr>
        <w:t>Korytarze, klatki schodowe, hol – wejście do budynku – segment D</w:t>
      </w:r>
    </w:p>
    <w:p w14:paraId="0CC7166B"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sufit: farba lateksowa lub sufity podwieszane,</w:t>
      </w:r>
    </w:p>
    <w:p w14:paraId="4CB3C85C"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ściany: do wysokości ok. 1,5 - 2,0 m tynk ozdobny (np. mineralny lub mozaikowy),powyżej – gładź gipsowa, farba lateksowa,</w:t>
      </w:r>
    </w:p>
    <w:p w14:paraId="281A41D2"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posadzki : płytki typu gres zapewniające stabilność i antypoślizgowość,</w:t>
      </w:r>
    </w:p>
    <w:p w14:paraId="125BEB4F" w14:textId="44EE0F5D" w:rsidR="00C60674" w:rsidRPr="000E4554" w:rsidRDefault="00C60674" w:rsidP="004C654C">
      <w:pPr>
        <w:numPr>
          <w:ilvl w:val="0"/>
          <w:numId w:val="56"/>
        </w:numPr>
        <w:spacing w:after="200" w:line="276" w:lineRule="auto"/>
        <w:contextualSpacing/>
        <w:rPr>
          <w:rFonts w:ascii="Arial" w:hAnsi="Arial" w:cs="Arial"/>
          <w:sz w:val="24"/>
          <w:szCs w:val="24"/>
        </w:rPr>
      </w:pPr>
      <w:r w:rsidRPr="000E4554">
        <w:rPr>
          <w:rFonts w:ascii="Arial" w:hAnsi="Arial" w:cs="Arial"/>
          <w:sz w:val="24"/>
          <w:szCs w:val="24"/>
        </w:rPr>
        <w:t>balustrady: stalowe, przystosowane dla osób niepełnosprawnych.</w:t>
      </w:r>
    </w:p>
    <w:p w14:paraId="7BD04490" w14:textId="23D342C4" w:rsidR="00F26576" w:rsidRPr="000E4554" w:rsidRDefault="00F26576" w:rsidP="004C654C">
      <w:pPr>
        <w:numPr>
          <w:ilvl w:val="0"/>
          <w:numId w:val="56"/>
        </w:numPr>
        <w:spacing w:after="200" w:line="276" w:lineRule="auto"/>
        <w:contextualSpacing/>
        <w:rPr>
          <w:rFonts w:ascii="Arial" w:hAnsi="Arial" w:cs="Arial"/>
          <w:sz w:val="24"/>
          <w:szCs w:val="24"/>
        </w:rPr>
      </w:pPr>
      <w:r w:rsidRPr="000E4554">
        <w:rPr>
          <w:rFonts w:ascii="Arial" w:hAnsi="Arial" w:cs="Arial"/>
          <w:sz w:val="24"/>
          <w:szCs w:val="24"/>
        </w:rPr>
        <w:t xml:space="preserve">Spoczniki </w:t>
      </w:r>
      <w:r w:rsidR="000E4554" w:rsidRPr="000E4554">
        <w:rPr>
          <w:rFonts w:ascii="Arial" w:hAnsi="Arial" w:cs="Arial"/>
          <w:sz w:val="24"/>
          <w:szCs w:val="24"/>
        </w:rPr>
        <w:t xml:space="preserve">- </w:t>
      </w:r>
      <w:r w:rsidR="000E4554" w:rsidRPr="000E4554">
        <w:rPr>
          <w:rFonts w:ascii="Arial" w:hAnsi="Arial" w:cs="Arial"/>
          <w:sz w:val="24"/>
          <w:szCs w:val="24"/>
        </w:rPr>
        <w:t>płytki typu gres zapewniające stabilność i antypoślizgowość</w:t>
      </w:r>
    </w:p>
    <w:p w14:paraId="6B5EFD41" w14:textId="77777777" w:rsidR="00C60674" w:rsidRPr="00503EFC" w:rsidRDefault="00C60674" w:rsidP="004C654C">
      <w:pPr>
        <w:numPr>
          <w:ilvl w:val="0"/>
          <w:numId w:val="49"/>
        </w:numPr>
        <w:spacing w:after="200" w:line="276" w:lineRule="auto"/>
        <w:ind w:left="720"/>
        <w:contextualSpacing/>
        <w:rPr>
          <w:rFonts w:ascii="Arial" w:hAnsi="Arial" w:cs="Arial"/>
          <w:sz w:val="24"/>
          <w:szCs w:val="24"/>
        </w:rPr>
      </w:pPr>
      <w:r w:rsidRPr="00503EFC">
        <w:rPr>
          <w:rFonts w:ascii="Arial" w:hAnsi="Arial" w:cs="Arial"/>
          <w:sz w:val="24"/>
          <w:szCs w:val="24"/>
        </w:rPr>
        <w:t xml:space="preserve">Pomieszczenia </w:t>
      </w:r>
      <w:r w:rsidRPr="00503EFC">
        <w:rPr>
          <w:rFonts w:ascii="Arial" w:eastAsia="Times New Roman" w:hAnsi="Arial" w:cs="Arial"/>
          <w:sz w:val="24"/>
          <w:szCs w:val="24"/>
        </w:rPr>
        <w:t>Centrum Rekrutacyjnego :</w:t>
      </w:r>
    </w:p>
    <w:p w14:paraId="3626925C"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sufit: farba lateksowa i sufity podwieszane,</w:t>
      </w:r>
    </w:p>
    <w:p w14:paraId="00C9B50F"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 xml:space="preserve">ściany: gładź gipsowa, farba lateksowa, </w:t>
      </w:r>
    </w:p>
    <w:p w14:paraId="5533A790"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podłoga: wykładzina PCV o wysokiej klasie odporności na ścieranie (przeznaczona    do pomieszczeń o bardzo dużym natężeniu ruchu),</w:t>
      </w:r>
    </w:p>
    <w:p w14:paraId="39B0121C"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parapety – okładzina z płytek ceramicznych,</w:t>
      </w:r>
    </w:p>
    <w:p w14:paraId="32B39676" w14:textId="476886E0"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Obudowa grzejników</w:t>
      </w:r>
      <w:r w:rsidR="00F26576">
        <w:rPr>
          <w:rFonts w:ascii="Arial" w:hAnsi="Arial" w:cs="Arial"/>
          <w:sz w:val="24"/>
          <w:szCs w:val="24"/>
        </w:rPr>
        <w:t xml:space="preserve"> z płyty meblowej.</w:t>
      </w:r>
    </w:p>
    <w:p w14:paraId="2EA001FD" w14:textId="77777777" w:rsidR="00C60674" w:rsidRPr="00503EFC" w:rsidRDefault="00C60674" w:rsidP="004C654C">
      <w:pPr>
        <w:numPr>
          <w:ilvl w:val="0"/>
          <w:numId w:val="49"/>
        </w:numPr>
        <w:spacing w:after="200" w:line="276" w:lineRule="auto"/>
        <w:ind w:left="720"/>
        <w:contextualSpacing/>
        <w:rPr>
          <w:rFonts w:ascii="Arial" w:hAnsi="Arial" w:cs="Arial"/>
          <w:sz w:val="24"/>
          <w:szCs w:val="24"/>
        </w:rPr>
      </w:pPr>
      <w:r w:rsidRPr="00503EFC">
        <w:rPr>
          <w:rFonts w:ascii="Arial" w:hAnsi="Arial" w:cs="Arial"/>
          <w:sz w:val="24"/>
          <w:szCs w:val="24"/>
        </w:rPr>
        <w:t>Węzeł sanitarny :</w:t>
      </w:r>
    </w:p>
    <w:p w14:paraId="4B790793"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Ściany do wysokości 2,0m – płytki ceramiczne,</w:t>
      </w:r>
    </w:p>
    <w:p w14:paraId="7D2462DF"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 xml:space="preserve">Posadzka terakota </w:t>
      </w:r>
    </w:p>
    <w:p w14:paraId="77F2085C" w14:textId="77777777" w:rsidR="00C60674" w:rsidRPr="00503EFC" w:rsidRDefault="00C60674" w:rsidP="00C60674">
      <w:pPr>
        <w:contextualSpacing/>
        <w:rPr>
          <w:rFonts w:ascii="Arial" w:hAnsi="Arial" w:cs="Arial"/>
          <w:sz w:val="24"/>
          <w:szCs w:val="24"/>
        </w:rPr>
      </w:pPr>
    </w:p>
    <w:p w14:paraId="1B379B4C" w14:textId="77777777" w:rsidR="00C60674" w:rsidRPr="00503EFC" w:rsidRDefault="00C60674" w:rsidP="004C654C">
      <w:pPr>
        <w:numPr>
          <w:ilvl w:val="0"/>
          <w:numId w:val="49"/>
        </w:numPr>
        <w:spacing w:after="200" w:line="276" w:lineRule="auto"/>
        <w:ind w:left="720"/>
        <w:contextualSpacing/>
        <w:rPr>
          <w:rFonts w:ascii="Arial" w:hAnsi="Arial" w:cs="Arial"/>
          <w:sz w:val="24"/>
          <w:szCs w:val="24"/>
        </w:rPr>
      </w:pPr>
      <w:r w:rsidRPr="00503EFC">
        <w:rPr>
          <w:rFonts w:ascii="Arial" w:hAnsi="Arial" w:cs="Arial"/>
          <w:sz w:val="24"/>
          <w:szCs w:val="24"/>
        </w:rPr>
        <w:t xml:space="preserve">Przestrzeń magazynowa pod schodami – parter klatki schodowej </w:t>
      </w:r>
      <w:proofErr w:type="spellStart"/>
      <w:r w:rsidRPr="00503EFC">
        <w:rPr>
          <w:rFonts w:ascii="Arial" w:hAnsi="Arial" w:cs="Arial"/>
          <w:sz w:val="24"/>
          <w:szCs w:val="24"/>
        </w:rPr>
        <w:t>seg.C</w:t>
      </w:r>
      <w:proofErr w:type="spellEnd"/>
    </w:p>
    <w:p w14:paraId="3F4D7F69"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 xml:space="preserve">sufit: farba lateksowa </w:t>
      </w:r>
    </w:p>
    <w:p w14:paraId="1B1DBFF4"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ściany: farba lateksowa,</w:t>
      </w:r>
    </w:p>
    <w:p w14:paraId="5F59C131"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posadzki : płytki typu gres.</w:t>
      </w:r>
    </w:p>
    <w:p w14:paraId="11554E91" w14:textId="77777777" w:rsidR="00C60674" w:rsidRPr="00503EFC" w:rsidRDefault="00C60674" w:rsidP="00C60674">
      <w:pPr>
        <w:ind w:left="709"/>
        <w:contextualSpacing/>
        <w:rPr>
          <w:rFonts w:ascii="Arial" w:hAnsi="Arial" w:cs="Arial"/>
          <w:sz w:val="24"/>
          <w:szCs w:val="24"/>
        </w:rPr>
      </w:pPr>
    </w:p>
    <w:p w14:paraId="10B3DB62" w14:textId="77777777" w:rsidR="00C60674" w:rsidRPr="00503EFC" w:rsidRDefault="00C60674" w:rsidP="004C654C">
      <w:pPr>
        <w:numPr>
          <w:ilvl w:val="0"/>
          <w:numId w:val="49"/>
        </w:numPr>
        <w:spacing w:after="200" w:line="276" w:lineRule="auto"/>
        <w:ind w:left="720"/>
        <w:contextualSpacing/>
        <w:rPr>
          <w:rFonts w:ascii="Arial" w:hAnsi="Arial" w:cs="Arial"/>
          <w:sz w:val="24"/>
          <w:szCs w:val="24"/>
        </w:rPr>
      </w:pPr>
      <w:r w:rsidRPr="00503EFC">
        <w:rPr>
          <w:rFonts w:ascii="Arial" w:hAnsi="Arial" w:cs="Arial"/>
          <w:sz w:val="24"/>
          <w:szCs w:val="24"/>
        </w:rPr>
        <w:t>Zadaszenia nad drzwiami wejściowymi:</w:t>
      </w:r>
    </w:p>
    <w:p w14:paraId="5EF3F5BF" w14:textId="77777777" w:rsidR="00C60674" w:rsidRPr="00503EFC" w:rsidRDefault="00C60674" w:rsidP="00C60674">
      <w:pPr>
        <w:ind w:left="720"/>
        <w:contextualSpacing/>
        <w:rPr>
          <w:rFonts w:ascii="Arial" w:hAnsi="Arial" w:cs="Arial"/>
          <w:sz w:val="24"/>
          <w:szCs w:val="24"/>
        </w:rPr>
      </w:pPr>
    </w:p>
    <w:p w14:paraId="5027949A" w14:textId="77777777" w:rsidR="00C60674" w:rsidRPr="00503EFC" w:rsidRDefault="00C60674" w:rsidP="004C654C">
      <w:pPr>
        <w:numPr>
          <w:ilvl w:val="0"/>
          <w:numId w:val="56"/>
        </w:numPr>
        <w:spacing w:after="200" w:line="276" w:lineRule="auto"/>
        <w:contextualSpacing/>
        <w:rPr>
          <w:rFonts w:ascii="Arial" w:hAnsi="Arial" w:cs="Arial"/>
          <w:sz w:val="24"/>
          <w:szCs w:val="24"/>
        </w:rPr>
      </w:pPr>
      <w:r w:rsidRPr="00503EFC">
        <w:rPr>
          <w:rFonts w:ascii="Arial" w:hAnsi="Arial" w:cs="Arial"/>
          <w:sz w:val="24"/>
          <w:szCs w:val="24"/>
        </w:rPr>
        <w:t xml:space="preserve">Lekka konstrukcja łukowa lub płaska </w:t>
      </w:r>
    </w:p>
    <w:p w14:paraId="197CA739" w14:textId="77777777" w:rsidR="00C60674" w:rsidRPr="00503EFC" w:rsidRDefault="00C60674" w:rsidP="00C60674">
      <w:pPr>
        <w:ind w:left="720"/>
        <w:contextualSpacing/>
        <w:rPr>
          <w:rFonts w:ascii="Arial" w:hAnsi="Arial" w:cs="Arial"/>
          <w:sz w:val="24"/>
          <w:szCs w:val="24"/>
        </w:rPr>
      </w:pPr>
    </w:p>
    <w:p w14:paraId="5E27EFED" w14:textId="77777777" w:rsidR="00C60674" w:rsidRPr="00503EFC" w:rsidRDefault="00C60674" w:rsidP="00C60674">
      <w:pPr>
        <w:contextualSpacing/>
        <w:rPr>
          <w:rFonts w:ascii="Arial" w:hAnsi="Arial" w:cs="Arial"/>
          <w:sz w:val="24"/>
          <w:szCs w:val="24"/>
        </w:rPr>
      </w:pPr>
      <w:r w:rsidRPr="00503EFC">
        <w:rPr>
          <w:rFonts w:ascii="Arial" w:hAnsi="Arial" w:cs="Arial"/>
          <w:sz w:val="24"/>
          <w:szCs w:val="24"/>
        </w:rPr>
        <w:t xml:space="preserve">Minimalne parametry wykładziny pokojów : </w:t>
      </w:r>
    </w:p>
    <w:p w14:paraId="3D2C361B" w14:textId="77777777" w:rsidR="00C60674" w:rsidRPr="00503EFC" w:rsidRDefault="00C60674" w:rsidP="004C654C">
      <w:pPr>
        <w:numPr>
          <w:ilvl w:val="0"/>
          <w:numId w:val="44"/>
        </w:numPr>
        <w:spacing w:after="0" w:line="276" w:lineRule="auto"/>
        <w:ind w:left="1418"/>
        <w:contextualSpacing/>
        <w:rPr>
          <w:rFonts w:ascii="Arial" w:hAnsi="Arial" w:cs="Arial"/>
          <w:sz w:val="24"/>
          <w:szCs w:val="24"/>
        </w:rPr>
      </w:pPr>
      <w:r w:rsidRPr="00503EFC">
        <w:rPr>
          <w:rFonts w:ascii="Arial" w:hAnsi="Arial" w:cs="Arial"/>
          <w:sz w:val="24"/>
          <w:szCs w:val="24"/>
        </w:rPr>
        <w:t>Przygotowanie podłoża pod wykładzinę zgodnie z zaleceniami producenta wykładziny,</w:t>
      </w:r>
    </w:p>
    <w:p w14:paraId="64248FEF" w14:textId="77777777" w:rsidR="00C60674" w:rsidRPr="00503EFC" w:rsidRDefault="00C60674" w:rsidP="004C654C">
      <w:pPr>
        <w:numPr>
          <w:ilvl w:val="0"/>
          <w:numId w:val="44"/>
        </w:numPr>
        <w:spacing w:after="0" w:line="276" w:lineRule="auto"/>
        <w:ind w:left="1418"/>
        <w:contextualSpacing/>
        <w:rPr>
          <w:rFonts w:ascii="Arial" w:hAnsi="Arial" w:cs="Arial"/>
          <w:sz w:val="24"/>
          <w:szCs w:val="24"/>
        </w:rPr>
      </w:pPr>
      <w:r w:rsidRPr="00503EFC">
        <w:rPr>
          <w:rFonts w:ascii="Arial" w:hAnsi="Arial" w:cs="Arial"/>
          <w:sz w:val="24"/>
          <w:szCs w:val="24"/>
        </w:rPr>
        <w:t>heterogeniczna, wysoka odporność na ścieranie – Klasa użytkowa 32 - normalne natężenie ruchu,</w:t>
      </w:r>
    </w:p>
    <w:p w14:paraId="69B2B3C4" w14:textId="77777777" w:rsidR="00C60674" w:rsidRPr="00503EFC" w:rsidRDefault="00C60674" w:rsidP="004C654C">
      <w:pPr>
        <w:numPr>
          <w:ilvl w:val="0"/>
          <w:numId w:val="44"/>
        </w:numPr>
        <w:spacing w:after="0" w:line="276" w:lineRule="auto"/>
        <w:ind w:left="1418"/>
        <w:rPr>
          <w:rFonts w:ascii="Arial" w:hAnsi="Arial" w:cs="Arial"/>
          <w:sz w:val="24"/>
          <w:szCs w:val="24"/>
        </w:rPr>
      </w:pPr>
      <w:r w:rsidRPr="00503EFC">
        <w:rPr>
          <w:rFonts w:ascii="Arial" w:hAnsi="Arial" w:cs="Arial"/>
          <w:sz w:val="24"/>
          <w:szCs w:val="24"/>
        </w:rPr>
        <w:lastRenderedPageBreak/>
        <w:t xml:space="preserve">klasyfikacja ogniowa Bfl-s1 (klasa najbezpieczniejsza w użytkowaniu) lub </w:t>
      </w:r>
      <w:proofErr w:type="spellStart"/>
      <w:r w:rsidRPr="00503EFC">
        <w:rPr>
          <w:rFonts w:ascii="Arial" w:hAnsi="Arial" w:cs="Arial"/>
          <w:sz w:val="24"/>
          <w:szCs w:val="24"/>
        </w:rPr>
        <w:t>Cfl</w:t>
      </w:r>
      <w:proofErr w:type="spellEnd"/>
      <w:r w:rsidRPr="00503EFC">
        <w:rPr>
          <w:rFonts w:ascii="Arial" w:hAnsi="Arial" w:cs="Arial"/>
          <w:sz w:val="24"/>
          <w:szCs w:val="24"/>
        </w:rPr>
        <w:t xml:space="preserve">, </w:t>
      </w:r>
    </w:p>
    <w:p w14:paraId="07A74E48" w14:textId="77777777" w:rsidR="00C60674" w:rsidRPr="00503EFC" w:rsidRDefault="00C60674" w:rsidP="004C654C">
      <w:pPr>
        <w:numPr>
          <w:ilvl w:val="0"/>
          <w:numId w:val="44"/>
        </w:numPr>
        <w:spacing w:after="0" w:line="276" w:lineRule="auto"/>
        <w:ind w:left="1418"/>
        <w:rPr>
          <w:rFonts w:ascii="Arial" w:hAnsi="Arial" w:cs="Arial"/>
          <w:sz w:val="24"/>
          <w:szCs w:val="24"/>
        </w:rPr>
      </w:pPr>
      <w:r w:rsidRPr="00503EFC">
        <w:rPr>
          <w:rFonts w:ascii="Arial" w:hAnsi="Arial" w:cs="Arial"/>
          <w:sz w:val="24"/>
          <w:szCs w:val="24"/>
        </w:rPr>
        <w:t>antypoślizgowa – klasa R9 lub R10</w:t>
      </w:r>
    </w:p>
    <w:p w14:paraId="3872DF19" w14:textId="77777777" w:rsidR="00C60674" w:rsidRPr="00503EFC" w:rsidRDefault="00C60674" w:rsidP="004C654C">
      <w:pPr>
        <w:numPr>
          <w:ilvl w:val="0"/>
          <w:numId w:val="44"/>
        </w:numPr>
        <w:spacing w:after="0" w:line="276" w:lineRule="auto"/>
        <w:ind w:left="1418"/>
        <w:rPr>
          <w:rFonts w:ascii="Arial" w:hAnsi="Arial" w:cs="Arial"/>
          <w:sz w:val="24"/>
          <w:szCs w:val="24"/>
        </w:rPr>
      </w:pPr>
      <w:r w:rsidRPr="00503EFC">
        <w:rPr>
          <w:rFonts w:ascii="Arial" w:hAnsi="Arial" w:cs="Arial"/>
          <w:sz w:val="24"/>
          <w:szCs w:val="24"/>
        </w:rPr>
        <w:t>wysoka odporność na uderzenia i wgniatanie, zabezpieczenie powierzchni poliuretanem PUR .</w:t>
      </w:r>
    </w:p>
    <w:p w14:paraId="29E58BBD" w14:textId="77777777" w:rsidR="00C60674" w:rsidRPr="00503EFC" w:rsidRDefault="00C60674" w:rsidP="00C60674">
      <w:pPr>
        <w:spacing w:after="0"/>
        <w:rPr>
          <w:rFonts w:ascii="Arial" w:hAnsi="Arial" w:cs="Arial"/>
          <w:sz w:val="24"/>
          <w:szCs w:val="24"/>
        </w:rPr>
      </w:pPr>
    </w:p>
    <w:p w14:paraId="662E9A57" w14:textId="77777777" w:rsidR="00C60674" w:rsidRPr="00503EFC" w:rsidRDefault="00C60674" w:rsidP="00C60674">
      <w:pPr>
        <w:ind w:left="567" w:hanging="141"/>
        <w:rPr>
          <w:rFonts w:ascii="Arial" w:hAnsi="Arial" w:cs="Arial"/>
          <w:sz w:val="24"/>
          <w:szCs w:val="24"/>
        </w:rPr>
      </w:pPr>
      <w:r w:rsidRPr="00503EFC">
        <w:rPr>
          <w:rFonts w:ascii="Arial" w:hAnsi="Arial" w:cs="Arial"/>
          <w:sz w:val="24"/>
          <w:szCs w:val="24"/>
        </w:rPr>
        <w:t>Kolory zastosowanej wykładziny do ustalenia ze Zleceniodawcą.</w:t>
      </w:r>
    </w:p>
    <w:p w14:paraId="24E3DCCA" w14:textId="77777777" w:rsidR="00C60674" w:rsidRPr="00503EFC" w:rsidRDefault="00C60674" w:rsidP="00C60674">
      <w:pPr>
        <w:contextualSpacing/>
        <w:rPr>
          <w:rFonts w:ascii="Arial" w:hAnsi="Arial" w:cs="Arial"/>
          <w:sz w:val="24"/>
          <w:szCs w:val="24"/>
        </w:rPr>
      </w:pPr>
      <w:r w:rsidRPr="00503EFC">
        <w:rPr>
          <w:rFonts w:ascii="Arial" w:hAnsi="Arial" w:cs="Arial"/>
          <w:sz w:val="24"/>
          <w:szCs w:val="24"/>
        </w:rPr>
        <w:t>Minimalne wymagania dla płytek podłogowych typu GRES:</w:t>
      </w:r>
    </w:p>
    <w:p w14:paraId="5499FB69" w14:textId="77777777" w:rsidR="00C60674" w:rsidRPr="00503EFC" w:rsidRDefault="00C60674" w:rsidP="004C654C">
      <w:pPr>
        <w:numPr>
          <w:ilvl w:val="0"/>
          <w:numId w:val="57"/>
        </w:numPr>
        <w:spacing w:after="0" w:line="276" w:lineRule="auto"/>
        <w:rPr>
          <w:rFonts w:ascii="Arial" w:hAnsi="Arial" w:cs="Arial"/>
          <w:sz w:val="24"/>
          <w:szCs w:val="24"/>
        </w:rPr>
      </w:pPr>
      <w:r w:rsidRPr="00503EFC">
        <w:rPr>
          <w:rFonts w:ascii="Arial" w:hAnsi="Arial" w:cs="Arial"/>
          <w:sz w:val="24"/>
          <w:szCs w:val="24"/>
        </w:rPr>
        <w:t>Odporność na ścieranie - KLASA IV,</w:t>
      </w:r>
    </w:p>
    <w:p w14:paraId="324ED6AB" w14:textId="77777777" w:rsidR="00C60674" w:rsidRPr="00503EFC" w:rsidRDefault="00C60674" w:rsidP="004C654C">
      <w:pPr>
        <w:numPr>
          <w:ilvl w:val="0"/>
          <w:numId w:val="57"/>
        </w:numPr>
        <w:spacing w:after="0" w:line="276" w:lineRule="auto"/>
        <w:rPr>
          <w:rFonts w:ascii="Arial" w:hAnsi="Arial" w:cs="Arial"/>
          <w:sz w:val="24"/>
          <w:szCs w:val="24"/>
        </w:rPr>
      </w:pPr>
      <w:r w:rsidRPr="00503EFC">
        <w:rPr>
          <w:rFonts w:ascii="Arial" w:hAnsi="Arial" w:cs="Arial"/>
          <w:sz w:val="24"/>
          <w:szCs w:val="24"/>
        </w:rPr>
        <w:t>Antypoślizgowość R9 - R10,</w:t>
      </w:r>
    </w:p>
    <w:p w14:paraId="158E2AB3" w14:textId="77777777" w:rsidR="00C60674" w:rsidRPr="00503EFC" w:rsidRDefault="00C60674" w:rsidP="004C654C">
      <w:pPr>
        <w:numPr>
          <w:ilvl w:val="0"/>
          <w:numId w:val="57"/>
        </w:numPr>
        <w:spacing w:after="0" w:line="276" w:lineRule="auto"/>
        <w:rPr>
          <w:rFonts w:ascii="Arial" w:hAnsi="Arial" w:cs="Arial"/>
          <w:sz w:val="24"/>
          <w:szCs w:val="24"/>
        </w:rPr>
      </w:pPr>
      <w:r w:rsidRPr="00503EFC">
        <w:rPr>
          <w:rFonts w:ascii="Arial" w:hAnsi="Arial" w:cs="Arial"/>
          <w:sz w:val="24"/>
          <w:szCs w:val="24"/>
        </w:rPr>
        <w:t>Odporność na plamienie – klasa 3.</w:t>
      </w:r>
    </w:p>
    <w:p w14:paraId="0A08E0EF" w14:textId="77777777" w:rsidR="00C60674" w:rsidRPr="00503EFC" w:rsidRDefault="00C60674" w:rsidP="00C60674">
      <w:pPr>
        <w:spacing w:after="0"/>
        <w:ind w:left="1724"/>
        <w:rPr>
          <w:rFonts w:ascii="Arial" w:hAnsi="Arial" w:cs="Arial"/>
          <w:sz w:val="24"/>
          <w:szCs w:val="24"/>
        </w:rPr>
      </w:pPr>
    </w:p>
    <w:p w14:paraId="11A9E461" w14:textId="5271F132" w:rsidR="00C60674" w:rsidRPr="00503EFC" w:rsidRDefault="00C60674" w:rsidP="00C60674">
      <w:pPr>
        <w:spacing w:after="0"/>
        <w:rPr>
          <w:rFonts w:ascii="Arial" w:hAnsi="Arial" w:cs="Arial"/>
          <w:sz w:val="24"/>
          <w:szCs w:val="24"/>
        </w:rPr>
      </w:pPr>
      <w:r w:rsidRPr="00503EFC">
        <w:rPr>
          <w:rFonts w:ascii="Arial" w:hAnsi="Arial" w:cs="Arial"/>
          <w:sz w:val="24"/>
          <w:szCs w:val="24"/>
        </w:rPr>
        <w:t>Minimalne wymagania dla terakoty w węźle sanitarnym</w:t>
      </w:r>
      <w:r w:rsidR="00A40729">
        <w:rPr>
          <w:rFonts w:ascii="Arial" w:hAnsi="Arial" w:cs="Arial"/>
          <w:sz w:val="24"/>
          <w:szCs w:val="24"/>
        </w:rPr>
        <w:t xml:space="preserve"> z uwzględnieniem wymagań dla osób z niepełnosprawnością</w:t>
      </w:r>
      <w:r w:rsidRPr="00503EFC">
        <w:rPr>
          <w:rFonts w:ascii="Arial" w:hAnsi="Arial" w:cs="Arial"/>
          <w:sz w:val="24"/>
          <w:szCs w:val="24"/>
        </w:rPr>
        <w:t>:</w:t>
      </w:r>
    </w:p>
    <w:p w14:paraId="3DAB0F84" w14:textId="77777777" w:rsidR="00C60674" w:rsidRPr="00A40729" w:rsidRDefault="00C60674" w:rsidP="004C654C">
      <w:pPr>
        <w:numPr>
          <w:ilvl w:val="0"/>
          <w:numId w:val="57"/>
        </w:numPr>
        <w:spacing w:after="0" w:line="276" w:lineRule="auto"/>
        <w:rPr>
          <w:rFonts w:ascii="Arial" w:hAnsi="Arial" w:cs="Arial"/>
          <w:sz w:val="24"/>
          <w:szCs w:val="24"/>
        </w:rPr>
      </w:pPr>
      <w:r w:rsidRPr="00A40729">
        <w:rPr>
          <w:rFonts w:ascii="Arial" w:hAnsi="Arial" w:cs="Arial"/>
          <w:sz w:val="24"/>
          <w:szCs w:val="24"/>
        </w:rPr>
        <w:t>Odporność na ścieranie - KLASA  V (skala PEI),</w:t>
      </w:r>
    </w:p>
    <w:p w14:paraId="667F1038" w14:textId="77777777" w:rsidR="00C60674" w:rsidRPr="00A40729" w:rsidRDefault="00C60674" w:rsidP="004C654C">
      <w:pPr>
        <w:numPr>
          <w:ilvl w:val="0"/>
          <w:numId w:val="57"/>
        </w:numPr>
        <w:spacing w:after="0" w:line="276" w:lineRule="auto"/>
        <w:rPr>
          <w:rFonts w:ascii="Arial" w:hAnsi="Arial" w:cs="Arial"/>
          <w:sz w:val="24"/>
          <w:szCs w:val="24"/>
        </w:rPr>
      </w:pPr>
      <w:r w:rsidRPr="00A40729">
        <w:rPr>
          <w:rFonts w:ascii="Arial" w:hAnsi="Arial" w:cs="Arial"/>
          <w:sz w:val="24"/>
          <w:szCs w:val="24"/>
        </w:rPr>
        <w:t>Antypoślizgowość R9 - R10,</w:t>
      </w:r>
    </w:p>
    <w:p w14:paraId="339E294F" w14:textId="77777777" w:rsidR="00C60674" w:rsidRPr="00A40729" w:rsidRDefault="00C60674" w:rsidP="004C654C">
      <w:pPr>
        <w:numPr>
          <w:ilvl w:val="0"/>
          <w:numId w:val="57"/>
        </w:numPr>
        <w:spacing w:after="0" w:line="276" w:lineRule="auto"/>
        <w:rPr>
          <w:rFonts w:ascii="Arial" w:hAnsi="Arial" w:cs="Arial"/>
          <w:sz w:val="24"/>
          <w:szCs w:val="24"/>
        </w:rPr>
      </w:pPr>
      <w:r w:rsidRPr="00A40729">
        <w:rPr>
          <w:rFonts w:ascii="Arial" w:hAnsi="Arial" w:cs="Arial"/>
          <w:sz w:val="24"/>
          <w:szCs w:val="24"/>
        </w:rPr>
        <w:t>Odporność na plamienie – klasa 3</w:t>
      </w:r>
    </w:p>
    <w:p w14:paraId="55A383EE" w14:textId="77777777" w:rsidR="00C60674" w:rsidRPr="00503EFC" w:rsidRDefault="00C60674" w:rsidP="004C654C">
      <w:pPr>
        <w:numPr>
          <w:ilvl w:val="0"/>
          <w:numId w:val="57"/>
        </w:numPr>
        <w:spacing w:after="0" w:line="276" w:lineRule="auto"/>
        <w:rPr>
          <w:rFonts w:ascii="Arial" w:hAnsi="Arial" w:cs="Arial"/>
          <w:sz w:val="24"/>
          <w:szCs w:val="24"/>
        </w:rPr>
      </w:pPr>
      <w:r w:rsidRPr="00503EFC">
        <w:rPr>
          <w:rFonts w:ascii="Arial" w:hAnsi="Arial" w:cs="Arial"/>
          <w:sz w:val="24"/>
          <w:szCs w:val="24"/>
        </w:rPr>
        <w:t>nasiąkliwość wodna E – 10%,</w:t>
      </w:r>
    </w:p>
    <w:p w14:paraId="7D091F31" w14:textId="100B0D74" w:rsidR="00C60674" w:rsidRDefault="00C60674" w:rsidP="004C654C">
      <w:pPr>
        <w:numPr>
          <w:ilvl w:val="0"/>
          <w:numId w:val="57"/>
        </w:numPr>
        <w:spacing w:after="0" w:line="276" w:lineRule="auto"/>
        <w:rPr>
          <w:rFonts w:ascii="Arial" w:hAnsi="Arial" w:cs="Arial"/>
          <w:sz w:val="24"/>
          <w:szCs w:val="24"/>
        </w:rPr>
      </w:pPr>
      <w:r w:rsidRPr="00503EFC">
        <w:rPr>
          <w:rFonts w:ascii="Arial" w:hAnsi="Arial" w:cs="Arial"/>
          <w:sz w:val="24"/>
          <w:szCs w:val="24"/>
        </w:rPr>
        <w:t xml:space="preserve"> wytrzymałość na zginanie min 35 N/mm 2</w:t>
      </w:r>
    </w:p>
    <w:p w14:paraId="130FE759" w14:textId="77777777" w:rsidR="00F26576" w:rsidRPr="00503EFC" w:rsidRDefault="00F26576" w:rsidP="00F26576">
      <w:pPr>
        <w:spacing w:after="0" w:line="276" w:lineRule="auto"/>
        <w:ind w:left="1724" w:firstLine="0"/>
        <w:rPr>
          <w:rFonts w:ascii="Arial" w:hAnsi="Arial" w:cs="Arial"/>
          <w:sz w:val="24"/>
          <w:szCs w:val="24"/>
        </w:rPr>
      </w:pPr>
    </w:p>
    <w:p w14:paraId="61FEA3EB" w14:textId="77777777" w:rsidR="00C60674" w:rsidRPr="00503EFC" w:rsidRDefault="00C60674" w:rsidP="00C60674">
      <w:pPr>
        <w:contextualSpacing/>
        <w:rPr>
          <w:rFonts w:ascii="Arial" w:hAnsi="Arial" w:cs="Arial"/>
          <w:sz w:val="24"/>
          <w:szCs w:val="24"/>
        </w:rPr>
      </w:pPr>
      <w:r w:rsidRPr="00503EFC">
        <w:rPr>
          <w:rFonts w:ascii="Arial" w:hAnsi="Arial" w:cs="Arial"/>
          <w:sz w:val="24"/>
          <w:szCs w:val="24"/>
        </w:rPr>
        <w:t>Minimalne wymagania dla drzwi wewnętrznych:</w:t>
      </w:r>
    </w:p>
    <w:p w14:paraId="00E357CD" w14:textId="77777777" w:rsidR="00C60674" w:rsidRPr="00503EFC" w:rsidRDefault="00C60674" w:rsidP="004C654C">
      <w:pPr>
        <w:numPr>
          <w:ilvl w:val="0"/>
          <w:numId w:val="43"/>
        </w:numPr>
        <w:spacing w:after="0" w:line="276" w:lineRule="auto"/>
        <w:rPr>
          <w:rFonts w:ascii="Arial" w:hAnsi="Arial" w:cs="Arial"/>
          <w:sz w:val="24"/>
          <w:szCs w:val="24"/>
        </w:rPr>
      </w:pPr>
      <w:r w:rsidRPr="00503EFC">
        <w:rPr>
          <w:rFonts w:ascii="Arial" w:hAnsi="Arial" w:cs="Arial"/>
          <w:sz w:val="24"/>
          <w:szCs w:val="24"/>
        </w:rPr>
        <w:t>drzwi jednoskrzydłowe lub dwuskrzydłowe pełne wykonane z płyty wiórowej pełnej w ramie drewnianej, wzmocnione obustronnie płytą MDF i oklejone okleiną naturalną wraz z ościeżnicą.</w:t>
      </w:r>
    </w:p>
    <w:p w14:paraId="2CABF664" w14:textId="77777777" w:rsidR="00C60674" w:rsidRPr="00503EFC" w:rsidRDefault="00C60674" w:rsidP="004C654C">
      <w:pPr>
        <w:numPr>
          <w:ilvl w:val="0"/>
          <w:numId w:val="43"/>
        </w:numPr>
        <w:spacing w:after="0" w:line="276" w:lineRule="auto"/>
        <w:rPr>
          <w:rFonts w:ascii="Arial" w:hAnsi="Arial" w:cs="Arial"/>
          <w:sz w:val="24"/>
          <w:szCs w:val="24"/>
        </w:rPr>
      </w:pPr>
      <w:r w:rsidRPr="00503EFC">
        <w:rPr>
          <w:rFonts w:ascii="Arial" w:hAnsi="Arial" w:cs="Arial"/>
          <w:sz w:val="24"/>
          <w:szCs w:val="24"/>
        </w:rPr>
        <w:t>Drzwi wewnętrzne należy zastosować w wykonaniu materiałowym: ościeżnica drewniana, skrzydło pełne drewniane lub drzwi pełne, rama skrzydła z klejonki drzewa iglastego, wypełnienie: płyta wiórowa otworowa, wzmocniona wewnętrznym ramiakiem ze sklejki. Rama wraz z wypełnieniem oklejona dwustronnie płytą HDF. Drzwi wyposażone w: klamkę z szyldem, zamek główny – trzy masywne stalowe rygle, dwie stalowe utwardzane nakładki chroniące mechanizm zamka przed przewierceniem z atestowaną wkładką bębenkową.</w:t>
      </w:r>
    </w:p>
    <w:p w14:paraId="5C182688" w14:textId="77777777" w:rsidR="00C60674" w:rsidRPr="00503EFC" w:rsidRDefault="00C60674" w:rsidP="004C654C">
      <w:pPr>
        <w:numPr>
          <w:ilvl w:val="0"/>
          <w:numId w:val="43"/>
        </w:numPr>
        <w:spacing w:after="0" w:line="276" w:lineRule="auto"/>
        <w:rPr>
          <w:rFonts w:ascii="Arial" w:hAnsi="Arial" w:cs="Arial"/>
          <w:sz w:val="24"/>
          <w:szCs w:val="24"/>
        </w:rPr>
      </w:pPr>
      <w:r w:rsidRPr="00503EFC">
        <w:rPr>
          <w:rFonts w:ascii="Arial" w:hAnsi="Arial" w:cs="Arial"/>
          <w:sz w:val="24"/>
          <w:szCs w:val="24"/>
        </w:rPr>
        <w:t>Drzwi wewnętrzne analogiczne do wcześniej zabudowanych (Dział Nauczania – I piętro).</w:t>
      </w:r>
    </w:p>
    <w:p w14:paraId="258B0A55" w14:textId="77777777" w:rsidR="00C60674" w:rsidRPr="00503EFC" w:rsidRDefault="00C60674" w:rsidP="00C60674">
      <w:pPr>
        <w:spacing w:after="0"/>
        <w:rPr>
          <w:rFonts w:ascii="Arial" w:hAnsi="Arial" w:cs="Arial"/>
          <w:sz w:val="24"/>
          <w:szCs w:val="24"/>
        </w:rPr>
      </w:pPr>
    </w:p>
    <w:p w14:paraId="621835A5" w14:textId="77777777" w:rsidR="00C60674" w:rsidRPr="000E4554" w:rsidRDefault="00C60674" w:rsidP="00C60674">
      <w:pPr>
        <w:spacing w:after="0"/>
        <w:rPr>
          <w:rFonts w:ascii="Arial" w:hAnsi="Arial" w:cs="Arial"/>
          <w:sz w:val="24"/>
          <w:szCs w:val="24"/>
        </w:rPr>
      </w:pPr>
      <w:r w:rsidRPr="000E4554">
        <w:rPr>
          <w:rFonts w:ascii="Arial" w:hAnsi="Arial" w:cs="Arial"/>
          <w:sz w:val="24"/>
          <w:szCs w:val="24"/>
        </w:rPr>
        <w:t>Drzwi zewnętrzne :</w:t>
      </w:r>
    </w:p>
    <w:p w14:paraId="55CEE1D1" w14:textId="77777777" w:rsidR="00C60674" w:rsidRPr="000E4554" w:rsidRDefault="00C60674" w:rsidP="004C654C">
      <w:pPr>
        <w:numPr>
          <w:ilvl w:val="0"/>
          <w:numId w:val="50"/>
        </w:numPr>
        <w:spacing w:after="0" w:line="276" w:lineRule="auto"/>
        <w:ind w:left="1418" w:hanging="992"/>
        <w:rPr>
          <w:rFonts w:ascii="Arial" w:hAnsi="Arial" w:cs="Arial"/>
          <w:sz w:val="24"/>
          <w:szCs w:val="24"/>
        </w:rPr>
      </w:pPr>
      <w:r w:rsidRPr="000E4554">
        <w:rPr>
          <w:rFonts w:ascii="Arial" w:hAnsi="Arial" w:cs="Arial"/>
          <w:sz w:val="24"/>
          <w:szCs w:val="24"/>
        </w:rPr>
        <w:t>Dostosowane dla osób niepełnosprawnych (otwieranie, wymiary),</w:t>
      </w:r>
    </w:p>
    <w:p w14:paraId="05653EE2" w14:textId="77777777" w:rsidR="00C60674" w:rsidRPr="000E4554" w:rsidRDefault="00C60674" w:rsidP="004C654C">
      <w:pPr>
        <w:numPr>
          <w:ilvl w:val="0"/>
          <w:numId w:val="44"/>
        </w:numPr>
        <w:spacing w:after="0" w:line="276" w:lineRule="auto"/>
        <w:ind w:left="1418" w:hanging="992"/>
        <w:rPr>
          <w:rFonts w:ascii="Arial" w:hAnsi="Arial" w:cs="Arial"/>
          <w:sz w:val="24"/>
          <w:szCs w:val="24"/>
        </w:rPr>
      </w:pPr>
      <w:r w:rsidRPr="000E4554">
        <w:rPr>
          <w:rFonts w:ascii="Arial" w:hAnsi="Arial" w:cs="Arial"/>
          <w:sz w:val="24"/>
          <w:szCs w:val="24"/>
        </w:rPr>
        <w:t xml:space="preserve">Kolor – biały, </w:t>
      </w:r>
    </w:p>
    <w:p w14:paraId="182A26DE" w14:textId="77777777" w:rsidR="00C60674" w:rsidRPr="000E4554" w:rsidRDefault="00C60674" w:rsidP="004C654C">
      <w:pPr>
        <w:numPr>
          <w:ilvl w:val="0"/>
          <w:numId w:val="44"/>
        </w:numPr>
        <w:spacing w:after="0" w:line="276" w:lineRule="auto"/>
        <w:ind w:left="1418" w:hanging="992"/>
        <w:rPr>
          <w:rFonts w:ascii="Arial" w:hAnsi="Arial" w:cs="Arial"/>
          <w:sz w:val="24"/>
          <w:szCs w:val="24"/>
        </w:rPr>
      </w:pPr>
      <w:r w:rsidRPr="000E4554">
        <w:rPr>
          <w:rFonts w:ascii="Arial" w:hAnsi="Arial" w:cs="Arial"/>
          <w:sz w:val="24"/>
          <w:szCs w:val="24"/>
        </w:rPr>
        <w:t xml:space="preserve">Szyby zespolone o współczynniku przenikania ciepła U = 0,9 W/(m²K),               </w:t>
      </w:r>
    </w:p>
    <w:p w14:paraId="2421C00F" w14:textId="77777777" w:rsidR="00C60674" w:rsidRPr="000E4554" w:rsidRDefault="00C60674" w:rsidP="004C654C">
      <w:pPr>
        <w:numPr>
          <w:ilvl w:val="0"/>
          <w:numId w:val="44"/>
        </w:numPr>
        <w:spacing w:after="200" w:line="276" w:lineRule="auto"/>
        <w:ind w:left="709" w:hanging="283"/>
        <w:contextualSpacing/>
        <w:jc w:val="left"/>
        <w:rPr>
          <w:rFonts w:ascii="Arial" w:hAnsi="Arial" w:cs="Arial"/>
          <w:sz w:val="24"/>
          <w:szCs w:val="24"/>
        </w:rPr>
      </w:pPr>
      <w:r w:rsidRPr="000E4554">
        <w:rPr>
          <w:rFonts w:ascii="Arial" w:hAnsi="Arial" w:cs="Arial"/>
          <w:sz w:val="24"/>
          <w:szCs w:val="24"/>
        </w:rPr>
        <w:t xml:space="preserve">Drzwi </w:t>
      </w:r>
      <w:r w:rsidRPr="000E4554">
        <w:rPr>
          <w:rFonts w:ascii="Arial" w:hAnsi="Arial" w:cs="Arial"/>
          <w:sz w:val="24"/>
          <w:szCs w:val="24"/>
          <w:shd w:val="clear" w:color="auto" w:fill="FFFFFF"/>
        </w:rPr>
        <w:t>zapewniające współczynnik przenikania ciepła U dla drzwi zewnętrznych, który nie może  być większy niż wartość U</w:t>
      </w:r>
      <w:r w:rsidRPr="000E4554">
        <w:rPr>
          <w:rFonts w:ascii="Arial" w:hAnsi="Arial" w:cs="Arial"/>
          <w:sz w:val="24"/>
          <w:szCs w:val="24"/>
          <w:shd w:val="clear" w:color="auto" w:fill="FFFFFF"/>
          <w:vertAlign w:val="subscript"/>
        </w:rPr>
        <w:t>(max) </w:t>
      </w:r>
      <w:r w:rsidRPr="000E4554">
        <w:rPr>
          <w:rFonts w:ascii="Arial" w:hAnsi="Arial" w:cs="Arial"/>
          <w:sz w:val="24"/>
          <w:szCs w:val="24"/>
          <w:shd w:val="clear" w:color="auto" w:fill="FFFFFF"/>
        </w:rPr>
        <w:t>– 1,3 W/(m</w:t>
      </w:r>
      <w:r w:rsidRPr="000E4554">
        <w:rPr>
          <w:rFonts w:ascii="Arial" w:hAnsi="Arial" w:cs="Arial"/>
          <w:sz w:val="24"/>
          <w:szCs w:val="24"/>
          <w:shd w:val="clear" w:color="auto" w:fill="FFFFFF"/>
          <w:vertAlign w:val="superscript"/>
        </w:rPr>
        <w:t>2</w:t>
      </w:r>
      <w:r w:rsidRPr="000E4554">
        <w:rPr>
          <w:rFonts w:ascii="Arial" w:hAnsi="Arial" w:cs="Arial"/>
          <w:sz w:val="24"/>
          <w:szCs w:val="24"/>
          <w:shd w:val="clear" w:color="auto" w:fill="FFFFFF"/>
        </w:rPr>
        <w:t>K),</w:t>
      </w:r>
    </w:p>
    <w:p w14:paraId="3DD1B5C6" w14:textId="0381179A" w:rsidR="00C60674" w:rsidRPr="000E4554" w:rsidRDefault="00C60674" w:rsidP="004C654C">
      <w:pPr>
        <w:numPr>
          <w:ilvl w:val="0"/>
          <w:numId w:val="32"/>
        </w:numPr>
        <w:spacing w:after="200" w:line="276" w:lineRule="auto"/>
        <w:contextualSpacing/>
        <w:jc w:val="left"/>
        <w:rPr>
          <w:rFonts w:ascii="Arial" w:hAnsi="Arial" w:cs="Arial"/>
          <w:sz w:val="24"/>
          <w:szCs w:val="24"/>
        </w:rPr>
      </w:pPr>
      <w:r w:rsidRPr="000E4554">
        <w:rPr>
          <w:rFonts w:ascii="Arial" w:hAnsi="Arial" w:cs="Arial"/>
          <w:sz w:val="24"/>
          <w:szCs w:val="24"/>
        </w:rPr>
        <w:lastRenderedPageBreak/>
        <w:t>Konstrukcja drzwi aluminiowa,</w:t>
      </w:r>
    </w:p>
    <w:p w14:paraId="31373ADB" w14:textId="77777777" w:rsidR="00C60674" w:rsidRPr="00503EFC" w:rsidRDefault="00C60674" w:rsidP="004C654C">
      <w:pPr>
        <w:numPr>
          <w:ilvl w:val="0"/>
          <w:numId w:val="32"/>
        </w:numPr>
        <w:spacing w:after="200" w:line="276" w:lineRule="auto"/>
        <w:contextualSpacing/>
        <w:jc w:val="left"/>
        <w:rPr>
          <w:rFonts w:ascii="Arial" w:hAnsi="Arial" w:cs="Arial"/>
          <w:sz w:val="24"/>
          <w:szCs w:val="24"/>
        </w:rPr>
      </w:pPr>
      <w:r w:rsidRPr="00503EFC">
        <w:rPr>
          <w:rFonts w:ascii="Arial" w:hAnsi="Arial" w:cs="Arial"/>
          <w:sz w:val="24"/>
          <w:szCs w:val="24"/>
        </w:rPr>
        <w:t>Drzwi przeszklone,</w:t>
      </w:r>
    </w:p>
    <w:p w14:paraId="2ED9B9CD" w14:textId="77777777" w:rsidR="00C60674" w:rsidRPr="00503EFC" w:rsidRDefault="00C60674" w:rsidP="004C654C">
      <w:pPr>
        <w:numPr>
          <w:ilvl w:val="0"/>
          <w:numId w:val="32"/>
        </w:numPr>
        <w:spacing w:after="200" w:line="276" w:lineRule="auto"/>
        <w:contextualSpacing/>
        <w:jc w:val="left"/>
        <w:rPr>
          <w:rFonts w:ascii="Arial" w:hAnsi="Arial" w:cs="Arial"/>
          <w:sz w:val="24"/>
          <w:szCs w:val="24"/>
        </w:rPr>
      </w:pPr>
      <w:r w:rsidRPr="00503EFC">
        <w:rPr>
          <w:rFonts w:ascii="Arial" w:hAnsi="Arial" w:cs="Arial"/>
          <w:sz w:val="24"/>
          <w:szCs w:val="24"/>
        </w:rPr>
        <w:t>Drzwi wyposażone w klamkę lub pochwyt przystosowane dla osób niepełnosprawnych,</w:t>
      </w:r>
    </w:p>
    <w:p w14:paraId="71B9C9EE" w14:textId="77777777" w:rsidR="00C60674" w:rsidRPr="00503EFC" w:rsidRDefault="00C60674" w:rsidP="004C654C">
      <w:pPr>
        <w:numPr>
          <w:ilvl w:val="0"/>
          <w:numId w:val="32"/>
        </w:numPr>
        <w:spacing w:after="200" w:line="276" w:lineRule="auto"/>
        <w:contextualSpacing/>
        <w:jc w:val="left"/>
        <w:rPr>
          <w:rFonts w:ascii="Arial" w:hAnsi="Arial" w:cs="Arial"/>
          <w:sz w:val="24"/>
          <w:szCs w:val="24"/>
        </w:rPr>
      </w:pPr>
      <w:r w:rsidRPr="00503EFC">
        <w:rPr>
          <w:rFonts w:ascii="Arial" w:hAnsi="Arial" w:cs="Arial"/>
          <w:sz w:val="24"/>
          <w:szCs w:val="24"/>
        </w:rPr>
        <w:t>Drzwi zamykane na atestowaną wkładką bębenkową,</w:t>
      </w:r>
    </w:p>
    <w:p w14:paraId="7F84B534" w14:textId="77777777" w:rsidR="00C60674" w:rsidRPr="00503EFC" w:rsidRDefault="00C60674" w:rsidP="004C654C">
      <w:pPr>
        <w:numPr>
          <w:ilvl w:val="0"/>
          <w:numId w:val="32"/>
        </w:numPr>
        <w:spacing w:after="200" w:line="276" w:lineRule="auto"/>
        <w:contextualSpacing/>
        <w:jc w:val="left"/>
        <w:rPr>
          <w:rFonts w:ascii="Arial" w:hAnsi="Arial" w:cs="Arial"/>
          <w:sz w:val="24"/>
          <w:szCs w:val="24"/>
        </w:rPr>
      </w:pPr>
      <w:r w:rsidRPr="00503EFC">
        <w:rPr>
          <w:rFonts w:ascii="Arial" w:hAnsi="Arial" w:cs="Arial"/>
          <w:sz w:val="24"/>
          <w:szCs w:val="24"/>
          <w:shd w:val="clear" w:color="auto" w:fill="FFFFFF"/>
        </w:rPr>
        <w:t>Drzwi wyposażone we wspomaganie otwierania – napęd drzwiowy.</w:t>
      </w:r>
    </w:p>
    <w:p w14:paraId="212894F0" w14:textId="77777777" w:rsidR="00C60674" w:rsidRPr="00503EFC" w:rsidRDefault="00C60674" w:rsidP="00C60674">
      <w:pPr>
        <w:ind w:left="720"/>
        <w:contextualSpacing/>
        <w:rPr>
          <w:rFonts w:ascii="Arial" w:hAnsi="Arial" w:cs="Arial"/>
          <w:sz w:val="24"/>
          <w:szCs w:val="24"/>
        </w:rPr>
      </w:pPr>
    </w:p>
    <w:p w14:paraId="2CE67735" w14:textId="77777777" w:rsidR="00C60674" w:rsidRPr="00503EFC" w:rsidRDefault="00C60674" w:rsidP="00C60674">
      <w:pPr>
        <w:spacing w:after="0"/>
        <w:rPr>
          <w:rFonts w:ascii="Arial" w:hAnsi="Arial" w:cs="Arial"/>
          <w:sz w:val="24"/>
          <w:szCs w:val="24"/>
          <w:highlight w:val="darkGreen"/>
        </w:rPr>
      </w:pPr>
      <w:r w:rsidRPr="00503EFC">
        <w:rPr>
          <w:rFonts w:ascii="Arial" w:hAnsi="Arial" w:cs="Arial"/>
          <w:sz w:val="24"/>
          <w:szCs w:val="24"/>
        </w:rPr>
        <w:t>Drzwi wejściowe do Centrum rekrutacyjnego:</w:t>
      </w:r>
    </w:p>
    <w:p w14:paraId="2077F2B0" w14:textId="77777777" w:rsidR="00C60674" w:rsidRPr="00503EFC" w:rsidRDefault="00C60674" w:rsidP="004C654C">
      <w:pPr>
        <w:numPr>
          <w:ilvl w:val="0"/>
          <w:numId w:val="50"/>
        </w:numPr>
        <w:spacing w:after="0" w:line="276" w:lineRule="auto"/>
        <w:ind w:left="1418" w:hanging="992"/>
        <w:rPr>
          <w:rFonts w:ascii="Arial" w:hAnsi="Arial" w:cs="Arial"/>
          <w:sz w:val="24"/>
          <w:szCs w:val="24"/>
        </w:rPr>
      </w:pPr>
      <w:r w:rsidRPr="00503EFC">
        <w:rPr>
          <w:rFonts w:ascii="Arial" w:hAnsi="Arial" w:cs="Arial"/>
          <w:sz w:val="24"/>
          <w:szCs w:val="24"/>
        </w:rPr>
        <w:t>Dostosowane dla osób niepełnosprawnych (otwieranie, wymiary),</w:t>
      </w:r>
    </w:p>
    <w:p w14:paraId="34A619E3" w14:textId="77777777" w:rsidR="00C60674" w:rsidRPr="000E4554" w:rsidRDefault="00C60674" w:rsidP="004C654C">
      <w:pPr>
        <w:numPr>
          <w:ilvl w:val="0"/>
          <w:numId w:val="44"/>
        </w:numPr>
        <w:spacing w:after="0" w:line="276" w:lineRule="auto"/>
        <w:ind w:left="1418" w:hanging="992"/>
        <w:rPr>
          <w:rFonts w:ascii="Arial" w:hAnsi="Arial" w:cs="Arial"/>
          <w:sz w:val="24"/>
          <w:szCs w:val="24"/>
        </w:rPr>
      </w:pPr>
      <w:r w:rsidRPr="000E4554">
        <w:rPr>
          <w:rFonts w:ascii="Arial" w:hAnsi="Arial" w:cs="Arial"/>
          <w:sz w:val="24"/>
          <w:szCs w:val="24"/>
        </w:rPr>
        <w:t xml:space="preserve">System profili z wysokoudarowego PCV – minimum pięciokomorowy, wzmocniony, </w:t>
      </w:r>
    </w:p>
    <w:p w14:paraId="633BEC09" w14:textId="77777777" w:rsidR="00C60674" w:rsidRPr="00503EFC" w:rsidRDefault="00C60674" w:rsidP="004C654C">
      <w:pPr>
        <w:numPr>
          <w:ilvl w:val="0"/>
          <w:numId w:val="44"/>
        </w:numPr>
        <w:spacing w:after="0" w:line="276" w:lineRule="auto"/>
        <w:ind w:left="1418" w:hanging="992"/>
        <w:rPr>
          <w:rFonts w:ascii="Arial" w:hAnsi="Arial" w:cs="Arial"/>
          <w:sz w:val="24"/>
          <w:szCs w:val="24"/>
        </w:rPr>
      </w:pPr>
      <w:r w:rsidRPr="00503EFC">
        <w:rPr>
          <w:rFonts w:ascii="Arial" w:hAnsi="Arial" w:cs="Arial"/>
          <w:sz w:val="24"/>
          <w:szCs w:val="24"/>
        </w:rPr>
        <w:t xml:space="preserve">Kolor – biały,                </w:t>
      </w:r>
    </w:p>
    <w:p w14:paraId="0CDAF58E" w14:textId="77777777" w:rsidR="00C60674" w:rsidRPr="00503EFC" w:rsidRDefault="00C60674" w:rsidP="004C654C">
      <w:pPr>
        <w:numPr>
          <w:ilvl w:val="0"/>
          <w:numId w:val="32"/>
        </w:numPr>
        <w:spacing w:after="200" w:line="276" w:lineRule="auto"/>
        <w:contextualSpacing/>
        <w:jc w:val="left"/>
        <w:rPr>
          <w:rFonts w:ascii="Arial" w:hAnsi="Arial" w:cs="Arial"/>
          <w:sz w:val="24"/>
          <w:szCs w:val="24"/>
        </w:rPr>
      </w:pPr>
      <w:r w:rsidRPr="00503EFC">
        <w:rPr>
          <w:rFonts w:ascii="Arial" w:hAnsi="Arial" w:cs="Arial"/>
          <w:sz w:val="24"/>
          <w:szCs w:val="24"/>
        </w:rPr>
        <w:t>Drzwi przeszklone,</w:t>
      </w:r>
    </w:p>
    <w:p w14:paraId="470B0BB9" w14:textId="77777777" w:rsidR="00C60674" w:rsidRPr="00503EFC" w:rsidRDefault="00C60674" w:rsidP="004C654C">
      <w:pPr>
        <w:numPr>
          <w:ilvl w:val="0"/>
          <w:numId w:val="32"/>
        </w:numPr>
        <w:spacing w:after="200" w:line="276" w:lineRule="auto"/>
        <w:contextualSpacing/>
        <w:jc w:val="left"/>
        <w:rPr>
          <w:rFonts w:ascii="Arial" w:hAnsi="Arial" w:cs="Arial"/>
          <w:sz w:val="24"/>
          <w:szCs w:val="24"/>
        </w:rPr>
      </w:pPr>
      <w:r w:rsidRPr="00503EFC">
        <w:rPr>
          <w:rFonts w:ascii="Arial" w:hAnsi="Arial" w:cs="Arial"/>
          <w:sz w:val="24"/>
          <w:szCs w:val="24"/>
        </w:rPr>
        <w:t>Drzwi wyposażone w klamkę lub pochwyt przystosowane dla osób niepełnosprawnych,</w:t>
      </w:r>
    </w:p>
    <w:p w14:paraId="0DCD8875" w14:textId="77777777" w:rsidR="00C60674" w:rsidRPr="00503EFC" w:rsidRDefault="00C60674" w:rsidP="004C654C">
      <w:pPr>
        <w:numPr>
          <w:ilvl w:val="0"/>
          <w:numId w:val="32"/>
        </w:numPr>
        <w:spacing w:after="200" w:line="276" w:lineRule="auto"/>
        <w:contextualSpacing/>
        <w:jc w:val="left"/>
        <w:rPr>
          <w:rFonts w:ascii="Arial" w:hAnsi="Arial" w:cs="Arial"/>
          <w:sz w:val="24"/>
          <w:szCs w:val="24"/>
        </w:rPr>
      </w:pPr>
      <w:r w:rsidRPr="00503EFC">
        <w:rPr>
          <w:rFonts w:ascii="Arial" w:hAnsi="Arial" w:cs="Arial"/>
          <w:sz w:val="24"/>
          <w:szCs w:val="24"/>
        </w:rPr>
        <w:t>Drzwi zamykane na atestowaną wkładką bębenkową,</w:t>
      </w:r>
    </w:p>
    <w:p w14:paraId="20F8B896" w14:textId="77777777" w:rsidR="00C60674" w:rsidRPr="00503EFC" w:rsidRDefault="00C60674" w:rsidP="004C654C">
      <w:pPr>
        <w:numPr>
          <w:ilvl w:val="0"/>
          <w:numId w:val="32"/>
        </w:numPr>
        <w:spacing w:after="200" w:line="276" w:lineRule="auto"/>
        <w:contextualSpacing/>
        <w:jc w:val="left"/>
        <w:rPr>
          <w:rFonts w:ascii="Arial" w:hAnsi="Arial" w:cs="Arial"/>
          <w:sz w:val="24"/>
          <w:szCs w:val="24"/>
        </w:rPr>
      </w:pPr>
      <w:r w:rsidRPr="00503EFC">
        <w:rPr>
          <w:rFonts w:ascii="Arial" w:hAnsi="Arial" w:cs="Arial"/>
          <w:sz w:val="24"/>
          <w:szCs w:val="24"/>
          <w:shd w:val="clear" w:color="auto" w:fill="FFFFFF"/>
        </w:rPr>
        <w:t>Drzwi wyposażone we wspomaganie otwierania – napęd drzwiowy.</w:t>
      </w:r>
    </w:p>
    <w:p w14:paraId="00CE224C" w14:textId="77777777" w:rsidR="00C60674" w:rsidRPr="00503EFC" w:rsidRDefault="00C60674" w:rsidP="00C60674">
      <w:pPr>
        <w:contextualSpacing/>
        <w:rPr>
          <w:rFonts w:ascii="Arial" w:hAnsi="Arial" w:cs="Arial"/>
          <w:sz w:val="24"/>
          <w:szCs w:val="24"/>
          <w:shd w:val="clear" w:color="auto" w:fill="FFFFFF"/>
        </w:rPr>
      </w:pPr>
      <w:r w:rsidRPr="00503EFC">
        <w:rPr>
          <w:rFonts w:ascii="Arial" w:hAnsi="Arial" w:cs="Arial"/>
          <w:sz w:val="24"/>
          <w:szCs w:val="24"/>
          <w:shd w:val="clear" w:color="auto" w:fill="FFFFFF"/>
        </w:rPr>
        <w:t>Drzwi klatki schodowej :</w:t>
      </w:r>
    </w:p>
    <w:p w14:paraId="7F065BE0" w14:textId="77777777" w:rsidR="00C60674" w:rsidRPr="00503EFC" w:rsidRDefault="00C60674" w:rsidP="00C60674">
      <w:pPr>
        <w:contextualSpacing/>
        <w:rPr>
          <w:rFonts w:ascii="Arial" w:hAnsi="Arial" w:cs="Arial"/>
          <w:sz w:val="24"/>
          <w:szCs w:val="24"/>
          <w:shd w:val="clear" w:color="auto" w:fill="FFFFFF"/>
        </w:rPr>
      </w:pPr>
    </w:p>
    <w:p w14:paraId="31FFAF44" w14:textId="77777777" w:rsidR="00C60674" w:rsidRPr="00503EFC" w:rsidRDefault="00C60674" w:rsidP="004C654C">
      <w:pPr>
        <w:numPr>
          <w:ilvl w:val="0"/>
          <w:numId w:val="58"/>
        </w:numPr>
        <w:spacing w:after="200" w:line="276" w:lineRule="auto"/>
        <w:contextualSpacing/>
        <w:jc w:val="left"/>
        <w:rPr>
          <w:rFonts w:ascii="Arial" w:hAnsi="Arial" w:cs="Arial"/>
          <w:b/>
          <w:sz w:val="24"/>
          <w:szCs w:val="24"/>
        </w:rPr>
      </w:pPr>
      <w:r w:rsidRPr="00503EFC">
        <w:rPr>
          <w:rStyle w:val="Pogrubienie"/>
          <w:rFonts w:ascii="Arial" w:hAnsi="Arial" w:cs="Arial"/>
          <w:b w:val="0"/>
          <w:iCs/>
          <w:sz w:val="24"/>
          <w:szCs w:val="24"/>
          <w:shd w:val="clear" w:color="auto" w:fill="FFFFFF"/>
        </w:rPr>
        <w:t>Rozporządzeniem Ministra Infrastruktury z dnia 12 kwietnia 2002 r. w sprawie warunków technicznych, jakim powinny odpowiadać budynki i ich usytuowanie </w:t>
      </w:r>
    </w:p>
    <w:p w14:paraId="38F391B4" w14:textId="77777777" w:rsidR="00C60674" w:rsidRPr="00503EFC" w:rsidRDefault="00C60674" w:rsidP="00C60674">
      <w:pPr>
        <w:contextualSpacing/>
        <w:rPr>
          <w:rFonts w:ascii="Arial" w:hAnsi="Arial" w:cs="Arial"/>
          <w:sz w:val="24"/>
          <w:szCs w:val="24"/>
        </w:rPr>
      </w:pPr>
    </w:p>
    <w:p w14:paraId="73298399" w14:textId="77777777" w:rsidR="00C60674" w:rsidRPr="00503EFC" w:rsidRDefault="00C60674" w:rsidP="00C60674">
      <w:pPr>
        <w:contextualSpacing/>
        <w:rPr>
          <w:rFonts w:ascii="Arial" w:hAnsi="Arial" w:cs="Arial"/>
          <w:sz w:val="24"/>
          <w:szCs w:val="24"/>
        </w:rPr>
      </w:pPr>
      <w:r w:rsidRPr="00503EFC">
        <w:rPr>
          <w:rFonts w:ascii="Arial" w:hAnsi="Arial" w:cs="Arial"/>
          <w:sz w:val="24"/>
          <w:szCs w:val="24"/>
        </w:rPr>
        <w:t>Sufit podwieszony:</w:t>
      </w:r>
    </w:p>
    <w:p w14:paraId="1AAA834A" w14:textId="77777777" w:rsidR="00C60674" w:rsidRPr="00503EFC" w:rsidRDefault="00C60674" w:rsidP="004C654C">
      <w:pPr>
        <w:numPr>
          <w:ilvl w:val="0"/>
          <w:numId w:val="43"/>
        </w:numPr>
        <w:spacing w:after="0" w:line="276" w:lineRule="auto"/>
        <w:rPr>
          <w:rFonts w:ascii="Arial" w:hAnsi="Arial" w:cs="Arial"/>
          <w:sz w:val="24"/>
          <w:szCs w:val="24"/>
        </w:rPr>
      </w:pPr>
      <w:r w:rsidRPr="00503EFC">
        <w:rPr>
          <w:rFonts w:ascii="Arial" w:hAnsi="Arial" w:cs="Arial"/>
          <w:sz w:val="24"/>
          <w:szCs w:val="24"/>
        </w:rPr>
        <w:t>Sufit podwieszony kasetonowy z modułowych p</w:t>
      </w:r>
      <w:r w:rsidRPr="00503EFC">
        <w:rPr>
          <w:rFonts w:ascii="Arial" w:hAnsi="Arial" w:cs="Arial"/>
          <w:sz w:val="24"/>
          <w:szCs w:val="24"/>
          <w:shd w:val="clear" w:color="auto" w:fill="FFFFFF"/>
        </w:rPr>
        <w:t xml:space="preserve">łyt gipsowo-kartonowych </w:t>
      </w:r>
      <w:r w:rsidRPr="00503EFC">
        <w:rPr>
          <w:rFonts w:ascii="Arial" w:hAnsi="Arial" w:cs="Arial"/>
          <w:sz w:val="24"/>
          <w:szCs w:val="24"/>
        </w:rPr>
        <w:t xml:space="preserve">gr. 12,5mm </w:t>
      </w:r>
      <w:r w:rsidRPr="00503EFC">
        <w:rPr>
          <w:rFonts w:ascii="Arial" w:hAnsi="Arial" w:cs="Arial"/>
          <w:sz w:val="24"/>
          <w:szCs w:val="24"/>
          <w:shd w:val="clear" w:color="auto" w:fill="FFFFFF"/>
        </w:rPr>
        <w:t xml:space="preserve"> mocowany na konstrukcji krzyżowej dwupoziomowej z profili CD 60;</w:t>
      </w:r>
      <w:r w:rsidRPr="00503EFC">
        <w:rPr>
          <w:rFonts w:ascii="Arial" w:hAnsi="Arial" w:cs="Arial"/>
          <w:sz w:val="24"/>
          <w:szCs w:val="24"/>
        </w:rPr>
        <w:t xml:space="preserve"> Profile stalowe z kształtowników zimno giętych z blachy stalowej, ocynkowanej wg PN-89/H-92125, gatunku St0S wg PN-88/H-84020 lub gatunku DX51D+Z wg PN-EN 10142+A1: 1997. Kształtowniki stalowe powinny być powierzchniowo zabezpieczone przed korozją powłoką cynkową (nanoszoną ogniowo) charakteryzującą się :</w:t>
      </w:r>
    </w:p>
    <w:p w14:paraId="1A7B675B" w14:textId="77777777" w:rsidR="00C60674" w:rsidRPr="00503EFC" w:rsidRDefault="00C60674" w:rsidP="00C60674">
      <w:pPr>
        <w:spacing w:after="0"/>
        <w:ind w:left="360" w:firstLine="348"/>
        <w:rPr>
          <w:rFonts w:ascii="Arial" w:hAnsi="Arial" w:cs="Arial"/>
          <w:sz w:val="24"/>
          <w:szCs w:val="24"/>
        </w:rPr>
      </w:pPr>
      <w:r w:rsidRPr="00503EFC">
        <w:rPr>
          <w:rFonts w:ascii="Arial" w:hAnsi="Arial" w:cs="Arial"/>
          <w:sz w:val="24"/>
          <w:szCs w:val="24"/>
        </w:rPr>
        <w:t xml:space="preserve"> • grubością ≥7μm (100g/m2 lub ≥19 </w:t>
      </w:r>
      <w:proofErr w:type="spellStart"/>
      <w:r w:rsidRPr="00503EFC">
        <w:rPr>
          <w:rFonts w:ascii="Arial" w:hAnsi="Arial" w:cs="Arial"/>
          <w:sz w:val="24"/>
          <w:szCs w:val="24"/>
        </w:rPr>
        <w:t>μm</w:t>
      </w:r>
      <w:proofErr w:type="spellEnd"/>
    </w:p>
    <w:p w14:paraId="0B38CDC0" w14:textId="77777777" w:rsidR="00C60674" w:rsidRPr="00503EFC" w:rsidRDefault="00C60674" w:rsidP="00C60674">
      <w:pPr>
        <w:spacing w:after="0"/>
        <w:rPr>
          <w:rFonts w:ascii="Arial" w:hAnsi="Arial" w:cs="Arial"/>
          <w:sz w:val="24"/>
          <w:szCs w:val="24"/>
        </w:rPr>
      </w:pPr>
    </w:p>
    <w:p w14:paraId="1D3A015D" w14:textId="77777777" w:rsidR="00C60674" w:rsidRPr="00503EFC" w:rsidRDefault="00C60674" w:rsidP="00C60674">
      <w:pPr>
        <w:spacing w:after="0"/>
        <w:rPr>
          <w:rFonts w:ascii="Arial" w:hAnsi="Arial" w:cs="Arial"/>
          <w:sz w:val="24"/>
          <w:szCs w:val="24"/>
        </w:rPr>
      </w:pPr>
      <w:r w:rsidRPr="00503EFC">
        <w:rPr>
          <w:rFonts w:ascii="Arial" w:hAnsi="Arial" w:cs="Arial"/>
          <w:sz w:val="24"/>
          <w:szCs w:val="24"/>
        </w:rPr>
        <w:t>Armatura toalety dla niepełnosprawnych:</w:t>
      </w:r>
    </w:p>
    <w:p w14:paraId="5553129E" w14:textId="77777777" w:rsidR="00C60674" w:rsidRPr="00503EFC" w:rsidRDefault="00C60674" w:rsidP="004C654C">
      <w:pPr>
        <w:numPr>
          <w:ilvl w:val="0"/>
          <w:numId w:val="54"/>
        </w:numPr>
        <w:spacing w:after="0" w:line="276" w:lineRule="auto"/>
        <w:rPr>
          <w:rStyle w:val="Uwydatnienie"/>
          <w:rFonts w:ascii="Arial" w:hAnsi="Arial" w:cs="Arial"/>
          <w:i w:val="0"/>
          <w:iCs w:val="0"/>
          <w:sz w:val="24"/>
          <w:szCs w:val="24"/>
        </w:rPr>
      </w:pPr>
      <w:r w:rsidRPr="00503EFC">
        <w:rPr>
          <w:rFonts w:ascii="Arial" w:hAnsi="Arial" w:cs="Arial"/>
          <w:sz w:val="24"/>
          <w:szCs w:val="24"/>
          <w:shd w:val="clear" w:color="auto" w:fill="FFFFFF"/>
        </w:rPr>
        <w:t xml:space="preserve">Wyposażenie łazienki dla niepełnosprawnych zgodne z </w:t>
      </w:r>
      <w:r w:rsidRPr="00503EFC">
        <w:rPr>
          <w:rStyle w:val="Pogrubienie"/>
          <w:rFonts w:ascii="Arial" w:hAnsi="Arial" w:cs="Arial"/>
          <w:iCs/>
          <w:sz w:val="24"/>
          <w:szCs w:val="24"/>
          <w:shd w:val="clear" w:color="auto" w:fill="FFFFFF"/>
        </w:rPr>
        <w:t>Rozporządzeniem Ministra Infrastruktury z dnia 12 kwietnia 2002 r. w sprawie warunków technicznych, jakim powinny odpowiadać budynki i ich usytuowanie </w:t>
      </w:r>
      <w:r w:rsidRPr="00503EFC">
        <w:rPr>
          <w:rStyle w:val="Uwydatnienie"/>
          <w:rFonts w:ascii="Arial" w:hAnsi="Arial" w:cs="Arial"/>
          <w:sz w:val="24"/>
          <w:szCs w:val="24"/>
          <w:shd w:val="clear" w:color="auto" w:fill="FFFFFF"/>
        </w:rPr>
        <w:t xml:space="preserve">(Dz.U. z roku 2002, nr, 75, poz. 690 ze </w:t>
      </w:r>
      <w:proofErr w:type="spellStart"/>
      <w:r w:rsidRPr="00503EFC">
        <w:rPr>
          <w:rStyle w:val="Uwydatnienie"/>
          <w:rFonts w:ascii="Arial" w:hAnsi="Arial" w:cs="Arial"/>
          <w:sz w:val="24"/>
          <w:szCs w:val="24"/>
          <w:shd w:val="clear" w:color="auto" w:fill="FFFFFF"/>
        </w:rPr>
        <w:t>zm</w:t>
      </w:r>
      <w:proofErr w:type="spellEnd"/>
      <w:r w:rsidRPr="00503EFC">
        <w:rPr>
          <w:rStyle w:val="Uwydatnienie"/>
          <w:rFonts w:ascii="Arial" w:hAnsi="Arial" w:cs="Arial"/>
          <w:sz w:val="24"/>
          <w:szCs w:val="24"/>
          <w:shd w:val="clear" w:color="auto" w:fill="FFFFFF"/>
        </w:rPr>
        <w:t>)</w:t>
      </w:r>
    </w:p>
    <w:p w14:paraId="6EFE1C53" w14:textId="77777777" w:rsidR="00C60674" w:rsidRPr="00503EFC" w:rsidRDefault="00C60674" w:rsidP="004C654C">
      <w:pPr>
        <w:numPr>
          <w:ilvl w:val="0"/>
          <w:numId w:val="54"/>
        </w:numPr>
        <w:spacing w:after="0" w:line="276" w:lineRule="auto"/>
        <w:rPr>
          <w:rStyle w:val="Uwydatnienie"/>
          <w:rFonts w:ascii="Arial" w:hAnsi="Arial" w:cs="Arial"/>
          <w:i w:val="0"/>
          <w:iCs w:val="0"/>
          <w:sz w:val="24"/>
          <w:szCs w:val="24"/>
        </w:rPr>
      </w:pPr>
      <w:r w:rsidRPr="00503EFC">
        <w:rPr>
          <w:rStyle w:val="Uwydatnienie"/>
          <w:rFonts w:ascii="Arial" w:hAnsi="Arial" w:cs="Arial"/>
          <w:i w:val="0"/>
          <w:sz w:val="24"/>
          <w:szCs w:val="24"/>
          <w:shd w:val="clear" w:color="auto" w:fill="FFFFFF"/>
        </w:rPr>
        <w:t xml:space="preserve">Armatura toalety - dla niepełnosprawnych i ogólnodostępna </w:t>
      </w:r>
    </w:p>
    <w:p w14:paraId="25918FB2" w14:textId="3DE79A18" w:rsidR="00C60674" w:rsidRPr="00A535CA" w:rsidRDefault="00C60674" w:rsidP="004C654C">
      <w:pPr>
        <w:pStyle w:val="Akapitzlist"/>
        <w:numPr>
          <w:ilvl w:val="0"/>
          <w:numId w:val="54"/>
        </w:numPr>
        <w:spacing w:after="200" w:line="240" w:lineRule="auto"/>
        <w:jc w:val="left"/>
        <w:rPr>
          <w:rFonts w:ascii="Arial" w:hAnsi="Arial" w:cs="Arial"/>
          <w:color w:val="auto"/>
          <w:sz w:val="24"/>
          <w:szCs w:val="24"/>
        </w:rPr>
      </w:pPr>
      <w:r w:rsidRPr="00A535CA">
        <w:rPr>
          <w:rFonts w:ascii="Arial" w:hAnsi="Arial" w:cs="Arial"/>
          <w:color w:val="auto"/>
          <w:sz w:val="24"/>
          <w:szCs w:val="24"/>
        </w:rPr>
        <w:lastRenderedPageBreak/>
        <w:t>Umywalnia</w:t>
      </w:r>
      <w:r w:rsidR="00A535CA" w:rsidRPr="00A535CA">
        <w:rPr>
          <w:rFonts w:ascii="Arial" w:hAnsi="Arial" w:cs="Arial"/>
          <w:color w:val="auto"/>
          <w:sz w:val="24"/>
          <w:szCs w:val="24"/>
        </w:rPr>
        <w:t xml:space="preserve"> </w:t>
      </w:r>
      <w:r w:rsidR="00A535CA">
        <w:rPr>
          <w:rFonts w:ascii="Arial" w:hAnsi="Arial" w:cs="Arial"/>
          <w:color w:val="auto"/>
          <w:sz w:val="24"/>
          <w:szCs w:val="24"/>
        </w:rPr>
        <w:t xml:space="preserve">- </w:t>
      </w:r>
      <w:r w:rsidR="00A535CA" w:rsidRPr="00A535CA">
        <w:rPr>
          <w:rFonts w:ascii="Arial" w:hAnsi="Arial" w:cs="Arial"/>
          <w:color w:val="auto"/>
          <w:sz w:val="24"/>
          <w:szCs w:val="24"/>
        </w:rPr>
        <w:t>umywalki zabudowane w blat ,</w:t>
      </w:r>
      <w:r w:rsidRPr="00A535CA">
        <w:rPr>
          <w:rFonts w:ascii="Arial" w:hAnsi="Arial" w:cs="Arial"/>
          <w:color w:val="auto"/>
          <w:sz w:val="24"/>
          <w:szCs w:val="24"/>
        </w:rPr>
        <w:t xml:space="preserve"> bateri</w:t>
      </w:r>
      <w:r w:rsidR="00A535CA" w:rsidRPr="00A535CA">
        <w:rPr>
          <w:rFonts w:ascii="Arial" w:hAnsi="Arial" w:cs="Arial"/>
          <w:color w:val="auto"/>
          <w:sz w:val="24"/>
          <w:szCs w:val="24"/>
        </w:rPr>
        <w:t xml:space="preserve">e umywalkowe ogólnodostępne </w:t>
      </w:r>
      <w:r w:rsidRPr="00A535CA">
        <w:rPr>
          <w:rFonts w:ascii="Arial" w:hAnsi="Arial" w:cs="Arial"/>
          <w:color w:val="auto"/>
          <w:sz w:val="24"/>
          <w:szCs w:val="24"/>
        </w:rPr>
        <w:t xml:space="preserve"> z wylewką umożliwiającą nabieranie wody</w:t>
      </w:r>
      <w:r w:rsidR="00C718E6" w:rsidRPr="00A535CA">
        <w:rPr>
          <w:rFonts w:ascii="Arial" w:hAnsi="Arial" w:cs="Arial"/>
          <w:color w:val="auto"/>
          <w:sz w:val="24"/>
          <w:szCs w:val="24"/>
        </w:rPr>
        <w:t xml:space="preserve"> do cz</w:t>
      </w:r>
      <w:r w:rsidR="00A535CA" w:rsidRPr="00A535CA">
        <w:rPr>
          <w:rFonts w:ascii="Arial" w:hAnsi="Arial" w:cs="Arial"/>
          <w:color w:val="auto"/>
          <w:sz w:val="24"/>
          <w:szCs w:val="24"/>
        </w:rPr>
        <w:t>a</w:t>
      </w:r>
      <w:r w:rsidR="00C718E6" w:rsidRPr="00A535CA">
        <w:rPr>
          <w:rFonts w:ascii="Arial" w:hAnsi="Arial" w:cs="Arial"/>
          <w:color w:val="auto"/>
          <w:sz w:val="24"/>
          <w:szCs w:val="24"/>
        </w:rPr>
        <w:t>jnika</w:t>
      </w:r>
    </w:p>
    <w:p w14:paraId="5C4256BC" w14:textId="77777777" w:rsidR="00C60674" w:rsidRPr="00503EFC" w:rsidRDefault="00C60674" w:rsidP="00C60674">
      <w:pPr>
        <w:spacing w:after="0"/>
        <w:rPr>
          <w:rFonts w:ascii="Arial" w:hAnsi="Arial" w:cs="Arial"/>
          <w:sz w:val="24"/>
          <w:szCs w:val="24"/>
        </w:rPr>
      </w:pPr>
    </w:p>
    <w:p w14:paraId="7806578A" w14:textId="77777777" w:rsidR="00C60674" w:rsidRPr="00503EFC" w:rsidRDefault="00C60674" w:rsidP="00C60674">
      <w:pPr>
        <w:contextualSpacing/>
        <w:rPr>
          <w:rFonts w:ascii="Arial" w:hAnsi="Arial" w:cs="Arial"/>
          <w:sz w:val="24"/>
          <w:szCs w:val="24"/>
        </w:rPr>
      </w:pPr>
      <w:r w:rsidRPr="00503EFC">
        <w:rPr>
          <w:rFonts w:ascii="Arial" w:hAnsi="Arial" w:cs="Arial"/>
          <w:sz w:val="24"/>
          <w:szCs w:val="24"/>
        </w:rPr>
        <w:t>Malowanie ścian:</w:t>
      </w:r>
    </w:p>
    <w:p w14:paraId="265942E5" w14:textId="77777777" w:rsidR="00C60674" w:rsidRPr="00503EFC" w:rsidRDefault="00C60674" w:rsidP="00C60674">
      <w:pPr>
        <w:contextualSpacing/>
        <w:rPr>
          <w:rFonts w:ascii="Arial" w:hAnsi="Arial" w:cs="Arial"/>
          <w:sz w:val="24"/>
          <w:szCs w:val="24"/>
        </w:rPr>
      </w:pPr>
    </w:p>
    <w:p w14:paraId="4968051C" w14:textId="77777777" w:rsidR="00C60674" w:rsidRPr="00503EFC" w:rsidRDefault="00C60674" w:rsidP="00C60674">
      <w:pPr>
        <w:rPr>
          <w:rFonts w:ascii="Arial" w:hAnsi="Arial" w:cs="Arial"/>
          <w:sz w:val="24"/>
          <w:szCs w:val="24"/>
        </w:rPr>
      </w:pPr>
      <w:r w:rsidRPr="00503EFC">
        <w:rPr>
          <w:rFonts w:ascii="Arial" w:hAnsi="Arial" w:cs="Arial"/>
          <w:sz w:val="24"/>
          <w:szCs w:val="24"/>
        </w:rPr>
        <w:t xml:space="preserve">Przygotowanie podłoża: </w:t>
      </w:r>
    </w:p>
    <w:p w14:paraId="3698ECAC" w14:textId="77777777" w:rsidR="00C60674" w:rsidRPr="00503EFC" w:rsidRDefault="00C60674" w:rsidP="004C654C">
      <w:pPr>
        <w:numPr>
          <w:ilvl w:val="0"/>
          <w:numId w:val="34"/>
        </w:numPr>
        <w:spacing w:after="200" w:line="276" w:lineRule="auto"/>
        <w:jc w:val="left"/>
        <w:rPr>
          <w:rFonts w:ascii="Arial" w:hAnsi="Arial" w:cs="Arial"/>
          <w:sz w:val="24"/>
          <w:szCs w:val="24"/>
        </w:rPr>
      </w:pPr>
      <w:r w:rsidRPr="00503EFC">
        <w:rPr>
          <w:rFonts w:ascii="Arial" w:hAnsi="Arial" w:cs="Arial"/>
          <w:sz w:val="24"/>
          <w:szCs w:val="24"/>
        </w:rPr>
        <w:t>Podłoże musi być oczyszczone od luźnych kawałków, drobin, kurzu oraz elementów nienasiąkliwych jak farby olejne, akrylowe itp.</w:t>
      </w:r>
    </w:p>
    <w:p w14:paraId="23BC52BC" w14:textId="77777777" w:rsidR="00C60674" w:rsidRPr="00503EFC" w:rsidRDefault="00C60674" w:rsidP="004C654C">
      <w:pPr>
        <w:numPr>
          <w:ilvl w:val="0"/>
          <w:numId w:val="34"/>
        </w:numPr>
        <w:spacing w:after="200" w:line="276" w:lineRule="auto"/>
        <w:jc w:val="left"/>
        <w:rPr>
          <w:rFonts w:ascii="Arial" w:hAnsi="Arial" w:cs="Arial"/>
          <w:sz w:val="24"/>
          <w:szCs w:val="24"/>
        </w:rPr>
      </w:pPr>
      <w:r w:rsidRPr="00503EFC">
        <w:rPr>
          <w:rFonts w:ascii="Arial" w:hAnsi="Arial" w:cs="Arial"/>
          <w:sz w:val="24"/>
          <w:szCs w:val="24"/>
        </w:rPr>
        <w:t>Wykonać szpachlowanie nierówności i naprawę ubytków ścian.</w:t>
      </w:r>
    </w:p>
    <w:p w14:paraId="0ABEBE62" w14:textId="77777777" w:rsidR="00C60674" w:rsidRPr="00503EFC" w:rsidRDefault="00C60674" w:rsidP="00C60674">
      <w:pPr>
        <w:rPr>
          <w:rFonts w:ascii="Arial" w:hAnsi="Arial" w:cs="Arial"/>
          <w:sz w:val="24"/>
          <w:szCs w:val="24"/>
        </w:rPr>
      </w:pPr>
      <w:r w:rsidRPr="00503EFC">
        <w:rPr>
          <w:rFonts w:ascii="Arial" w:hAnsi="Arial" w:cs="Arial"/>
          <w:sz w:val="24"/>
          <w:szCs w:val="24"/>
        </w:rPr>
        <w:t xml:space="preserve">Wykonanie: </w:t>
      </w:r>
    </w:p>
    <w:p w14:paraId="529A5F09" w14:textId="77777777" w:rsidR="00C60674" w:rsidRPr="00503EFC" w:rsidRDefault="00C60674" w:rsidP="004C654C">
      <w:pPr>
        <w:numPr>
          <w:ilvl w:val="0"/>
          <w:numId w:val="35"/>
        </w:numPr>
        <w:spacing w:after="200" w:line="276" w:lineRule="auto"/>
        <w:ind w:left="720"/>
        <w:jc w:val="left"/>
        <w:rPr>
          <w:rFonts w:ascii="Arial" w:hAnsi="Arial" w:cs="Arial"/>
          <w:sz w:val="24"/>
          <w:szCs w:val="24"/>
        </w:rPr>
      </w:pPr>
      <w:r w:rsidRPr="00503EFC">
        <w:rPr>
          <w:rFonts w:ascii="Arial" w:hAnsi="Arial" w:cs="Arial"/>
          <w:sz w:val="24"/>
          <w:szCs w:val="24"/>
        </w:rPr>
        <w:t>Farbę nanosić równomiernie pędzlem, wałkiem lub natryskiem na przygotowane podłoże.</w:t>
      </w:r>
    </w:p>
    <w:p w14:paraId="073CC745" w14:textId="77777777" w:rsidR="00C60674" w:rsidRPr="00503EFC" w:rsidRDefault="00C60674" w:rsidP="00C60674">
      <w:pPr>
        <w:ind w:left="720"/>
        <w:contextualSpacing/>
        <w:rPr>
          <w:rFonts w:ascii="Arial" w:hAnsi="Arial" w:cs="Arial"/>
          <w:color w:val="E36C0A"/>
          <w:sz w:val="24"/>
          <w:szCs w:val="24"/>
        </w:rPr>
      </w:pPr>
    </w:p>
    <w:p w14:paraId="41B5643A" w14:textId="77777777" w:rsidR="00C60674" w:rsidRPr="00503EFC" w:rsidRDefault="00C60674" w:rsidP="00C60674">
      <w:pPr>
        <w:tabs>
          <w:tab w:val="left" w:pos="709"/>
          <w:tab w:val="left" w:pos="1134"/>
          <w:tab w:val="left" w:pos="2127"/>
        </w:tabs>
        <w:spacing w:after="0"/>
        <w:rPr>
          <w:rFonts w:ascii="Arial" w:hAnsi="Arial" w:cs="Arial"/>
          <w:sz w:val="24"/>
          <w:szCs w:val="24"/>
        </w:rPr>
      </w:pPr>
      <w:r w:rsidRPr="00503EFC">
        <w:rPr>
          <w:rFonts w:ascii="Arial" w:hAnsi="Arial" w:cs="Arial"/>
          <w:sz w:val="24"/>
          <w:szCs w:val="24"/>
        </w:rPr>
        <w:tab/>
        <w:t>Zakres robót wykończeniowych nieuregulowany powyższym uszczegółowieniem, będzie uzgadniany dwustronnie, na bieżąco w trakcie realizacji inwestycji. Wszystkie zastosowane rozwiązania muszą być zaakceptowane pisemnie przez przedstawicieli Zamawiającego, którzy zostali wskazani w umowie. Z uzgodnień będą spisywane stosowne notatki robocze.</w:t>
      </w:r>
    </w:p>
    <w:p w14:paraId="66D2EDD1" w14:textId="77777777" w:rsidR="00C60674" w:rsidRPr="00503EFC" w:rsidRDefault="00C60674" w:rsidP="00C60674">
      <w:pPr>
        <w:pStyle w:val="Bezodstpw"/>
        <w:tabs>
          <w:tab w:val="left" w:pos="709"/>
          <w:tab w:val="left" w:pos="1134"/>
          <w:tab w:val="left" w:pos="2127"/>
        </w:tabs>
        <w:spacing w:line="276" w:lineRule="auto"/>
        <w:jc w:val="both"/>
        <w:rPr>
          <w:rFonts w:ascii="Arial" w:hAnsi="Arial" w:cs="Arial"/>
          <w:strike/>
          <w:sz w:val="24"/>
          <w:szCs w:val="24"/>
          <w:lang w:eastAsia="pl-PL"/>
        </w:rPr>
      </w:pPr>
    </w:p>
    <w:p w14:paraId="44FA6895" w14:textId="77777777" w:rsidR="00C60674" w:rsidRPr="00503EFC" w:rsidRDefault="00C60674" w:rsidP="00C60674">
      <w:pPr>
        <w:pStyle w:val="Akapitzlist"/>
        <w:ind w:left="0"/>
        <w:rPr>
          <w:rFonts w:ascii="Arial" w:hAnsi="Arial" w:cs="Arial"/>
          <w:color w:val="E36C0A"/>
          <w:sz w:val="24"/>
          <w:szCs w:val="24"/>
        </w:rPr>
      </w:pPr>
    </w:p>
    <w:p w14:paraId="558AE70E" w14:textId="62B5BA76" w:rsidR="00C60674" w:rsidRPr="00503EFC" w:rsidRDefault="00C60674" w:rsidP="00C60674">
      <w:pPr>
        <w:pStyle w:val="Akapitzlist"/>
        <w:spacing w:after="0"/>
        <w:ind w:left="0" w:firstLine="709"/>
        <w:rPr>
          <w:rFonts w:ascii="Arial" w:hAnsi="Arial" w:cs="Arial"/>
          <w:sz w:val="24"/>
          <w:szCs w:val="24"/>
        </w:rPr>
      </w:pPr>
      <w:r w:rsidRPr="00503EFC">
        <w:rPr>
          <w:rFonts w:ascii="Arial" w:hAnsi="Arial" w:cs="Arial"/>
          <w:sz w:val="24"/>
          <w:szCs w:val="24"/>
        </w:rPr>
        <w:t xml:space="preserve">Dodatkowe wytyczne w zakresie robót wykończeniowych wskazano również w części niniejszego opracowania dotyczącej szczegółowych założeń </w:t>
      </w:r>
      <w:proofErr w:type="spellStart"/>
      <w:r w:rsidRPr="00503EFC">
        <w:rPr>
          <w:rFonts w:ascii="Arial" w:hAnsi="Arial" w:cs="Arial"/>
          <w:sz w:val="24"/>
          <w:szCs w:val="24"/>
        </w:rPr>
        <w:t>funkcjonalno</w:t>
      </w:r>
      <w:proofErr w:type="spellEnd"/>
      <w:r w:rsidRPr="00503EFC">
        <w:rPr>
          <w:rFonts w:ascii="Arial" w:hAnsi="Arial" w:cs="Arial"/>
          <w:sz w:val="24"/>
          <w:szCs w:val="24"/>
        </w:rPr>
        <w:t xml:space="preserve"> – użytkowych oraz w części niniejszego opracowania dotyczącej wytycznych w zakresie poszczególnych branż.</w:t>
      </w:r>
    </w:p>
    <w:p w14:paraId="4CCEF680" w14:textId="77777777" w:rsidR="00C60674" w:rsidRPr="00503EFC" w:rsidRDefault="00C60674" w:rsidP="00C60674">
      <w:pPr>
        <w:pStyle w:val="Akapitzlist"/>
        <w:spacing w:after="0"/>
        <w:ind w:left="0" w:firstLine="709"/>
        <w:rPr>
          <w:rFonts w:ascii="Arial" w:hAnsi="Arial" w:cs="Arial"/>
          <w:sz w:val="24"/>
          <w:szCs w:val="24"/>
        </w:rPr>
      </w:pPr>
      <w:r w:rsidRPr="00503EFC">
        <w:rPr>
          <w:rFonts w:ascii="Arial" w:hAnsi="Arial" w:cs="Arial"/>
          <w:sz w:val="24"/>
          <w:szCs w:val="24"/>
        </w:rPr>
        <w:t>Rozwiązania wskazane powyżej są wstępną propozycją Zamawiającego i zostały opisane głównie w celu określenia standardu jaki będzie wymagał Zamawiający. Po akceptacji przedstawicieli Zamawiającego, którzy zostali wskazani w umowie, możliwe jest zastosowanie rozwiązań równoważnych.</w:t>
      </w:r>
    </w:p>
    <w:p w14:paraId="3AD3745A" w14:textId="77777777" w:rsidR="00C60674" w:rsidRPr="00503EFC" w:rsidRDefault="00C60674" w:rsidP="00C60674">
      <w:pPr>
        <w:pStyle w:val="Akapitzlist"/>
        <w:spacing w:after="0"/>
        <w:ind w:left="0" w:firstLine="709"/>
        <w:rPr>
          <w:rFonts w:ascii="Arial" w:hAnsi="Arial" w:cs="Arial"/>
          <w:sz w:val="24"/>
          <w:szCs w:val="24"/>
        </w:rPr>
      </w:pPr>
    </w:p>
    <w:p w14:paraId="5D237118" w14:textId="4532F9DC" w:rsidR="00C60674" w:rsidRDefault="00C60674" w:rsidP="00C60674">
      <w:pPr>
        <w:pStyle w:val="Bezodstpw"/>
        <w:tabs>
          <w:tab w:val="left" w:pos="709"/>
          <w:tab w:val="left" w:pos="1134"/>
          <w:tab w:val="left" w:pos="2127"/>
        </w:tabs>
        <w:spacing w:line="276" w:lineRule="auto"/>
        <w:jc w:val="both"/>
        <w:rPr>
          <w:rFonts w:ascii="Arial" w:hAnsi="Arial" w:cs="Arial"/>
          <w:b/>
          <w:sz w:val="24"/>
          <w:szCs w:val="24"/>
          <w:u w:val="single"/>
          <w:lang w:eastAsia="pl-PL"/>
        </w:rPr>
      </w:pPr>
      <w:r w:rsidRPr="00503EFC">
        <w:rPr>
          <w:rFonts w:ascii="Arial" w:hAnsi="Arial" w:cs="Arial"/>
          <w:b/>
          <w:sz w:val="24"/>
          <w:szCs w:val="24"/>
          <w:u w:val="single"/>
          <w:lang w:eastAsia="pl-PL"/>
        </w:rPr>
        <w:t>Zakres robót wykończeniowych nieuregulowany powyższym uszczegółowieniem, będzie uzgadniany dwustronnie, na bieżąco w trakcie realizacji inwestycji. Wszystkie zastosowane rozwiązania muszą być zaakceptowane pisemnie przez przedstawicieli Zamawiającego, którzy zostali wskazani w umowie. Z uzgodnień będą spisywane stosowne notatki robocze.</w:t>
      </w:r>
    </w:p>
    <w:p w14:paraId="4FA84556" w14:textId="0578DAF9" w:rsidR="008D3AED" w:rsidRDefault="008D3AED" w:rsidP="00C60674">
      <w:pPr>
        <w:pStyle w:val="Bezodstpw"/>
        <w:tabs>
          <w:tab w:val="left" w:pos="709"/>
          <w:tab w:val="left" w:pos="1134"/>
          <w:tab w:val="left" w:pos="2127"/>
        </w:tabs>
        <w:spacing w:line="276" w:lineRule="auto"/>
        <w:jc w:val="both"/>
        <w:rPr>
          <w:rFonts w:ascii="Arial" w:hAnsi="Arial" w:cs="Arial"/>
          <w:b/>
          <w:sz w:val="24"/>
          <w:szCs w:val="24"/>
          <w:u w:val="single"/>
          <w:lang w:eastAsia="pl-PL"/>
        </w:rPr>
      </w:pPr>
    </w:p>
    <w:p w14:paraId="3BCD32D1" w14:textId="1AF8FCBB" w:rsidR="00C27DB6" w:rsidRPr="000E4554" w:rsidRDefault="008D3AED" w:rsidP="00C27DB6">
      <w:pPr>
        <w:pStyle w:val="Bezodstpw"/>
        <w:tabs>
          <w:tab w:val="left" w:pos="709"/>
          <w:tab w:val="left" w:pos="1134"/>
          <w:tab w:val="left" w:pos="2127"/>
        </w:tabs>
        <w:spacing w:line="276" w:lineRule="auto"/>
        <w:jc w:val="both"/>
        <w:rPr>
          <w:rFonts w:ascii="Arial" w:hAnsi="Arial" w:cs="Arial"/>
          <w:color w:val="212529"/>
          <w:sz w:val="24"/>
          <w:szCs w:val="24"/>
          <w:shd w:val="clear" w:color="auto" w:fill="FFFFFF"/>
        </w:rPr>
      </w:pPr>
      <w:r w:rsidRPr="000E4554">
        <w:rPr>
          <w:rFonts w:ascii="Arial" w:hAnsi="Arial" w:cs="Arial"/>
          <w:sz w:val="24"/>
          <w:szCs w:val="24"/>
          <w:u w:val="single"/>
          <w:lang w:eastAsia="pl-PL"/>
        </w:rPr>
        <w:t xml:space="preserve">Roboty budowlane związane z </w:t>
      </w:r>
      <w:r w:rsidR="00C27DB6" w:rsidRPr="000E4554">
        <w:rPr>
          <w:rFonts w:ascii="Arial" w:hAnsi="Arial" w:cs="Arial"/>
          <w:sz w:val="24"/>
          <w:szCs w:val="24"/>
          <w:u w:val="single"/>
          <w:lang w:eastAsia="pl-PL"/>
        </w:rPr>
        <w:t>termomodernizacją winny być prowadzone zgodnie z przepisami wynikającymi z :</w:t>
      </w:r>
      <w:r w:rsidR="00C27DB6" w:rsidRPr="000E4554">
        <w:rPr>
          <w:rFonts w:ascii="Arial" w:hAnsi="Arial" w:cs="Arial"/>
          <w:color w:val="212529"/>
          <w:sz w:val="24"/>
          <w:szCs w:val="24"/>
          <w:shd w:val="clear" w:color="auto" w:fill="FFFFFF"/>
        </w:rPr>
        <w:t xml:space="preserve">ustawy z dnia 16 kwietnia 2004 r. o ochronie przyrody (Dz.U. z 2009 r. Nr 151, poz. 1220 z </w:t>
      </w:r>
      <w:proofErr w:type="spellStart"/>
      <w:r w:rsidR="00C27DB6" w:rsidRPr="000E4554">
        <w:rPr>
          <w:rFonts w:ascii="Arial" w:hAnsi="Arial" w:cs="Arial"/>
          <w:color w:val="212529"/>
          <w:sz w:val="24"/>
          <w:szCs w:val="24"/>
          <w:shd w:val="clear" w:color="auto" w:fill="FFFFFF"/>
        </w:rPr>
        <w:t>późn</w:t>
      </w:r>
      <w:proofErr w:type="spellEnd"/>
      <w:r w:rsidR="00C27DB6" w:rsidRPr="000E4554">
        <w:rPr>
          <w:rFonts w:ascii="Arial" w:hAnsi="Arial" w:cs="Arial"/>
          <w:color w:val="212529"/>
          <w:sz w:val="24"/>
          <w:szCs w:val="24"/>
          <w:shd w:val="clear" w:color="auto" w:fill="FFFFFF"/>
        </w:rPr>
        <w:t xml:space="preserve">. zm.) i ustawy z dnia 21 sierpnia 1997 r. o ochronie zwierząt (Dz. U. z 2003 r. Nr 106, poz. 1002, z </w:t>
      </w:r>
      <w:proofErr w:type="spellStart"/>
      <w:r w:rsidR="00C27DB6" w:rsidRPr="000E4554">
        <w:rPr>
          <w:rFonts w:ascii="Arial" w:hAnsi="Arial" w:cs="Arial"/>
          <w:color w:val="212529"/>
          <w:sz w:val="24"/>
          <w:szCs w:val="24"/>
          <w:shd w:val="clear" w:color="auto" w:fill="FFFFFF"/>
        </w:rPr>
        <w:t>późn</w:t>
      </w:r>
      <w:proofErr w:type="spellEnd"/>
      <w:r w:rsidR="00C27DB6" w:rsidRPr="000E4554">
        <w:rPr>
          <w:rFonts w:ascii="Arial" w:hAnsi="Arial" w:cs="Arial"/>
          <w:color w:val="212529"/>
          <w:sz w:val="24"/>
          <w:szCs w:val="24"/>
          <w:shd w:val="clear" w:color="auto" w:fill="FFFFFF"/>
        </w:rPr>
        <w:t xml:space="preserve">. zm.). Szczegółową listę chronionych gatunków </w:t>
      </w:r>
      <w:r w:rsidR="00C27DB6" w:rsidRPr="000E4554">
        <w:rPr>
          <w:rFonts w:ascii="Arial" w:hAnsi="Arial" w:cs="Arial"/>
          <w:color w:val="212529"/>
          <w:sz w:val="24"/>
          <w:szCs w:val="24"/>
          <w:shd w:val="clear" w:color="auto" w:fill="FFFFFF"/>
        </w:rPr>
        <w:lastRenderedPageBreak/>
        <w:t>zwierząt przedstawiają załączniki nr 1 i 2 do rozporządzenia Ministra Środowiska z dnia 12 października 2011 r. w sprawie ochrony gatunkowej zwierząt (Dz.U. Nr 237, poz. 1419</w:t>
      </w:r>
      <w:r w:rsidR="000E4554">
        <w:rPr>
          <w:rFonts w:ascii="Arial" w:hAnsi="Arial" w:cs="Arial"/>
          <w:color w:val="212529"/>
          <w:sz w:val="24"/>
          <w:szCs w:val="24"/>
          <w:shd w:val="clear" w:color="auto" w:fill="FFFFFF"/>
        </w:rPr>
        <w:t>)</w:t>
      </w:r>
    </w:p>
    <w:p w14:paraId="31D2FEB9" w14:textId="0682CDBC" w:rsidR="00586E13" w:rsidRDefault="00586E13" w:rsidP="00C27DB6">
      <w:pPr>
        <w:pStyle w:val="Bezodstpw"/>
        <w:tabs>
          <w:tab w:val="left" w:pos="709"/>
          <w:tab w:val="left" w:pos="1134"/>
          <w:tab w:val="left" w:pos="2127"/>
        </w:tabs>
        <w:spacing w:line="276" w:lineRule="auto"/>
        <w:jc w:val="both"/>
        <w:rPr>
          <w:rFonts w:ascii="Arial" w:hAnsi="Arial" w:cs="Arial"/>
          <w:sz w:val="24"/>
          <w:szCs w:val="24"/>
          <w:highlight w:val="green"/>
          <w:u w:val="single"/>
          <w:lang w:eastAsia="pl-PL"/>
        </w:rPr>
      </w:pPr>
    </w:p>
    <w:p w14:paraId="461A2ED8" w14:textId="75742D32" w:rsidR="00C27DB6" w:rsidRPr="000E4554" w:rsidRDefault="00C27DB6" w:rsidP="00C27DB6">
      <w:pPr>
        <w:rPr>
          <w:rFonts w:ascii="Arial" w:hAnsi="Arial" w:cs="Arial"/>
          <w:color w:val="212529"/>
          <w:sz w:val="24"/>
          <w:szCs w:val="24"/>
          <w:shd w:val="clear" w:color="auto" w:fill="FFFFFF"/>
        </w:rPr>
      </w:pPr>
      <w:r w:rsidRPr="000E4554">
        <w:rPr>
          <w:rFonts w:ascii="Arial" w:hAnsi="Arial" w:cs="Arial"/>
          <w:color w:val="212529"/>
          <w:sz w:val="24"/>
          <w:szCs w:val="24"/>
          <w:shd w:val="clear" w:color="auto" w:fill="FFFFFF"/>
        </w:rPr>
        <w:t xml:space="preserve">Przed rozpoczęciem prac remontowych lub termomodernizacyjnych należy </w:t>
      </w:r>
      <w:r w:rsidR="000F06E3" w:rsidRPr="000E4554">
        <w:rPr>
          <w:rFonts w:ascii="Arial" w:hAnsi="Arial" w:cs="Arial"/>
          <w:color w:val="212529"/>
          <w:sz w:val="24"/>
          <w:szCs w:val="24"/>
          <w:shd w:val="clear" w:color="auto" w:fill="FFFFFF"/>
        </w:rPr>
        <w:t>wykonać</w:t>
      </w:r>
      <w:r w:rsidRPr="000E4554">
        <w:rPr>
          <w:rFonts w:ascii="Arial" w:hAnsi="Arial" w:cs="Arial"/>
          <w:color w:val="212529"/>
          <w:sz w:val="24"/>
          <w:szCs w:val="24"/>
          <w:shd w:val="clear" w:color="auto" w:fill="FFFFFF"/>
        </w:rPr>
        <w:t xml:space="preserve"> inwentaryzację przyrodniczą w zakresie występowania ptaków gatunków chronionych, w celu uniknięcia nieumyślnego zniszczenia schronień tych gatunków podczas prac budowlanych. prowadzonych w budynku w okresie od 1 marca do 15 października.  </w:t>
      </w:r>
    </w:p>
    <w:p w14:paraId="7583F041" w14:textId="77777777" w:rsidR="00C27DB6" w:rsidRPr="000E4554" w:rsidRDefault="00C27DB6" w:rsidP="00C27DB6">
      <w:pPr>
        <w:rPr>
          <w:rFonts w:ascii="Arial" w:hAnsi="Arial" w:cs="Arial"/>
          <w:color w:val="212529"/>
          <w:sz w:val="24"/>
          <w:szCs w:val="24"/>
          <w:shd w:val="clear" w:color="auto" w:fill="FFFFFF"/>
        </w:rPr>
      </w:pPr>
      <w:r w:rsidRPr="000E4554">
        <w:rPr>
          <w:rFonts w:ascii="Arial" w:hAnsi="Arial" w:cs="Arial"/>
          <w:color w:val="212529"/>
          <w:sz w:val="24"/>
          <w:szCs w:val="24"/>
          <w:shd w:val="clear" w:color="auto" w:fill="FFFFFF"/>
        </w:rPr>
        <w:t xml:space="preserve">Jeśli prace będą wykonywane w sezonie lęgowym – odpowiednio wcześnie zabezpieczyć otwory tak, aby ptaki nie mogły założyć tam gniazd. </w:t>
      </w:r>
    </w:p>
    <w:p w14:paraId="61A4DB02" w14:textId="77777777" w:rsidR="00C27DB6" w:rsidRPr="000E4554" w:rsidRDefault="00C27DB6" w:rsidP="00C27DB6">
      <w:pPr>
        <w:rPr>
          <w:rFonts w:ascii="Arial" w:hAnsi="Arial" w:cs="Arial"/>
          <w:sz w:val="24"/>
          <w:szCs w:val="24"/>
        </w:rPr>
      </w:pPr>
      <w:r w:rsidRPr="000E4554">
        <w:rPr>
          <w:rFonts w:ascii="Arial" w:hAnsi="Arial" w:cs="Arial"/>
          <w:color w:val="212529"/>
          <w:sz w:val="24"/>
          <w:szCs w:val="24"/>
          <w:shd w:val="clear" w:color="auto" w:fill="FFFFFF"/>
        </w:rPr>
        <w:t xml:space="preserve">Zadbać, aby w czynne przewody kominowe i wentylacja mieszkań zostały zabezpieczone odpowiednio wcześnie przed kawkami </w:t>
      </w:r>
    </w:p>
    <w:p w14:paraId="5AC7BDE7" w14:textId="77777777" w:rsidR="00C27DB6" w:rsidRPr="00503EFC" w:rsidRDefault="00C27DB6" w:rsidP="00C60674">
      <w:pPr>
        <w:pStyle w:val="Bezodstpw"/>
        <w:tabs>
          <w:tab w:val="left" w:pos="709"/>
          <w:tab w:val="left" w:pos="1134"/>
          <w:tab w:val="left" w:pos="2127"/>
        </w:tabs>
        <w:spacing w:line="276" w:lineRule="auto"/>
        <w:jc w:val="both"/>
        <w:rPr>
          <w:rFonts w:ascii="Arial" w:hAnsi="Arial" w:cs="Arial"/>
          <w:b/>
          <w:sz w:val="24"/>
          <w:szCs w:val="24"/>
          <w:u w:val="single"/>
          <w:lang w:eastAsia="pl-PL"/>
        </w:rPr>
      </w:pPr>
    </w:p>
    <w:p w14:paraId="33B67BBD" w14:textId="77777777" w:rsidR="00C60674" w:rsidRPr="00503EFC" w:rsidRDefault="00C60674" w:rsidP="00C60674">
      <w:pPr>
        <w:pStyle w:val="Bezodstpw"/>
        <w:tabs>
          <w:tab w:val="left" w:pos="709"/>
          <w:tab w:val="left" w:pos="1134"/>
          <w:tab w:val="left" w:pos="2127"/>
        </w:tabs>
        <w:jc w:val="both"/>
        <w:rPr>
          <w:rFonts w:ascii="Arial" w:hAnsi="Arial" w:cs="Arial"/>
          <w:strike/>
          <w:sz w:val="24"/>
          <w:szCs w:val="24"/>
          <w:lang w:eastAsia="pl-PL"/>
        </w:rPr>
      </w:pPr>
    </w:p>
    <w:p w14:paraId="7AB5C937" w14:textId="77777777" w:rsidR="00C60674" w:rsidRPr="00503EFC" w:rsidRDefault="00C60674" w:rsidP="00C60674">
      <w:pPr>
        <w:pStyle w:val="Bezodstpw"/>
        <w:tabs>
          <w:tab w:val="left" w:pos="709"/>
          <w:tab w:val="left" w:pos="1134"/>
          <w:tab w:val="left" w:pos="2127"/>
        </w:tabs>
        <w:rPr>
          <w:rFonts w:ascii="Arial" w:hAnsi="Arial" w:cs="Arial"/>
          <w:b/>
          <w:i/>
          <w:color w:val="E36C0A"/>
          <w:sz w:val="24"/>
          <w:szCs w:val="24"/>
          <w:lang w:eastAsia="pl-PL"/>
        </w:rPr>
      </w:pPr>
    </w:p>
    <w:p w14:paraId="2AF52EBB" w14:textId="77777777" w:rsidR="00C60674" w:rsidRPr="00503EFC" w:rsidRDefault="00C60674" w:rsidP="00C60674">
      <w:pPr>
        <w:pStyle w:val="Bezodstpw"/>
        <w:tabs>
          <w:tab w:val="left" w:pos="0"/>
          <w:tab w:val="left" w:pos="142"/>
          <w:tab w:val="left" w:pos="426"/>
          <w:tab w:val="left" w:pos="1985"/>
          <w:tab w:val="left" w:pos="2127"/>
        </w:tabs>
        <w:rPr>
          <w:rFonts w:ascii="Arial" w:hAnsi="Arial" w:cs="Arial"/>
          <w:b/>
          <w:i/>
          <w:sz w:val="24"/>
          <w:szCs w:val="24"/>
          <w:lang w:eastAsia="pl-PL"/>
        </w:rPr>
      </w:pPr>
      <w:r w:rsidRPr="00503EFC">
        <w:rPr>
          <w:rFonts w:ascii="Arial" w:hAnsi="Arial" w:cs="Arial"/>
          <w:b/>
          <w:i/>
          <w:sz w:val="24"/>
          <w:szCs w:val="24"/>
          <w:lang w:eastAsia="pl-PL"/>
        </w:rPr>
        <w:t>g.</w:t>
      </w:r>
      <w:r w:rsidRPr="00503EFC">
        <w:rPr>
          <w:rFonts w:ascii="Arial" w:hAnsi="Arial" w:cs="Arial"/>
          <w:b/>
          <w:i/>
          <w:sz w:val="24"/>
          <w:szCs w:val="24"/>
          <w:lang w:eastAsia="pl-PL"/>
        </w:rPr>
        <w:tab/>
        <w:t xml:space="preserve">     wymagania, założenia w zakresie zagospodarowania terenu,</w:t>
      </w:r>
    </w:p>
    <w:p w14:paraId="1B0E7734" w14:textId="77777777" w:rsidR="00C60674" w:rsidRPr="00503EFC" w:rsidRDefault="00C60674" w:rsidP="00C60674">
      <w:pPr>
        <w:spacing w:after="0" w:line="240" w:lineRule="auto"/>
        <w:rPr>
          <w:rFonts w:ascii="Arial" w:hAnsi="Arial" w:cs="Arial"/>
          <w:color w:val="E36C0A"/>
          <w:sz w:val="24"/>
          <w:szCs w:val="24"/>
        </w:rPr>
      </w:pPr>
    </w:p>
    <w:p w14:paraId="14FFD35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Wejście do budynku segment C połączyć z istniejącym chodnikiem ul. Dąbrowskiego.</w:t>
      </w:r>
    </w:p>
    <w:p w14:paraId="355C8FF2"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t>Nawierzchnia wykonana z kostki brukowej lub płyt chodnikowych.</w:t>
      </w:r>
    </w:p>
    <w:p w14:paraId="3B0B05BD" w14:textId="77777777" w:rsidR="00C60674" w:rsidRPr="00503EFC" w:rsidRDefault="00C60674" w:rsidP="00C60674">
      <w:pPr>
        <w:spacing w:before="100" w:beforeAutospacing="1" w:after="100" w:afterAutospacing="1" w:line="240" w:lineRule="auto"/>
        <w:rPr>
          <w:rFonts w:ascii="Arial" w:eastAsia="Times New Roman" w:hAnsi="Arial" w:cs="Arial"/>
          <w:b/>
          <w:sz w:val="24"/>
          <w:szCs w:val="24"/>
        </w:rPr>
      </w:pPr>
      <w:r w:rsidRPr="00503EFC">
        <w:rPr>
          <w:rFonts w:ascii="Arial" w:eastAsia="Times New Roman" w:hAnsi="Arial" w:cs="Arial"/>
          <w:b/>
          <w:sz w:val="24"/>
          <w:szCs w:val="24"/>
        </w:rPr>
        <w:t xml:space="preserve">Część informacyjna  </w:t>
      </w:r>
    </w:p>
    <w:p w14:paraId="30E800CC" w14:textId="77777777" w:rsidR="00C60674" w:rsidRPr="00503EFC" w:rsidRDefault="00C60674" w:rsidP="00C60674">
      <w:pPr>
        <w:spacing w:before="100" w:beforeAutospacing="1" w:after="100" w:afterAutospacing="1" w:line="240" w:lineRule="auto"/>
        <w:ind w:left="709" w:hanging="705"/>
        <w:rPr>
          <w:rFonts w:ascii="Arial" w:eastAsia="Times New Roman" w:hAnsi="Arial" w:cs="Arial"/>
          <w:b/>
          <w:sz w:val="24"/>
          <w:szCs w:val="24"/>
        </w:rPr>
      </w:pPr>
      <w:r w:rsidRPr="00503EFC">
        <w:rPr>
          <w:rFonts w:ascii="Arial" w:eastAsia="Times New Roman" w:hAnsi="Arial" w:cs="Arial"/>
          <w:b/>
          <w:sz w:val="24"/>
          <w:szCs w:val="24"/>
        </w:rPr>
        <w:t>1.</w:t>
      </w:r>
      <w:r w:rsidRPr="00503EFC">
        <w:rPr>
          <w:rFonts w:ascii="Arial" w:eastAsia="Times New Roman" w:hAnsi="Arial" w:cs="Arial"/>
          <w:b/>
          <w:sz w:val="24"/>
          <w:szCs w:val="24"/>
        </w:rPr>
        <w:tab/>
        <w:t xml:space="preserve">Zgodność zamierzenia budowlanego z wymaganiami wynikającymi z odrębnych przepisów </w:t>
      </w:r>
    </w:p>
    <w:p w14:paraId="4F73637B" w14:textId="77777777" w:rsidR="00C60674" w:rsidRPr="00503EFC" w:rsidRDefault="00C60674" w:rsidP="00C60674">
      <w:pPr>
        <w:spacing w:after="0" w:line="360" w:lineRule="auto"/>
        <w:rPr>
          <w:rFonts w:ascii="Arial" w:hAnsi="Arial" w:cs="Arial"/>
          <w:sz w:val="24"/>
          <w:szCs w:val="24"/>
        </w:rPr>
      </w:pPr>
      <w:r w:rsidRPr="00503EFC">
        <w:rPr>
          <w:rFonts w:ascii="Arial" w:eastAsia="Times New Roman" w:hAnsi="Arial" w:cs="Arial"/>
          <w:sz w:val="24"/>
          <w:szCs w:val="24"/>
        </w:rPr>
        <w:t xml:space="preserve">Niniejsze zamierzenie budowlane jest zgodne z planem inwestycji Politechniki Częstochowskiej w tym zakresie oraz projektem </w:t>
      </w:r>
      <w:r w:rsidRPr="00503EFC">
        <w:rPr>
          <w:rFonts w:ascii="Arial" w:hAnsi="Arial" w:cs="Arial"/>
          <w:sz w:val="24"/>
          <w:szCs w:val="24"/>
          <w:shd w:val="clear" w:color="auto" w:fill="FDFDFD"/>
        </w:rPr>
        <w:t>„Politechnika </w:t>
      </w:r>
      <w:r w:rsidRPr="00503EFC">
        <w:rPr>
          <w:rStyle w:val="object"/>
          <w:rFonts w:ascii="Arial" w:hAnsi="Arial" w:cs="Arial"/>
          <w:sz w:val="24"/>
          <w:szCs w:val="24"/>
          <w:shd w:val="clear" w:color="auto" w:fill="FDFDFD"/>
        </w:rPr>
        <w:t>Cz</w:t>
      </w:r>
      <w:r w:rsidRPr="00503EFC">
        <w:rPr>
          <w:rFonts w:ascii="Arial" w:hAnsi="Arial" w:cs="Arial"/>
          <w:sz w:val="24"/>
          <w:szCs w:val="24"/>
          <w:shd w:val="clear" w:color="auto" w:fill="FDFDFD"/>
        </w:rPr>
        <w:t>ęstochowska uczelnią dostę</w:t>
      </w:r>
      <w:r w:rsidRPr="00503EFC">
        <w:rPr>
          <w:rStyle w:val="object"/>
          <w:rFonts w:ascii="Arial" w:hAnsi="Arial" w:cs="Arial"/>
          <w:sz w:val="24"/>
          <w:szCs w:val="24"/>
          <w:shd w:val="clear" w:color="auto" w:fill="FDFDFD"/>
        </w:rPr>
        <w:t>pn</w:t>
      </w:r>
      <w:r w:rsidRPr="00503EFC">
        <w:rPr>
          <w:rFonts w:ascii="Arial" w:hAnsi="Arial" w:cs="Arial"/>
          <w:sz w:val="24"/>
          <w:szCs w:val="24"/>
          <w:shd w:val="clear" w:color="auto" w:fill="FDFDFD"/>
        </w:rPr>
        <w:t>ą”, nr POWR.03.05.00-00-A037/20, realizowanego w ramach Programu Operacyjnego Wiedza Edukacja Rozwój, współfinansowanego ze środków Europejskiego Funduszu Społecznego</w:t>
      </w:r>
    </w:p>
    <w:p w14:paraId="18BC4991" w14:textId="77777777" w:rsidR="00C60674" w:rsidRPr="00503EFC" w:rsidRDefault="00C60674" w:rsidP="00C60674">
      <w:pPr>
        <w:spacing w:after="0" w:line="240" w:lineRule="auto"/>
        <w:ind w:firstLine="708"/>
        <w:rPr>
          <w:rFonts w:ascii="Arial" w:eastAsia="Times New Roman" w:hAnsi="Arial" w:cs="Arial"/>
          <w:sz w:val="24"/>
          <w:szCs w:val="24"/>
        </w:rPr>
      </w:pPr>
    </w:p>
    <w:p w14:paraId="0A5EF807" w14:textId="77777777" w:rsidR="00C60674" w:rsidRPr="00503EFC" w:rsidRDefault="00C60674" w:rsidP="004C654C">
      <w:pPr>
        <w:numPr>
          <w:ilvl w:val="0"/>
          <w:numId w:val="16"/>
        </w:numPr>
        <w:spacing w:before="100" w:beforeAutospacing="1" w:after="0" w:line="240" w:lineRule="auto"/>
        <w:rPr>
          <w:rFonts w:ascii="Arial" w:eastAsia="Times New Roman" w:hAnsi="Arial" w:cs="Arial"/>
          <w:b/>
          <w:sz w:val="24"/>
          <w:szCs w:val="24"/>
        </w:rPr>
      </w:pPr>
      <w:r w:rsidRPr="00503EFC">
        <w:rPr>
          <w:rFonts w:ascii="Arial" w:eastAsia="Times New Roman" w:hAnsi="Arial" w:cs="Arial"/>
          <w:b/>
          <w:sz w:val="24"/>
          <w:szCs w:val="24"/>
        </w:rPr>
        <w:t>Oświadczenie zamawiającego stwierdzające jego prawo do dysponowania nieruchomością na cele budowlane</w:t>
      </w:r>
    </w:p>
    <w:p w14:paraId="785DC86E" w14:textId="77777777" w:rsidR="00C60674" w:rsidRPr="00503EFC" w:rsidRDefault="00C60674" w:rsidP="00C60674">
      <w:pPr>
        <w:spacing w:before="100" w:beforeAutospacing="1" w:after="0" w:line="240" w:lineRule="auto"/>
        <w:ind w:left="1069"/>
        <w:rPr>
          <w:rFonts w:ascii="Arial" w:eastAsia="Times New Roman" w:hAnsi="Arial" w:cs="Arial"/>
          <w:b/>
          <w:sz w:val="24"/>
          <w:szCs w:val="24"/>
        </w:rPr>
      </w:pPr>
    </w:p>
    <w:p w14:paraId="40DF2463" w14:textId="77777777" w:rsidR="00C60674" w:rsidRPr="00503EFC" w:rsidRDefault="00C60674" w:rsidP="00C60674">
      <w:pPr>
        <w:spacing w:after="0" w:line="360" w:lineRule="auto"/>
        <w:rPr>
          <w:rFonts w:ascii="Arial" w:eastAsia="Times New Roman" w:hAnsi="Arial" w:cs="Arial"/>
          <w:sz w:val="24"/>
          <w:szCs w:val="24"/>
        </w:rPr>
      </w:pPr>
      <w:r w:rsidRPr="00503EFC">
        <w:rPr>
          <w:rFonts w:ascii="Arial" w:eastAsia="Times New Roman" w:hAnsi="Arial" w:cs="Arial"/>
          <w:sz w:val="24"/>
          <w:szCs w:val="24"/>
        </w:rPr>
        <w:t>Politechnika Częstochowska oświadcza, że posiada prawo do dysponowania nieruchomością na cele budowlane.</w:t>
      </w:r>
    </w:p>
    <w:p w14:paraId="4B83D0B1" w14:textId="77777777" w:rsidR="00C60674" w:rsidRPr="00503EFC" w:rsidRDefault="00C60674" w:rsidP="00C60674">
      <w:pPr>
        <w:spacing w:before="100" w:beforeAutospacing="1" w:after="100" w:afterAutospacing="1" w:line="240" w:lineRule="auto"/>
        <w:ind w:left="709" w:hanging="698"/>
        <w:rPr>
          <w:rFonts w:ascii="Arial" w:eastAsia="Times New Roman" w:hAnsi="Arial" w:cs="Arial"/>
          <w:b/>
          <w:sz w:val="24"/>
          <w:szCs w:val="24"/>
        </w:rPr>
      </w:pPr>
      <w:r w:rsidRPr="00503EFC">
        <w:rPr>
          <w:rFonts w:ascii="Arial" w:eastAsia="Times New Roman" w:hAnsi="Arial" w:cs="Arial"/>
          <w:b/>
          <w:sz w:val="24"/>
          <w:szCs w:val="24"/>
        </w:rPr>
        <w:t>3.    </w:t>
      </w:r>
      <w:r w:rsidRPr="00503EFC">
        <w:rPr>
          <w:rFonts w:ascii="Arial" w:eastAsia="Times New Roman" w:hAnsi="Arial" w:cs="Arial"/>
          <w:b/>
          <w:sz w:val="24"/>
          <w:szCs w:val="24"/>
        </w:rPr>
        <w:tab/>
        <w:t>Przepisy prawne i normy związane z projektowaniem i wykonaniem zamierzenia budowlanego,</w:t>
      </w:r>
    </w:p>
    <w:tbl>
      <w:tblPr>
        <w:tblW w:w="97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0"/>
        <w:gridCol w:w="8947"/>
        <w:gridCol w:w="380"/>
      </w:tblGrid>
      <w:tr w:rsidR="00C60674" w:rsidRPr="00503EFC" w14:paraId="1BD984D0" w14:textId="77777777" w:rsidTr="0042184E">
        <w:trPr>
          <w:cantSplit/>
        </w:trPr>
        <w:tc>
          <w:tcPr>
            <w:tcW w:w="9707" w:type="dxa"/>
            <w:gridSpan w:val="3"/>
            <w:tcBorders>
              <w:top w:val="nil"/>
              <w:left w:val="nil"/>
              <w:bottom w:val="nil"/>
              <w:right w:val="nil"/>
            </w:tcBorders>
          </w:tcPr>
          <w:p w14:paraId="1AE9F144" w14:textId="77777777" w:rsidR="00C60674" w:rsidRPr="00503EFC" w:rsidRDefault="00C60674" w:rsidP="0042184E">
            <w:pPr>
              <w:pStyle w:val="BodyText21"/>
              <w:tabs>
                <w:tab w:val="left" w:pos="742"/>
              </w:tabs>
              <w:spacing w:line="240" w:lineRule="auto"/>
              <w:ind w:left="0"/>
              <w:jc w:val="both"/>
              <w:rPr>
                <w:rFonts w:ascii="Arial" w:hAnsi="Arial" w:cs="Arial"/>
                <w:b/>
                <w:szCs w:val="24"/>
              </w:rPr>
            </w:pPr>
            <w:r w:rsidRPr="00503EFC">
              <w:rPr>
                <w:rFonts w:ascii="Arial" w:hAnsi="Arial" w:cs="Arial"/>
                <w:b/>
                <w:szCs w:val="24"/>
              </w:rPr>
              <w:lastRenderedPageBreak/>
              <w:t>Normy, akty prawne i inne dokumenty.</w:t>
            </w:r>
          </w:p>
        </w:tc>
      </w:tr>
      <w:tr w:rsidR="00C60674" w:rsidRPr="00503EFC" w14:paraId="6F7FBF58" w14:textId="77777777" w:rsidTr="0042184E">
        <w:trPr>
          <w:cantSplit/>
        </w:trPr>
        <w:tc>
          <w:tcPr>
            <w:tcW w:w="9707" w:type="dxa"/>
            <w:gridSpan w:val="3"/>
            <w:tcBorders>
              <w:top w:val="nil"/>
              <w:left w:val="nil"/>
              <w:bottom w:val="nil"/>
              <w:right w:val="nil"/>
            </w:tcBorders>
          </w:tcPr>
          <w:p w14:paraId="02C8E181" w14:textId="77777777" w:rsidR="00C60674" w:rsidRPr="00503EFC" w:rsidRDefault="00C60674" w:rsidP="0042184E">
            <w:pPr>
              <w:tabs>
                <w:tab w:val="left" w:pos="742"/>
              </w:tabs>
              <w:spacing w:after="0" w:line="360" w:lineRule="auto"/>
              <w:rPr>
                <w:rFonts w:ascii="Arial" w:hAnsi="Arial" w:cs="Arial"/>
                <w:b/>
                <w:sz w:val="24"/>
                <w:szCs w:val="24"/>
              </w:rPr>
            </w:pPr>
            <w:r w:rsidRPr="00503EFC">
              <w:rPr>
                <w:rFonts w:ascii="Arial" w:hAnsi="Arial" w:cs="Arial"/>
                <w:b/>
                <w:sz w:val="24"/>
                <w:szCs w:val="24"/>
              </w:rPr>
              <w:t>Akty prawne - ustawy</w:t>
            </w:r>
          </w:p>
        </w:tc>
      </w:tr>
      <w:tr w:rsidR="00C60674" w:rsidRPr="00503EFC" w14:paraId="0C295640" w14:textId="77777777" w:rsidTr="0042184E">
        <w:tc>
          <w:tcPr>
            <w:tcW w:w="380" w:type="dxa"/>
            <w:tcBorders>
              <w:top w:val="nil"/>
              <w:left w:val="nil"/>
              <w:bottom w:val="nil"/>
              <w:right w:val="nil"/>
            </w:tcBorders>
          </w:tcPr>
          <w:p w14:paraId="12DC76A1" w14:textId="77777777" w:rsidR="00C60674" w:rsidRPr="00995470" w:rsidRDefault="00C60674" w:rsidP="00995470">
            <w:pPr>
              <w:pStyle w:val="Akapitzlist"/>
              <w:numPr>
                <w:ilvl w:val="0"/>
                <w:numId w:val="63"/>
              </w:numPr>
              <w:tabs>
                <w:tab w:val="left" w:pos="742"/>
              </w:tabs>
              <w:spacing w:after="0" w:line="360" w:lineRule="auto"/>
              <w:rPr>
                <w:rFonts w:ascii="Arial" w:hAnsi="Arial" w:cs="Arial"/>
                <w:sz w:val="24"/>
                <w:szCs w:val="24"/>
              </w:rPr>
            </w:pPr>
            <w:r w:rsidRPr="00995470">
              <w:rPr>
                <w:rFonts w:ascii="Arial" w:hAnsi="Arial" w:cs="Arial"/>
                <w:sz w:val="24"/>
                <w:szCs w:val="24"/>
              </w:rPr>
              <w:t>1</w:t>
            </w:r>
          </w:p>
        </w:tc>
        <w:tc>
          <w:tcPr>
            <w:tcW w:w="9327" w:type="dxa"/>
            <w:gridSpan w:val="2"/>
            <w:tcBorders>
              <w:top w:val="nil"/>
              <w:left w:val="nil"/>
              <w:bottom w:val="nil"/>
              <w:right w:val="nil"/>
            </w:tcBorders>
          </w:tcPr>
          <w:p w14:paraId="2EBFB902" w14:textId="77777777" w:rsidR="00C60674" w:rsidRPr="00995470" w:rsidRDefault="00C60674" w:rsidP="00995470">
            <w:pPr>
              <w:pStyle w:val="Akapitzlist"/>
              <w:numPr>
                <w:ilvl w:val="0"/>
                <w:numId w:val="67"/>
              </w:numPr>
              <w:tabs>
                <w:tab w:val="left" w:pos="742"/>
              </w:tabs>
              <w:spacing w:after="0" w:line="360" w:lineRule="auto"/>
              <w:rPr>
                <w:rFonts w:ascii="Arial" w:hAnsi="Arial" w:cs="Arial"/>
                <w:sz w:val="24"/>
                <w:szCs w:val="24"/>
              </w:rPr>
            </w:pPr>
            <w:r w:rsidRPr="00995470">
              <w:rPr>
                <w:rFonts w:ascii="Arial" w:hAnsi="Arial" w:cs="Arial"/>
                <w:sz w:val="24"/>
                <w:szCs w:val="24"/>
              </w:rPr>
              <w:t>Prawo  Budowlane Dz. U. z 1994 r. Nr 89 poz. 414.</w:t>
            </w:r>
          </w:p>
        </w:tc>
      </w:tr>
      <w:tr w:rsidR="00C60674" w:rsidRPr="00503EFC" w14:paraId="3CDE0F09" w14:textId="77777777" w:rsidTr="0042184E">
        <w:tc>
          <w:tcPr>
            <w:tcW w:w="380" w:type="dxa"/>
            <w:tcBorders>
              <w:top w:val="nil"/>
              <w:left w:val="nil"/>
              <w:bottom w:val="nil"/>
              <w:right w:val="nil"/>
            </w:tcBorders>
          </w:tcPr>
          <w:p w14:paraId="28DE8488" w14:textId="77777777" w:rsidR="00C60674" w:rsidRPr="00995470" w:rsidRDefault="00C60674" w:rsidP="00995470">
            <w:pPr>
              <w:pStyle w:val="Akapitzlist"/>
              <w:numPr>
                <w:ilvl w:val="0"/>
                <w:numId w:val="65"/>
              </w:numPr>
              <w:tabs>
                <w:tab w:val="left" w:pos="742"/>
              </w:tabs>
              <w:spacing w:after="0" w:line="360" w:lineRule="auto"/>
              <w:rPr>
                <w:rFonts w:ascii="Arial" w:hAnsi="Arial" w:cs="Arial"/>
                <w:sz w:val="24"/>
                <w:szCs w:val="24"/>
              </w:rPr>
            </w:pPr>
            <w:r w:rsidRPr="00995470">
              <w:rPr>
                <w:rFonts w:ascii="Arial" w:hAnsi="Arial" w:cs="Arial"/>
                <w:sz w:val="24"/>
                <w:szCs w:val="24"/>
              </w:rPr>
              <w:t>2</w:t>
            </w:r>
          </w:p>
        </w:tc>
        <w:tc>
          <w:tcPr>
            <w:tcW w:w="9327" w:type="dxa"/>
            <w:gridSpan w:val="2"/>
            <w:tcBorders>
              <w:top w:val="nil"/>
              <w:left w:val="nil"/>
              <w:bottom w:val="nil"/>
              <w:right w:val="nil"/>
            </w:tcBorders>
          </w:tcPr>
          <w:p w14:paraId="1F614644" w14:textId="77777777" w:rsidR="00C60674" w:rsidRPr="00995470" w:rsidRDefault="00C60674" w:rsidP="00995470">
            <w:pPr>
              <w:pStyle w:val="Akapitzlist"/>
              <w:numPr>
                <w:ilvl w:val="0"/>
                <w:numId w:val="67"/>
              </w:numPr>
              <w:rPr>
                <w:rFonts w:ascii="Arial" w:hAnsi="Arial" w:cs="Arial"/>
                <w:sz w:val="24"/>
                <w:szCs w:val="24"/>
              </w:rPr>
            </w:pPr>
            <w:r w:rsidRPr="00995470">
              <w:rPr>
                <w:rFonts w:ascii="Arial" w:hAnsi="Arial" w:cs="Arial"/>
                <w:sz w:val="24"/>
                <w:szCs w:val="24"/>
              </w:rPr>
              <w:t xml:space="preserve">Ustawa z dnia 29.01.2004 r Prawo zamówień publicznych (Dz.U. 2019 poz. 1843)  </w:t>
            </w:r>
          </w:p>
          <w:p w14:paraId="23D83045" w14:textId="77777777" w:rsidR="00AB5640" w:rsidRDefault="00AB5640" w:rsidP="0042184E">
            <w:pPr>
              <w:rPr>
                <w:rFonts w:ascii="Arial" w:hAnsi="Arial" w:cs="Arial"/>
                <w:sz w:val="24"/>
                <w:szCs w:val="24"/>
              </w:rPr>
            </w:pPr>
          </w:p>
          <w:p w14:paraId="5E5CC803" w14:textId="705CE966" w:rsidR="00995470" w:rsidRPr="00995470" w:rsidRDefault="00995470" w:rsidP="00995470">
            <w:pPr>
              <w:pStyle w:val="Akapitzlist"/>
              <w:numPr>
                <w:ilvl w:val="0"/>
                <w:numId w:val="67"/>
              </w:numPr>
              <w:tabs>
                <w:tab w:val="left" w:pos="742"/>
              </w:tabs>
              <w:spacing w:after="0" w:line="360" w:lineRule="auto"/>
              <w:rPr>
                <w:rFonts w:ascii="Arial" w:hAnsi="Arial" w:cs="Arial"/>
                <w:sz w:val="24"/>
                <w:szCs w:val="24"/>
              </w:rPr>
            </w:pPr>
            <w:r w:rsidRPr="00995470">
              <w:rPr>
                <w:rFonts w:ascii="Arial" w:hAnsi="Arial" w:cs="Arial"/>
                <w:sz w:val="24"/>
                <w:szCs w:val="24"/>
              </w:rPr>
              <w:t>USTAWA z dnia 19 lipca 2019 r. o zapewnianiu dostępności osobom ze szczególnymi potrzebami - Dz.U.2020.1062</w:t>
            </w:r>
          </w:p>
          <w:p w14:paraId="7B8F207B" w14:textId="1246091C" w:rsidR="00995470" w:rsidRPr="00503EFC" w:rsidRDefault="00995470" w:rsidP="0042184E">
            <w:pPr>
              <w:rPr>
                <w:rFonts w:ascii="Arial" w:hAnsi="Arial" w:cs="Arial"/>
                <w:sz w:val="24"/>
                <w:szCs w:val="24"/>
              </w:rPr>
            </w:pPr>
          </w:p>
        </w:tc>
      </w:tr>
      <w:tr w:rsidR="00C60674" w:rsidRPr="00503EFC" w14:paraId="601CE854" w14:textId="77777777" w:rsidTr="0042184E">
        <w:tc>
          <w:tcPr>
            <w:tcW w:w="380" w:type="dxa"/>
            <w:tcBorders>
              <w:top w:val="nil"/>
              <w:left w:val="nil"/>
              <w:bottom w:val="nil"/>
              <w:right w:val="nil"/>
            </w:tcBorders>
          </w:tcPr>
          <w:p w14:paraId="2DF3ABF4" w14:textId="77777777" w:rsidR="00C60674" w:rsidRPr="00995470" w:rsidRDefault="00C60674" w:rsidP="00995470">
            <w:pPr>
              <w:pStyle w:val="Akapitzlist"/>
              <w:numPr>
                <w:ilvl w:val="0"/>
                <w:numId w:val="66"/>
              </w:numPr>
              <w:tabs>
                <w:tab w:val="left" w:pos="742"/>
              </w:tabs>
              <w:spacing w:after="0" w:line="360" w:lineRule="auto"/>
              <w:rPr>
                <w:rFonts w:ascii="Arial" w:hAnsi="Arial" w:cs="Arial"/>
                <w:sz w:val="24"/>
                <w:szCs w:val="24"/>
              </w:rPr>
            </w:pPr>
            <w:r w:rsidRPr="00995470">
              <w:rPr>
                <w:rFonts w:ascii="Arial" w:hAnsi="Arial" w:cs="Arial"/>
                <w:sz w:val="24"/>
                <w:szCs w:val="24"/>
              </w:rPr>
              <w:t>3</w:t>
            </w:r>
          </w:p>
        </w:tc>
        <w:tc>
          <w:tcPr>
            <w:tcW w:w="9327" w:type="dxa"/>
            <w:gridSpan w:val="2"/>
            <w:tcBorders>
              <w:top w:val="nil"/>
              <w:left w:val="nil"/>
              <w:bottom w:val="nil"/>
              <w:right w:val="nil"/>
            </w:tcBorders>
          </w:tcPr>
          <w:p w14:paraId="781887C1" w14:textId="77777777" w:rsidR="00C60674" w:rsidRPr="00995470" w:rsidRDefault="00C60674" w:rsidP="00995470">
            <w:pPr>
              <w:pStyle w:val="Akapitzlist"/>
              <w:numPr>
                <w:ilvl w:val="0"/>
                <w:numId w:val="67"/>
              </w:numPr>
              <w:rPr>
                <w:rFonts w:ascii="Arial" w:hAnsi="Arial" w:cs="Arial"/>
                <w:sz w:val="24"/>
                <w:szCs w:val="24"/>
              </w:rPr>
            </w:pPr>
            <w:r w:rsidRPr="00995470">
              <w:rPr>
                <w:rFonts w:ascii="Arial" w:hAnsi="Arial" w:cs="Arial"/>
                <w:sz w:val="24"/>
                <w:szCs w:val="24"/>
              </w:rPr>
              <w:t xml:space="preserve">Ustawa z dnia 16.04.2004 r o wyrobach budowlanych ( Dz. U. Nr 92, poz. 881)  </w:t>
            </w:r>
          </w:p>
        </w:tc>
      </w:tr>
      <w:tr w:rsidR="00C60674" w:rsidRPr="00503EFC" w14:paraId="3FBFDD3B" w14:textId="77777777" w:rsidTr="0042184E">
        <w:tc>
          <w:tcPr>
            <w:tcW w:w="380" w:type="dxa"/>
            <w:tcBorders>
              <w:top w:val="nil"/>
              <w:left w:val="nil"/>
              <w:bottom w:val="nil"/>
              <w:right w:val="nil"/>
            </w:tcBorders>
          </w:tcPr>
          <w:p w14:paraId="5009CA09" w14:textId="77777777" w:rsidR="00C60674" w:rsidRPr="00995470" w:rsidRDefault="00C60674" w:rsidP="00995470">
            <w:pPr>
              <w:pStyle w:val="Akapitzlist"/>
              <w:numPr>
                <w:ilvl w:val="0"/>
                <w:numId w:val="66"/>
              </w:numPr>
              <w:tabs>
                <w:tab w:val="left" w:pos="742"/>
              </w:tabs>
              <w:spacing w:after="0" w:line="360" w:lineRule="auto"/>
              <w:rPr>
                <w:rFonts w:ascii="Arial" w:hAnsi="Arial" w:cs="Arial"/>
                <w:sz w:val="24"/>
                <w:szCs w:val="24"/>
              </w:rPr>
            </w:pPr>
            <w:r w:rsidRPr="00995470">
              <w:rPr>
                <w:rFonts w:ascii="Arial" w:hAnsi="Arial" w:cs="Arial"/>
                <w:sz w:val="24"/>
                <w:szCs w:val="24"/>
              </w:rPr>
              <w:t>4</w:t>
            </w:r>
          </w:p>
        </w:tc>
        <w:tc>
          <w:tcPr>
            <w:tcW w:w="9327" w:type="dxa"/>
            <w:gridSpan w:val="2"/>
            <w:tcBorders>
              <w:top w:val="nil"/>
              <w:left w:val="nil"/>
              <w:bottom w:val="nil"/>
              <w:right w:val="nil"/>
            </w:tcBorders>
          </w:tcPr>
          <w:p w14:paraId="56601985" w14:textId="53D4ECA5" w:rsidR="00C60674" w:rsidRPr="00995470" w:rsidRDefault="00C60674" w:rsidP="00995470">
            <w:pPr>
              <w:pStyle w:val="Akapitzlist"/>
              <w:numPr>
                <w:ilvl w:val="0"/>
                <w:numId w:val="67"/>
              </w:numPr>
              <w:spacing w:after="0" w:line="360" w:lineRule="auto"/>
              <w:rPr>
                <w:rFonts w:ascii="Arial" w:hAnsi="Arial" w:cs="Arial"/>
                <w:sz w:val="24"/>
                <w:szCs w:val="24"/>
              </w:rPr>
            </w:pPr>
            <w:r w:rsidRPr="00995470">
              <w:rPr>
                <w:rFonts w:ascii="Arial" w:eastAsia="Times New Roman" w:hAnsi="Arial" w:cs="Arial"/>
                <w:sz w:val="24"/>
                <w:szCs w:val="24"/>
              </w:rPr>
              <w:t xml:space="preserve">Ustawa z dnia 25.08.1991 r o ochronie przeciwpożarowej (jednolity tekst Dz. U. z 2002 r </w:t>
            </w:r>
            <w:r w:rsidRPr="00995470">
              <w:rPr>
                <w:rFonts w:ascii="Arial" w:hAnsi="Arial" w:cs="Arial"/>
                <w:sz w:val="24"/>
                <w:szCs w:val="24"/>
              </w:rPr>
              <w:t>Nr 147, poz. 1229)</w:t>
            </w:r>
          </w:p>
        </w:tc>
      </w:tr>
      <w:tr w:rsidR="00C60674" w:rsidRPr="00503EFC" w14:paraId="24F81D96" w14:textId="77777777" w:rsidTr="0042184E">
        <w:tc>
          <w:tcPr>
            <w:tcW w:w="380" w:type="dxa"/>
            <w:tcBorders>
              <w:top w:val="nil"/>
              <w:left w:val="nil"/>
              <w:bottom w:val="nil"/>
              <w:right w:val="nil"/>
            </w:tcBorders>
          </w:tcPr>
          <w:p w14:paraId="3E96F913" w14:textId="77777777" w:rsidR="00C60674" w:rsidRPr="00995470" w:rsidRDefault="00C60674" w:rsidP="00995470">
            <w:pPr>
              <w:pStyle w:val="Akapitzlist"/>
              <w:numPr>
                <w:ilvl w:val="0"/>
                <w:numId w:val="66"/>
              </w:numPr>
              <w:tabs>
                <w:tab w:val="left" w:pos="742"/>
              </w:tabs>
              <w:spacing w:after="0" w:line="360" w:lineRule="auto"/>
              <w:rPr>
                <w:rFonts w:ascii="Arial" w:hAnsi="Arial" w:cs="Arial"/>
                <w:sz w:val="24"/>
                <w:szCs w:val="24"/>
              </w:rPr>
            </w:pPr>
            <w:r w:rsidRPr="00995470">
              <w:rPr>
                <w:rFonts w:ascii="Arial" w:hAnsi="Arial" w:cs="Arial"/>
                <w:sz w:val="24"/>
                <w:szCs w:val="24"/>
              </w:rPr>
              <w:t>5</w:t>
            </w:r>
          </w:p>
        </w:tc>
        <w:tc>
          <w:tcPr>
            <w:tcW w:w="9327" w:type="dxa"/>
            <w:gridSpan w:val="2"/>
            <w:tcBorders>
              <w:top w:val="nil"/>
              <w:left w:val="nil"/>
              <w:bottom w:val="nil"/>
              <w:right w:val="nil"/>
            </w:tcBorders>
          </w:tcPr>
          <w:p w14:paraId="40DE232C" w14:textId="77777777" w:rsidR="00C60674" w:rsidRPr="00995470" w:rsidRDefault="00C60674" w:rsidP="00995470">
            <w:pPr>
              <w:pStyle w:val="Akapitzlist"/>
              <w:numPr>
                <w:ilvl w:val="0"/>
                <w:numId w:val="67"/>
              </w:numPr>
              <w:tabs>
                <w:tab w:val="left" w:pos="742"/>
              </w:tabs>
              <w:spacing w:after="0" w:line="360" w:lineRule="auto"/>
              <w:rPr>
                <w:rFonts w:ascii="Arial" w:hAnsi="Arial" w:cs="Arial"/>
                <w:sz w:val="24"/>
                <w:szCs w:val="24"/>
              </w:rPr>
            </w:pPr>
            <w:r w:rsidRPr="00995470">
              <w:rPr>
                <w:rFonts w:ascii="Arial" w:hAnsi="Arial" w:cs="Arial"/>
                <w:sz w:val="24"/>
                <w:szCs w:val="24"/>
              </w:rPr>
              <w:t xml:space="preserve">Ustawa z dnia 21.12.2000 r o dozorze technicznym (Dz. U. z 2003 r Nr  122, poz. 1321 </w:t>
            </w:r>
            <w:r w:rsidRPr="00995470">
              <w:rPr>
                <w:rFonts w:ascii="Arial" w:hAnsi="Arial" w:cs="Arial"/>
                <w:sz w:val="24"/>
                <w:szCs w:val="24"/>
              </w:rPr>
              <w:br/>
              <w:t>z późniejszymi  zmianami)</w:t>
            </w:r>
          </w:p>
        </w:tc>
      </w:tr>
      <w:tr w:rsidR="00C60674" w:rsidRPr="00503EFC" w14:paraId="0A1CE14F" w14:textId="77777777" w:rsidTr="0042184E">
        <w:tc>
          <w:tcPr>
            <w:tcW w:w="380" w:type="dxa"/>
            <w:tcBorders>
              <w:top w:val="nil"/>
              <w:left w:val="nil"/>
              <w:bottom w:val="nil"/>
              <w:right w:val="nil"/>
            </w:tcBorders>
          </w:tcPr>
          <w:p w14:paraId="5D93CBB9" w14:textId="77777777" w:rsidR="00C60674" w:rsidRPr="00995470" w:rsidRDefault="00C60674" w:rsidP="00995470">
            <w:pPr>
              <w:pStyle w:val="Akapitzlist"/>
              <w:numPr>
                <w:ilvl w:val="0"/>
                <w:numId w:val="66"/>
              </w:numPr>
              <w:tabs>
                <w:tab w:val="left" w:pos="742"/>
              </w:tabs>
              <w:spacing w:after="0" w:line="360" w:lineRule="auto"/>
              <w:rPr>
                <w:rFonts w:ascii="Arial" w:hAnsi="Arial" w:cs="Arial"/>
                <w:sz w:val="24"/>
                <w:szCs w:val="24"/>
              </w:rPr>
            </w:pPr>
            <w:r w:rsidRPr="00995470">
              <w:rPr>
                <w:rFonts w:ascii="Arial" w:hAnsi="Arial" w:cs="Arial"/>
                <w:sz w:val="24"/>
                <w:szCs w:val="24"/>
              </w:rPr>
              <w:t>6</w:t>
            </w:r>
          </w:p>
        </w:tc>
        <w:tc>
          <w:tcPr>
            <w:tcW w:w="9327" w:type="dxa"/>
            <w:gridSpan w:val="2"/>
            <w:tcBorders>
              <w:top w:val="nil"/>
              <w:left w:val="nil"/>
              <w:bottom w:val="nil"/>
              <w:right w:val="nil"/>
            </w:tcBorders>
          </w:tcPr>
          <w:p w14:paraId="09FB55F2" w14:textId="77777777" w:rsidR="00C60674" w:rsidRPr="00995470" w:rsidRDefault="00C60674" w:rsidP="00995470">
            <w:pPr>
              <w:pStyle w:val="Akapitzlist"/>
              <w:numPr>
                <w:ilvl w:val="0"/>
                <w:numId w:val="67"/>
              </w:numPr>
              <w:spacing w:after="0" w:line="360" w:lineRule="auto"/>
              <w:rPr>
                <w:rFonts w:ascii="Arial" w:eastAsia="Times New Roman" w:hAnsi="Arial" w:cs="Arial"/>
                <w:sz w:val="24"/>
                <w:szCs w:val="24"/>
              </w:rPr>
            </w:pPr>
            <w:r w:rsidRPr="00995470">
              <w:rPr>
                <w:rFonts w:ascii="Arial" w:eastAsia="Times New Roman" w:hAnsi="Arial" w:cs="Arial"/>
                <w:sz w:val="24"/>
                <w:szCs w:val="24"/>
              </w:rPr>
              <w:t>Ustawa z dnia 27.04.2001 r Prawo ochrony środowiska (Dz. U. Nr 62, poz. 627 z późniejszymi  zmianami)</w:t>
            </w:r>
          </w:p>
        </w:tc>
      </w:tr>
      <w:tr w:rsidR="00C60674" w:rsidRPr="00503EFC" w14:paraId="24B0DDAF" w14:textId="77777777" w:rsidTr="0042184E">
        <w:tc>
          <w:tcPr>
            <w:tcW w:w="380" w:type="dxa"/>
            <w:tcBorders>
              <w:top w:val="nil"/>
              <w:left w:val="nil"/>
              <w:bottom w:val="nil"/>
              <w:right w:val="nil"/>
            </w:tcBorders>
          </w:tcPr>
          <w:p w14:paraId="10FC569D" w14:textId="77777777" w:rsidR="00C60674" w:rsidRPr="00995470" w:rsidRDefault="00C60674" w:rsidP="00995470">
            <w:pPr>
              <w:pStyle w:val="Akapitzlist"/>
              <w:numPr>
                <w:ilvl w:val="0"/>
                <w:numId w:val="66"/>
              </w:numPr>
              <w:tabs>
                <w:tab w:val="left" w:pos="742"/>
              </w:tabs>
              <w:spacing w:after="0" w:line="360" w:lineRule="auto"/>
              <w:rPr>
                <w:rFonts w:ascii="Arial" w:hAnsi="Arial" w:cs="Arial"/>
                <w:sz w:val="24"/>
                <w:szCs w:val="24"/>
              </w:rPr>
            </w:pPr>
            <w:r w:rsidRPr="00995470">
              <w:rPr>
                <w:rFonts w:ascii="Arial" w:hAnsi="Arial" w:cs="Arial"/>
                <w:sz w:val="24"/>
                <w:szCs w:val="24"/>
              </w:rPr>
              <w:t>7</w:t>
            </w:r>
          </w:p>
        </w:tc>
        <w:tc>
          <w:tcPr>
            <w:tcW w:w="9327" w:type="dxa"/>
            <w:gridSpan w:val="2"/>
            <w:tcBorders>
              <w:top w:val="nil"/>
              <w:left w:val="nil"/>
              <w:bottom w:val="nil"/>
              <w:right w:val="nil"/>
            </w:tcBorders>
          </w:tcPr>
          <w:p w14:paraId="3B938061" w14:textId="77777777" w:rsidR="00C60674" w:rsidRPr="00995470" w:rsidRDefault="00C60674" w:rsidP="00995470">
            <w:pPr>
              <w:pStyle w:val="Akapitzlist"/>
              <w:numPr>
                <w:ilvl w:val="0"/>
                <w:numId w:val="67"/>
              </w:numPr>
              <w:tabs>
                <w:tab w:val="left" w:pos="742"/>
              </w:tabs>
              <w:spacing w:after="0" w:line="360" w:lineRule="auto"/>
              <w:rPr>
                <w:rFonts w:ascii="Arial" w:hAnsi="Arial" w:cs="Arial"/>
                <w:sz w:val="24"/>
                <w:szCs w:val="24"/>
              </w:rPr>
            </w:pPr>
            <w:r w:rsidRPr="00995470">
              <w:rPr>
                <w:rFonts w:ascii="Arial" w:hAnsi="Arial" w:cs="Arial"/>
                <w:sz w:val="24"/>
                <w:szCs w:val="24"/>
              </w:rPr>
              <w:t>Ustawa z dnia 21.03.1985 r o drogach publicznych (jednolity tekst Dz. U. z 2004 r Nr 204, poz. 2086).</w:t>
            </w:r>
          </w:p>
        </w:tc>
      </w:tr>
      <w:tr w:rsidR="00C60674" w:rsidRPr="00503EFC" w14:paraId="6B0EBC64" w14:textId="77777777" w:rsidTr="0042184E">
        <w:tc>
          <w:tcPr>
            <w:tcW w:w="380" w:type="dxa"/>
            <w:tcBorders>
              <w:top w:val="nil"/>
              <w:left w:val="nil"/>
              <w:bottom w:val="nil"/>
              <w:right w:val="nil"/>
            </w:tcBorders>
          </w:tcPr>
          <w:p w14:paraId="30355140" w14:textId="77777777" w:rsidR="00C60674" w:rsidRPr="00995470" w:rsidRDefault="00C60674" w:rsidP="00995470">
            <w:pPr>
              <w:pStyle w:val="Akapitzlist"/>
              <w:numPr>
                <w:ilvl w:val="0"/>
                <w:numId w:val="66"/>
              </w:numPr>
              <w:tabs>
                <w:tab w:val="left" w:pos="742"/>
              </w:tabs>
              <w:spacing w:after="0" w:line="360" w:lineRule="auto"/>
              <w:rPr>
                <w:rFonts w:ascii="Arial" w:hAnsi="Arial" w:cs="Arial"/>
                <w:sz w:val="24"/>
                <w:szCs w:val="24"/>
              </w:rPr>
            </w:pPr>
            <w:r w:rsidRPr="00995470">
              <w:rPr>
                <w:rFonts w:ascii="Arial" w:hAnsi="Arial" w:cs="Arial"/>
                <w:sz w:val="24"/>
                <w:szCs w:val="24"/>
              </w:rPr>
              <w:t>8</w:t>
            </w:r>
          </w:p>
        </w:tc>
        <w:tc>
          <w:tcPr>
            <w:tcW w:w="9327" w:type="dxa"/>
            <w:gridSpan w:val="2"/>
            <w:tcBorders>
              <w:top w:val="nil"/>
              <w:left w:val="nil"/>
              <w:bottom w:val="nil"/>
              <w:right w:val="nil"/>
            </w:tcBorders>
          </w:tcPr>
          <w:p w14:paraId="087AD374" w14:textId="2A875B9F" w:rsidR="00C60674" w:rsidRPr="00995470" w:rsidRDefault="00C60674" w:rsidP="00995470">
            <w:pPr>
              <w:pStyle w:val="Akapitzlist"/>
              <w:numPr>
                <w:ilvl w:val="0"/>
                <w:numId w:val="67"/>
              </w:numPr>
              <w:tabs>
                <w:tab w:val="left" w:pos="742"/>
              </w:tabs>
              <w:spacing w:after="0" w:line="360" w:lineRule="auto"/>
              <w:rPr>
                <w:rFonts w:ascii="Arial" w:hAnsi="Arial" w:cs="Arial"/>
                <w:sz w:val="24"/>
                <w:szCs w:val="24"/>
              </w:rPr>
            </w:pPr>
            <w:r w:rsidRPr="00995470">
              <w:rPr>
                <w:rFonts w:ascii="Arial" w:hAnsi="Arial" w:cs="Arial"/>
                <w:sz w:val="24"/>
                <w:szCs w:val="24"/>
              </w:rPr>
              <w:t>Ustawa z dnia 30.08.2002 r o systemie oceny zgodności (jednolity tekst Dz. U. z 2004 r Nr 204, poz. 2087).</w:t>
            </w:r>
          </w:p>
        </w:tc>
      </w:tr>
      <w:tr w:rsidR="00C60674" w:rsidRPr="00503EFC" w14:paraId="452A49F3" w14:textId="77777777" w:rsidTr="0042184E">
        <w:tc>
          <w:tcPr>
            <w:tcW w:w="380" w:type="dxa"/>
            <w:tcBorders>
              <w:top w:val="nil"/>
              <w:left w:val="nil"/>
              <w:bottom w:val="nil"/>
              <w:right w:val="nil"/>
            </w:tcBorders>
          </w:tcPr>
          <w:p w14:paraId="2F5E2B76" w14:textId="77777777" w:rsidR="00C60674" w:rsidRPr="00995470" w:rsidRDefault="00C60674" w:rsidP="00995470">
            <w:pPr>
              <w:pStyle w:val="Akapitzlist"/>
              <w:numPr>
                <w:ilvl w:val="0"/>
                <w:numId w:val="66"/>
              </w:numPr>
              <w:tabs>
                <w:tab w:val="left" w:pos="742"/>
              </w:tabs>
              <w:spacing w:after="0" w:line="360" w:lineRule="auto"/>
              <w:rPr>
                <w:rFonts w:ascii="Arial" w:hAnsi="Arial" w:cs="Arial"/>
                <w:sz w:val="24"/>
                <w:szCs w:val="24"/>
              </w:rPr>
            </w:pPr>
            <w:r w:rsidRPr="00995470">
              <w:rPr>
                <w:rFonts w:ascii="Arial" w:hAnsi="Arial" w:cs="Arial"/>
                <w:sz w:val="24"/>
                <w:szCs w:val="24"/>
              </w:rPr>
              <w:t>9</w:t>
            </w:r>
          </w:p>
        </w:tc>
        <w:tc>
          <w:tcPr>
            <w:tcW w:w="9327" w:type="dxa"/>
            <w:gridSpan w:val="2"/>
            <w:tcBorders>
              <w:top w:val="nil"/>
              <w:left w:val="nil"/>
              <w:bottom w:val="nil"/>
              <w:right w:val="nil"/>
            </w:tcBorders>
          </w:tcPr>
          <w:p w14:paraId="4AB60D55" w14:textId="77777777" w:rsidR="00C60674" w:rsidRPr="00995470" w:rsidRDefault="00C60674" w:rsidP="00995470">
            <w:pPr>
              <w:pStyle w:val="Akapitzlist"/>
              <w:numPr>
                <w:ilvl w:val="0"/>
                <w:numId w:val="67"/>
              </w:numPr>
              <w:tabs>
                <w:tab w:val="left" w:pos="742"/>
              </w:tabs>
              <w:spacing w:line="360" w:lineRule="auto"/>
              <w:rPr>
                <w:rFonts w:ascii="Arial" w:hAnsi="Arial" w:cs="Arial"/>
                <w:sz w:val="24"/>
                <w:szCs w:val="24"/>
              </w:rPr>
            </w:pPr>
            <w:r w:rsidRPr="00995470">
              <w:rPr>
                <w:rFonts w:ascii="Arial" w:hAnsi="Arial" w:cs="Arial"/>
                <w:sz w:val="24"/>
                <w:szCs w:val="24"/>
              </w:rPr>
              <w:t>Ustawa z dnia 10 kwietnia 1997r. Prawo Energetyczne (Dz. U. z 2019r. tekst jednolity)</w:t>
            </w:r>
          </w:p>
        </w:tc>
      </w:tr>
      <w:tr w:rsidR="00C60674" w:rsidRPr="00503EFC" w14:paraId="480222C3" w14:textId="77777777" w:rsidTr="0042184E">
        <w:trPr>
          <w:cantSplit/>
        </w:trPr>
        <w:tc>
          <w:tcPr>
            <w:tcW w:w="9707" w:type="dxa"/>
            <w:gridSpan w:val="3"/>
            <w:tcBorders>
              <w:top w:val="nil"/>
              <w:left w:val="nil"/>
              <w:bottom w:val="nil"/>
              <w:right w:val="nil"/>
            </w:tcBorders>
          </w:tcPr>
          <w:p w14:paraId="0263C17A" w14:textId="77777777" w:rsidR="00C60674" w:rsidRPr="00503EFC" w:rsidRDefault="00C60674" w:rsidP="0042184E">
            <w:pPr>
              <w:tabs>
                <w:tab w:val="left" w:pos="742"/>
              </w:tabs>
              <w:spacing w:line="360" w:lineRule="auto"/>
              <w:rPr>
                <w:rFonts w:ascii="Arial" w:hAnsi="Arial" w:cs="Arial"/>
                <w:b/>
                <w:sz w:val="24"/>
                <w:szCs w:val="24"/>
              </w:rPr>
            </w:pPr>
            <w:r w:rsidRPr="00503EFC">
              <w:rPr>
                <w:rFonts w:ascii="Arial" w:hAnsi="Arial" w:cs="Arial"/>
                <w:b/>
                <w:sz w:val="24"/>
                <w:szCs w:val="24"/>
              </w:rPr>
              <w:t>Akty prawne - rozporządzenia</w:t>
            </w:r>
          </w:p>
        </w:tc>
      </w:tr>
      <w:tr w:rsidR="00C60674" w:rsidRPr="00503EFC" w14:paraId="1BD33ADA" w14:textId="77777777" w:rsidTr="0042184E">
        <w:tc>
          <w:tcPr>
            <w:tcW w:w="380" w:type="dxa"/>
            <w:tcBorders>
              <w:top w:val="nil"/>
              <w:left w:val="nil"/>
              <w:bottom w:val="nil"/>
              <w:right w:val="nil"/>
            </w:tcBorders>
          </w:tcPr>
          <w:p w14:paraId="14FC6A96" w14:textId="77777777" w:rsidR="00C60674" w:rsidRPr="00503EFC" w:rsidRDefault="00C60674" w:rsidP="0042184E">
            <w:pPr>
              <w:tabs>
                <w:tab w:val="left" w:pos="742"/>
              </w:tabs>
              <w:spacing w:line="360" w:lineRule="auto"/>
              <w:rPr>
                <w:rFonts w:ascii="Arial" w:hAnsi="Arial" w:cs="Arial"/>
                <w:sz w:val="24"/>
                <w:szCs w:val="24"/>
              </w:rPr>
            </w:pPr>
            <w:r w:rsidRPr="00503EFC">
              <w:rPr>
                <w:rFonts w:ascii="Arial" w:hAnsi="Arial" w:cs="Arial"/>
                <w:sz w:val="24"/>
                <w:szCs w:val="24"/>
              </w:rPr>
              <w:t>1</w:t>
            </w:r>
          </w:p>
        </w:tc>
        <w:tc>
          <w:tcPr>
            <w:tcW w:w="9327" w:type="dxa"/>
            <w:gridSpan w:val="2"/>
            <w:tcBorders>
              <w:top w:val="nil"/>
              <w:left w:val="nil"/>
              <w:bottom w:val="nil"/>
              <w:right w:val="nil"/>
            </w:tcBorders>
          </w:tcPr>
          <w:p w14:paraId="3291BB82" w14:textId="77777777" w:rsidR="00C60674" w:rsidRPr="00503EFC" w:rsidRDefault="00C60674" w:rsidP="0042184E">
            <w:pPr>
              <w:tabs>
                <w:tab w:val="left" w:pos="-70"/>
                <w:tab w:val="left" w:pos="290"/>
              </w:tabs>
              <w:spacing w:before="100" w:beforeAutospacing="1" w:after="0" w:afterAutospacing="1" w:line="360" w:lineRule="auto"/>
              <w:rPr>
                <w:rFonts w:ascii="Arial" w:eastAsia="Times New Roman" w:hAnsi="Arial" w:cs="Arial"/>
                <w:sz w:val="24"/>
                <w:szCs w:val="24"/>
              </w:rPr>
            </w:pPr>
            <w:r w:rsidRPr="00503EFC">
              <w:rPr>
                <w:rFonts w:ascii="Arial" w:eastAsia="Times New Roman" w:hAnsi="Arial" w:cs="Arial"/>
                <w:sz w:val="24"/>
                <w:szCs w:val="24"/>
              </w:rPr>
              <w:t>Rozporządzenie Ministra Gospodarki Przestrzennej i Budownictwa 21.02.1995 r w sprawie rodzaju i czynności opracowań geodezyjnych obowiązujących w budownictwie (Dz. U. nr 25 poz. 133)</w:t>
            </w:r>
          </w:p>
        </w:tc>
      </w:tr>
      <w:tr w:rsidR="00C60674" w:rsidRPr="00503EFC" w14:paraId="3ED34EFE" w14:textId="77777777" w:rsidTr="0042184E">
        <w:tc>
          <w:tcPr>
            <w:tcW w:w="380" w:type="dxa"/>
            <w:tcBorders>
              <w:top w:val="nil"/>
              <w:left w:val="nil"/>
              <w:bottom w:val="nil"/>
              <w:right w:val="nil"/>
            </w:tcBorders>
          </w:tcPr>
          <w:p w14:paraId="118581C2" w14:textId="77777777" w:rsidR="00C60674" w:rsidRPr="00503EFC" w:rsidRDefault="00C60674" w:rsidP="0042184E">
            <w:pPr>
              <w:tabs>
                <w:tab w:val="left" w:pos="742"/>
              </w:tabs>
              <w:spacing w:line="360" w:lineRule="auto"/>
              <w:rPr>
                <w:rFonts w:ascii="Arial" w:hAnsi="Arial" w:cs="Arial"/>
                <w:sz w:val="24"/>
                <w:szCs w:val="24"/>
              </w:rPr>
            </w:pPr>
            <w:r w:rsidRPr="00503EFC">
              <w:rPr>
                <w:rFonts w:ascii="Arial" w:hAnsi="Arial" w:cs="Arial"/>
                <w:sz w:val="24"/>
                <w:szCs w:val="24"/>
              </w:rPr>
              <w:t>2</w:t>
            </w:r>
          </w:p>
        </w:tc>
        <w:tc>
          <w:tcPr>
            <w:tcW w:w="9327" w:type="dxa"/>
            <w:gridSpan w:val="2"/>
            <w:tcBorders>
              <w:top w:val="nil"/>
              <w:left w:val="nil"/>
              <w:bottom w:val="nil"/>
              <w:right w:val="nil"/>
            </w:tcBorders>
          </w:tcPr>
          <w:p w14:paraId="49CFAAAB" w14:textId="0C178A8C" w:rsidR="00C60674" w:rsidRPr="00503EFC" w:rsidRDefault="00C60674" w:rsidP="0042184E">
            <w:pPr>
              <w:tabs>
                <w:tab w:val="left" w:pos="-70"/>
                <w:tab w:val="left" w:pos="290"/>
              </w:tabs>
              <w:spacing w:before="100" w:beforeAutospacing="1" w:after="0" w:afterAutospacing="1" w:line="360" w:lineRule="auto"/>
              <w:rPr>
                <w:rFonts w:ascii="Arial" w:eastAsia="Times New Roman" w:hAnsi="Arial" w:cs="Arial"/>
                <w:sz w:val="24"/>
                <w:szCs w:val="24"/>
              </w:rPr>
            </w:pPr>
            <w:r w:rsidRPr="00503EFC">
              <w:rPr>
                <w:rFonts w:ascii="Arial" w:eastAsia="Times New Roman" w:hAnsi="Arial" w:cs="Arial"/>
                <w:sz w:val="24"/>
                <w:szCs w:val="24"/>
              </w:rPr>
              <w:t>Rozporządzenie Ministra Infrastruktury z dnia 12.04.2002 r w sprawie warunków technicznych jakim powinny odpowiadać budynki i ich usytuowanie (Dz. U. Nr 75, poz. 690),</w:t>
            </w:r>
            <w:r w:rsidRPr="00503EFC">
              <w:rPr>
                <w:rFonts w:ascii="Arial" w:hAnsi="Arial" w:cs="Arial"/>
                <w:color w:val="383838"/>
                <w:sz w:val="24"/>
                <w:szCs w:val="24"/>
                <w:shd w:val="clear" w:color="auto" w:fill="FFFFFF"/>
              </w:rPr>
              <w:t xml:space="preserve"> tj. z dnia 8 kwietnia 2019 r. (Dz.U. z 2019 r. poz. 1065</w:t>
            </w:r>
            <w:r w:rsidR="007E6CD4">
              <w:rPr>
                <w:rFonts w:ascii="Arial" w:hAnsi="Arial" w:cs="Arial"/>
                <w:color w:val="383838"/>
                <w:sz w:val="24"/>
                <w:szCs w:val="24"/>
                <w:shd w:val="clear" w:color="auto" w:fill="FFFFFF"/>
              </w:rPr>
              <w:t>)</w:t>
            </w:r>
          </w:p>
        </w:tc>
      </w:tr>
      <w:tr w:rsidR="00C60674" w:rsidRPr="00503EFC" w14:paraId="509F2AE8" w14:textId="77777777" w:rsidTr="0042184E">
        <w:tc>
          <w:tcPr>
            <w:tcW w:w="380" w:type="dxa"/>
            <w:tcBorders>
              <w:top w:val="nil"/>
              <w:left w:val="nil"/>
              <w:bottom w:val="nil"/>
              <w:right w:val="nil"/>
            </w:tcBorders>
          </w:tcPr>
          <w:p w14:paraId="4B8A3D31" w14:textId="77777777" w:rsidR="00C60674" w:rsidRPr="00503EFC" w:rsidRDefault="00C60674" w:rsidP="0042184E">
            <w:pPr>
              <w:tabs>
                <w:tab w:val="left" w:pos="742"/>
              </w:tabs>
              <w:spacing w:line="360" w:lineRule="auto"/>
              <w:rPr>
                <w:rFonts w:ascii="Arial" w:hAnsi="Arial" w:cs="Arial"/>
                <w:sz w:val="24"/>
                <w:szCs w:val="24"/>
              </w:rPr>
            </w:pPr>
            <w:r w:rsidRPr="00503EFC">
              <w:rPr>
                <w:rFonts w:ascii="Arial" w:hAnsi="Arial" w:cs="Arial"/>
                <w:sz w:val="24"/>
                <w:szCs w:val="24"/>
              </w:rPr>
              <w:lastRenderedPageBreak/>
              <w:t>3</w:t>
            </w:r>
          </w:p>
        </w:tc>
        <w:tc>
          <w:tcPr>
            <w:tcW w:w="9327" w:type="dxa"/>
            <w:gridSpan w:val="2"/>
            <w:tcBorders>
              <w:top w:val="nil"/>
              <w:left w:val="nil"/>
              <w:bottom w:val="nil"/>
              <w:right w:val="nil"/>
            </w:tcBorders>
          </w:tcPr>
          <w:p w14:paraId="115A4F41" w14:textId="7E2AD547" w:rsidR="00C60674" w:rsidRPr="00503EFC" w:rsidRDefault="00C60674" w:rsidP="007E6CD4">
            <w:pPr>
              <w:tabs>
                <w:tab w:val="left" w:pos="-70"/>
                <w:tab w:val="left" w:pos="290"/>
              </w:tabs>
              <w:spacing w:before="100" w:beforeAutospacing="1" w:after="0" w:afterAutospacing="1" w:line="360" w:lineRule="auto"/>
              <w:rPr>
                <w:rFonts w:ascii="Arial" w:eastAsia="Times New Roman" w:hAnsi="Arial" w:cs="Arial"/>
                <w:sz w:val="24"/>
                <w:szCs w:val="24"/>
              </w:rPr>
            </w:pPr>
            <w:r w:rsidRPr="00503EFC">
              <w:rPr>
                <w:rFonts w:ascii="Arial" w:eastAsia="Times New Roman" w:hAnsi="Arial" w:cs="Arial"/>
                <w:sz w:val="24"/>
                <w:szCs w:val="24"/>
              </w:rPr>
              <w:t>Rozporządzenie Ministra Infrastruktury z dnia 2.12.2002 r w sprawie systemów oceny zgodności wyrobów budowlanych oraz sposobu ich oznaczenia znakowaniem CE (Dz. U. Nr 209, poz. 1779)</w:t>
            </w:r>
          </w:p>
        </w:tc>
      </w:tr>
      <w:tr w:rsidR="00C60674" w:rsidRPr="00503EFC" w14:paraId="3C906A80" w14:textId="77777777" w:rsidTr="0042184E">
        <w:tc>
          <w:tcPr>
            <w:tcW w:w="380" w:type="dxa"/>
            <w:tcBorders>
              <w:top w:val="nil"/>
              <w:left w:val="nil"/>
              <w:bottom w:val="nil"/>
              <w:right w:val="nil"/>
            </w:tcBorders>
          </w:tcPr>
          <w:p w14:paraId="053DEC43" w14:textId="77777777" w:rsidR="00C60674" w:rsidRPr="00503EFC" w:rsidRDefault="00C60674" w:rsidP="0042184E">
            <w:pPr>
              <w:tabs>
                <w:tab w:val="left" w:pos="742"/>
              </w:tabs>
              <w:spacing w:line="360" w:lineRule="auto"/>
              <w:rPr>
                <w:rFonts w:ascii="Arial" w:hAnsi="Arial" w:cs="Arial"/>
                <w:sz w:val="24"/>
                <w:szCs w:val="24"/>
              </w:rPr>
            </w:pPr>
            <w:r w:rsidRPr="00503EFC">
              <w:rPr>
                <w:rFonts w:ascii="Arial" w:hAnsi="Arial" w:cs="Arial"/>
                <w:sz w:val="24"/>
                <w:szCs w:val="24"/>
              </w:rPr>
              <w:t>4</w:t>
            </w:r>
          </w:p>
        </w:tc>
        <w:tc>
          <w:tcPr>
            <w:tcW w:w="9327" w:type="dxa"/>
            <w:gridSpan w:val="2"/>
            <w:tcBorders>
              <w:top w:val="nil"/>
              <w:left w:val="nil"/>
              <w:bottom w:val="nil"/>
              <w:right w:val="nil"/>
            </w:tcBorders>
          </w:tcPr>
          <w:p w14:paraId="339D81FC" w14:textId="77777777" w:rsidR="00C60674" w:rsidRPr="00503EFC" w:rsidRDefault="00C60674" w:rsidP="0042184E">
            <w:pPr>
              <w:tabs>
                <w:tab w:val="left" w:pos="-70"/>
                <w:tab w:val="left" w:pos="290"/>
              </w:tabs>
              <w:spacing w:before="100" w:beforeAutospacing="1" w:after="0" w:afterAutospacing="1" w:line="360" w:lineRule="auto"/>
              <w:rPr>
                <w:rFonts w:ascii="Arial" w:eastAsia="Times New Roman" w:hAnsi="Arial" w:cs="Arial"/>
                <w:sz w:val="24"/>
                <w:szCs w:val="24"/>
              </w:rPr>
            </w:pPr>
            <w:r w:rsidRPr="00503EFC">
              <w:rPr>
                <w:rFonts w:ascii="Arial" w:eastAsia="Times New Roman" w:hAnsi="Arial" w:cs="Arial"/>
                <w:sz w:val="24"/>
                <w:szCs w:val="24"/>
              </w:rPr>
              <w:t>Rozporządzenie Ministra Infrastruktury z dnia 2.12.2002 r w sprawie określenia polskich jednostek organizacyjnych upoważnionych do wydawania europejskich aprobat technicznych, zakresu i formy aprobat oraz trybu ich udzielania lub zmiany (Dz. U. Nr 209, poz. 1780)</w:t>
            </w:r>
          </w:p>
        </w:tc>
      </w:tr>
      <w:tr w:rsidR="00C60674" w:rsidRPr="00503EFC" w14:paraId="2D038C8C" w14:textId="77777777" w:rsidTr="0042184E">
        <w:tc>
          <w:tcPr>
            <w:tcW w:w="380" w:type="dxa"/>
            <w:tcBorders>
              <w:top w:val="nil"/>
              <w:left w:val="nil"/>
              <w:bottom w:val="nil"/>
              <w:right w:val="nil"/>
            </w:tcBorders>
          </w:tcPr>
          <w:p w14:paraId="0B52950F" w14:textId="77777777" w:rsidR="00C60674" w:rsidRPr="00503EFC" w:rsidRDefault="00C60674" w:rsidP="0042184E">
            <w:pPr>
              <w:tabs>
                <w:tab w:val="left" w:pos="742"/>
              </w:tabs>
              <w:spacing w:line="360" w:lineRule="auto"/>
              <w:rPr>
                <w:rFonts w:ascii="Arial" w:hAnsi="Arial" w:cs="Arial"/>
                <w:sz w:val="24"/>
                <w:szCs w:val="24"/>
              </w:rPr>
            </w:pPr>
            <w:r w:rsidRPr="00503EFC">
              <w:rPr>
                <w:rFonts w:ascii="Arial" w:hAnsi="Arial" w:cs="Arial"/>
                <w:sz w:val="24"/>
                <w:szCs w:val="24"/>
              </w:rPr>
              <w:t>5</w:t>
            </w:r>
          </w:p>
        </w:tc>
        <w:tc>
          <w:tcPr>
            <w:tcW w:w="9327" w:type="dxa"/>
            <w:gridSpan w:val="2"/>
            <w:tcBorders>
              <w:top w:val="nil"/>
              <w:left w:val="nil"/>
              <w:bottom w:val="nil"/>
              <w:right w:val="nil"/>
            </w:tcBorders>
          </w:tcPr>
          <w:p w14:paraId="7A2D0AC8" w14:textId="77777777" w:rsidR="00C60674" w:rsidRPr="00503EFC" w:rsidRDefault="00C60674" w:rsidP="0042184E">
            <w:pPr>
              <w:tabs>
                <w:tab w:val="left" w:pos="742"/>
              </w:tabs>
              <w:spacing w:after="0" w:line="360" w:lineRule="auto"/>
              <w:rPr>
                <w:rFonts w:ascii="Arial" w:eastAsia="Times New Roman" w:hAnsi="Arial" w:cs="Arial"/>
                <w:sz w:val="24"/>
                <w:szCs w:val="24"/>
              </w:rPr>
            </w:pPr>
            <w:r w:rsidRPr="00503EFC">
              <w:rPr>
                <w:rFonts w:ascii="Arial" w:eastAsia="Times New Roman" w:hAnsi="Arial" w:cs="Arial"/>
                <w:sz w:val="24"/>
                <w:szCs w:val="24"/>
              </w:rPr>
              <w:t>Rozporządzenie Ministra Infrastruktury z dnia 6.02.2003 r w sprawie bezpieczeństwa i higieny pracy podczas wykonywania robót budowlanych (Dz. U. Nr 47, poz. 401)</w:t>
            </w:r>
          </w:p>
        </w:tc>
      </w:tr>
      <w:tr w:rsidR="00C60674" w:rsidRPr="00503EFC" w14:paraId="059F4B53" w14:textId="77777777" w:rsidTr="0042184E">
        <w:tc>
          <w:tcPr>
            <w:tcW w:w="380" w:type="dxa"/>
            <w:tcBorders>
              <w:top w:val="nil"/>
              <w:left w:val="nil"/>
              <w:bottom w:val="nil"/>
              <w:right w:val="nil"/>
            </w:tcBorders>
          </w:tcPr>
          <w:p w14:paraId="7C33B44B" w14:textId="77777777" w:rsidR="00C60674" w:rsidRPr="00503EFC" w:rsidRDefault="00C60674" w:rsidP="0042184E">
            <w:pPr>
              <w:tabs>
                <w:tab w:val="left" w:pos="742"/>
              </w:tabs>
              <w:spacing w:line="360" w:lineRule="auto"/>
              <w:rPr>
                <w:rFonts w:ascii="Arial" w:hAnsi="Arial" w:cs="Arial"/>
                <w:sz w:val="24"/>
                <w:szCs w:val="24"/>
              </w:rPr>
            </w:pPr>
            <w:r w:rsidRPr="00503EFC">
              <w:rPr>
                <w:rFonts w:ascii="Arial" w:hAnsi="Arial" w:cs="Arial"/>
                <w:sz w:val="24"/>
                <w:szCs w:val="24"/>
              </w:rPr>
              <w:t>6</w:t>
            </w:r>
          </w:p>
        </w:tc>
        <w:tc>
          <w:tcPr>
            <w:tcW w:w="9327" w:type="dxa"/>
            <w:gridSpan w:val="2"/>
            <w:tcBorders>
              <w:top w:val="nil"/>
              <w:left w:val="nil"/>
              <w:bottom w:val="nil"/>
              <w:right w:val="nil"/>
            </w:tcBorders>
          </w:tcPr>
          <w:p w14:paraId="66988E7D" w14:textId="0D821E66" w:rsidR="00C60674" w:rsidRPr="00503EFC" w:rsidRDefault="00C60674" w:rsidP="007E6CD4">
            <w:pPr>
              <w:tabs>
                <w:tab w:val="left" w:pos="742"/>
              </w:tabs>
              <w:spacing w:after="0" w:line="360" w:lineRule="auto"/>
              <w:jc w:val="left"/>
              <w:rPr>
                <w:rFonts w:ascii="Arial" w:eastAsia="Times New Roman" w:hAnsi="Arial" w:cs="Arial"/>
                <w:sz w:val="24"/>
                <w:szCs w:val="24"/>
              </w:rPr>
            </w:pPr>
            <w:r w:rsidRPr="00503EFC">
              <w:rPr>
                <w:rFonts w:ascii="Arial" w:eastAsia="Times New Roman" w:hAnsi="Arial" w:cs="Arial"/>
                <w:sz w:val="24"/>
                <w:szCs w:val="24"/>
              </w:rPr>
              <w:t>Rozporządzenie Ministra Infrastruktury z  dnia 23.06.2003 r w  sprawie informacji dotyczącej bezpieczeństwa i ochrony zdrowia oraz planu bezpieczeństwa i ochrony zdrowia  (Dz. U. Nr 120, poz. 1126)</w:t>
            </w:r>
          </w:p>
        </w:tc>
      </w:tr>
      <w:tr w:rsidR="00C60674" w:rsidRPr="00503EFC" w14:paraId="75692AA2" w14:textId="77777777" w:rsidTr="0042184E">
        <w:tc>
          <w:tcPr>
            <w:tcW w:w="380" w:type="dxa"/>
            <w:tcBorders>
              <w:top w:val="nil"/>
              <w:left w:val="nil"/>
              <w:bottom w:val="nil"/>
              <w:right w:val="nil"/>
            </w:tcBorders>
          </w:tcPr>
          <w:p w14:paraId="4B195092" w14:textId="77777777" w:rsidR="00C60674" w:rsidRPr="00503EFC" w:rsidRDefault="00C60674" w:rsidP="0042184E">
            <w:pPr>
              <w:tabs>
                <w:tab w:val="left" w:pos="742"/>
              </w:tabs>
              <w:spacing w:line="360" w:lineRule="auto"/>
              <w:rPr>
                <w:rFonts w:ascii="Arial" w:hAnsi="Arial" w:cs="Arial"/>
                <w:sz w:val="24"/>
                <w:szCs w:val="24"/>
              </w:rPr>
            </w:pPr>
            <w:r w:rsidRPr="00503EFC">
              <w:rPr>
                <w:rFonts w:ascii="Arial" w:hAnsi="Arial" w:cs="Arial"/>
                <w:sz w:val="24"/>
                <w:szCs w:val="24"/>
              </w:rPr>
              <w:t>7</w:t>
            </w:r>
          </w:p>
        </w:tc>
        <w:tc>
          <w:tcPr>
            <w:tcW w:w="9327" w:type="dxa"/>
            <w:gridSpan w:val="2"/>
            <w:tcBorders>
              <w:top w:val="nil"/>
              <w:left w:val="nil"/>
              <w:bottom w:val="nil"/>
              <w:right w:val="nil"/>
            </w:tcBorders>
          </w:tcPr>
          <w:p w14:paraId="2534CB54" w14:textId="77777777" w:rsidR="00C60674" w:rsidRPr="00503EFC" w:rsidRDefault="00C60674" w:rsidP="0042184E">
            <w:pPr>
              <w:tabs>
                <w:tab w:val="left" w:pos="742"/>
              </w:tabs>
              <w:spacing w:after="0" w:line="360" w:lineRule="auto"/>
              <w:rPr>
                <w:rFonts w:ascii="Arial" w:eastAsia="Times New Roman" w:hAnsi="Arial" w:cs="Arial"/>
                <w:sz w:val="24"/>
                <w:szCs w:val="24"/>
              </w:rPr>
            </w:pPr>
            <w:r w:rsidRPr="00503EFC">
              <w:rPr>
                <w:rFonts w:ascii="Arial" w:eastAsia="Times New Roman" w:hAnsi="Arial" w:cs="Arial"/>
                <w:sz w:val="24"/>
                <w:szCs w:val="24"/>
              </w:rPr>
              <w:t>Rozporządzenie Ministra Infrastruktury z dnia 23.06.2003 r w sprawie rodzajów obiektów budowlanych, do użytkowania których można przystąpić po przeprowadzeniu przez właściwy organ obowiązkowej kontroli (Dz. U. Nr 120, poz. 1128)</w:t>
            </w:r>
          </w:p>
        </w:tc>
      </w:tr>
      <w:tr w:rsidR="00C60674" w:rsidRPr="00503EFC" w14:paraId="4A766379" w14:textId="77777777" w:rsidTr="0042184E">
        <w:tc>
          <w:tcPr>
            <w:tcW w:w="380" w:type="dxa"/>
            <w:tcBorders>
              <w:top w:val="nil"/>
              <w:left w:val="nil"/>
              <w:bottom w:val="nil"/>
              <w:right w:val="nil"/>
            </w:tcBorders>
          </w:tcPr>
          <w:p w14:paraId="5E956FE0" w14:textId="0D92EB2F" w:rsidR="00C60674" w:rsidRPr="00503EFC" w:rsidRDefault="007E6CD4" w:rsidP="0042184E">
            <w:pPr>
              <w:tabs>
                <w:tab w:val="left" w:pos="742"/>
              </w:tabs>
              <w:spacing w:line="360" w:lineRule="auto"/>
              <w:rPr>
                <w:rFonts w:ascii="Arial" w:hAnsi="Arial" w:cs="Arial"/>
                <w:sz w:val="24"/>
                <w:szCs w:val="24"/>
              </w:rPr>
            </w:pPr>
            <w:r>
              <w:rPr>
                <w:rFonts w:ascii="Arial" w:hAnsi="Arial" w:cs="Arial"/>
                <w:sz w:val="24"/>
                <w:szCs w:val="24"/>
              </w:rPr>
              <w:t>8</w:t>
            </w:r>
          </w:p>
        </w:tc>
        <w:tc>
          <w:tcPr>
            <w:tcW w:w="9327" w:type="dxa"/>
            <w:gridSpan w:val="2"/>
            <w:tcBorders>
              <w:top w:val="nil"/>
              <w:left w:val="nil"/>
              <w:bottom w:val="nil"/>
              <w:right w:val="nil"/>
            </w:tcBorders>
          </w:tcPr>
          <w:p w14:paraId="25F1DB4A" w14:textId="77777777" w:rsidR="00C60674" w:rsidRPr="00503EFC" w:rsidRDefault="00C60674" w:rsidP="0042184E">
            <w:pPr>
              <w:tabs>
                <w:tab w:val="left" w:pos="742"/>
              </w:tabs>
              <w:spacing w:after="0" w:line="360" w:lineRule="auto"/>
              <w:rPr>
                <w:rFonts w:ascii="Arial" w:eastAsia="Times New Roman" w:hAnsi="Arial" w:cs="Arial"/>
                <w:sz w:val="24"/>
                <w:szCs w:val="24"/>
              </w:rPr>
            </w:pPr>
            <w:r w:rsidRPr="00503EFC">
              <w:rPr>
                <w:rFonts w:ascii="Arial" w:eastAsia="Times New Roman" w:hAnsi="Arial" w:cs="Arial"/>
                <w:sz w:val="24"/>
                <w:szCs w:val="24"/>
              </w:rPr>
              <w:t>Rozporządzenie Ministra Infrastruktury i Budownictwa z dnia 17 listopada 2016 r. w sprawie sposobu deklarowania właściwości użytkowych wyrobów budowlanych oraz sposobu znakowania ich znakiem budowlanym (Dz.U. 2016 poz. 1966)</w:t>
            </w:r>
          </w:p>
        </w:tc>
      </w:tr>
      <w:tr w:rsidR="00C60674" w:rsidRPr="00503EFC" w14:paraId="745F25C5" w14:textId="77777777" w:rsidTr="0042184E">
        <w:tc>
          <w:tcPr>
            <w:tcW w:w="380" w:type="dxa"/>
            <w:tcBorders>
              <w:top w:val="nil"/>
              <w:left w:val="nil"/>
              <w:bottom w:val="nil"/>
              <w:right w:val="nil"/>
            </w:tcBorders>
          </w:tcPr>
          <w:p w14:paraId="3AD2FEA3" w14:textId="56528543" w:rsidR="00C60674" w:rsidRPr="00503EFC" w:rsidRDefault="007E6CD4" w:rsidP="0042184E">
            <w:pPr>
              <w:tabs>
                <w:tab w:val="left" w:pos="742"/>
              </w:tabs>
              <w:spacing w:line="360" w:lineRule="auto"/>
              <w:rPr>
                <w:rFonts w:ascii="Arial" w:hAnsi="Arial" w:cs="Arial"/>
                <w:sz w:val="24"/>
                <w:szCs w:val="24"/>
              </w:rPr>
            </w:pPr>
            <w:r>
              <w:rPr>
                <w:rFonts w:ascii="Arial" w:hAnsi="Arial" w:cs="Arial"/>
                <w:sz w:val="24"/>
                <w:szCs w:val="24"/>
              </w:rPr>
              <w:t>9</w:t>
            </w:r>
          </w:p>
        </w:tc>
        <w:tc>
          <w:tcPr>
            <w:tcW w:w="9327" w:type="dxa"/>
            <w:gridSpan w:val="2"/>
            <w:tcBorders>
              <w:top w:val="nil"/>
              <w:left w:val="nil"/>
              <w:bottom w:val="nil"/>
              <w:right w:val="nil"/>
            </w:tcBorders>
          </w:tcPr>
          <w:p w14:paraId="4B7F7959" w14:textId="77777777" w:rsidR="00C60674" w:rsidRPr="00503EFC" w:rsidRDefault="00C60674" w:rsidP="0042184E">
            <w:pPr>
              <w:tabs>
                <w:tab w:val="left" w:pos="742"/>
              </w:tabs>
              <w:spacing w:after="0" w:line="360" w:lineRule="auto"/>
              <w:rPr>
                <w:rFonts w:ascii="Arial" w:eastAsia="Times New Roman" w:hAnsi="Arial" w:cs="Arial"/>
                <w:sz w:val="24"/>
                <w:szCs w:val="24"/>
              </w:rPr>
            </w:pPr>
            <w:r w:rsidRPr="00503EFC">
              <w:rPr>
                <w:rFonts w:ascii="Arial" w:eastAsia="Times New Roman" w:hAnsi="Arial" w:cs="Arial"/>
                <w:sz w:val="24"/>
                <w:szCs w:val="24"/>
              </w:rPr>
              <w:t xml:space="preserve">Rozporządzenie Ministra Infrastruktury z dnia 27.08.2004 r zmieniające rozporządzenie </w:t>
            </w:r>
            <w:r w:rsidRPr="00503EFC">
              <w:rPr>
                <w:rFonts w:ascii="Arial" w:eastAsia="Times New Roman" w:hAnsi="Arial" w:cs="Arial"/>
                <w:sz w:val="24"/>
                <w:szCs w:val="24"/>
              </w:rPr>
              <w:br/>
              <w:t xml:space="preserve">w sprawie dziennika budowy, montażu i rozbiórek, tablicy informacyjnej oraz ogłoszenia zawierającego dane dotyczące bezpieczeństwa pracy i ochrony zdrowia (Dz. U. Nr 198, </w:t>
            </w:r>
            <w:r w:rsidRPr="00503EFC">
              <w:rPr>
                <w:rFonts w:ascii="Arial" w:eastAsia="Times New Roman" w:hAnsi="Arial" w:cs="Arial"/>
                <w:sz w:val="24"/>
                <w:szCs w:val="24"/>
              </w:rPr>
              <w:br/>
              <w:t>poz. 2042)</w:t>
            </w:r>
          </w:p>
        </w:tc>
      </w:tr>
      <w:tr w:rsidR="00C60674" w:rsidRPr="00503EFC" w14:paraId="7D0187B1" w14:textId="77777777" w:rsidTr="0042184E">
        <w:trPr>
          <w:cantSplit/>
        </w:trPr>
        <w:tc>
          <w:tcPr>
            <w:tcW w:w="9707" w:type="dxa"/>
            <w:gridSpan w:val="3"/>
            <w:tcBorders>
              <w:top w:val="nil"/>
              <w:left w:val="nil"/>
              <w:bottom w:val="nil"/>
              <w:right w:val="nil"/>
            </w:tcBorders>
          </w:tcPr>
          <w:p w14:paraId="0138D9A0" w14:textId="77777777" w:rsidR="00C60674" w:rsidRPr="00503EFC" w:rsidRDefault="00C60674" w:rsidP="0042184E">
            <w:pPr>
              <w:tabs>
                <w:tab w:val="left" w:pos="-70"/>
                <w:tab w:val="left" w:pos="290"/>
              </w:tabs>
              <w:spacing w:before="100" w:beforeAutospacing="1" w:after="0" w:afterAutospacing="1" w:line="360" w:lineRule="auto"/>
              <w:rPr>
                <w:rFonts w:ascii="Arial" w:eastAsia="Times New Roman" w:hAnsi="Arial" w:cs="Arial"/>
                <w:b/>
                <w:sz w:val="24"/>
                <w:szCs w:val="24"/>
              </w:rPr>
            </w:pPr>
            <w:r w:rsidRPr="00503EFC">
              <w:rPr>
                <w:rFonts w:ascii="Arial" w:eastAsia="Times New Roman" w:hAnsi="Arial" w:cs="Arial"/>
                <w:b/>
                <w:sz w:val="24"/>
                <w:szCs w:val="24"/>
              </w:rPr>
              <w:t>Inne dokumenty</w:t>
            </w:r>
          </w:p>
        </w:tc>
      </w:tr>
      <w:tr w:rsidR="00C60674" w:rsidRPr="00503EFC" w14:paraId="5709F5E4" w14:textId="77777777" w:rsidTr="0042184E">
        <w:trPr>
          <w:gridAfter w:val="1"/>
          <w:wAfter w:w="380" w:type="dxa"/>
        </w:trPr>
        <w:tc>
          <w:tcPr>
            <w:tcW w:w="9327" w:type="dxa"/>
            <w:gridSpan w:val="2"/>
            <w:tcBorders>
              <w:top w:val="nil"/>
              <w:left w:val="nil"/>
              <w:bottom w:val="nil"/>
              <w:right w:val="nil"/>
            </w:tcBorders>
          </w:tcPr>
          <w:p w14:paraId="3EBF96D3" w14:textId="77777777" w:rsidR="00C60674" w:rsidRPr="00503EFC" w:rsidRDefault="00C60674" w:rsidP="0042184E">
            <w:pPr>
              <w:spacing w:line="360" w:lineRule="auto"/>
              <w:rPr>
                <w:rFonts w:ascii="Arial" w:hAnsi="Arial" w:cs="Arial"/>
                <w:sz w:val="24"/>
                <w:szCs w:val="24"/>
              </w:rPr>
            </w:pPr>
          </w:p>
        </w:tc>
      </w:tr>
      <w:tr w:rsidR="00C60674" w:rsidRPr="00503EFC" w14:paraId="5B5C829D" w14:textId="77777777" w:rsidTr="0042184E">
        <w:tc>
          <w:tcPr>
            <w:tcW w:w="380" w:type="dxa"/>
            <w:tcBorders>
              <w:top w:val="nil"/>
              <w:left w:val="nil"/>
              <w:bottom w:val="nil"/>
              <w:right w:val="nil"/>
            </w:tcBorders>
          </w:tcPr>
          <w:p w14:paraId="342B127B" w14:textId="77777777" w:rsidR="00C60674" w:rsidRPr="00503EFC" w:rsidRDefault="00C60674" w:rsidP="0042184E">
            <w:pPr>
              <w:tabs>
                <w:tab w:val="left" w:pos="742"/>
              </w:tabs>
              <w:spacing w:line="360" w:lineRule="auto"/>
              <w:rPr>
                <w:rFonts w:ascii="Arial" w:hAnsi="Arial" w:cs="Arial"/>
                <w:sz w:val="24"/>
                <w:szCs w:val="24"/>
              </w:rPr>
            </w:pPr>
          </w:p>
        </w:tc>
        <w:tc>
          <w:tcPr>
            <w:tcW w:w="9327" w:type="dxa"/>
            <w:gridSpan w:val="2"/>
            <w:tcBorders>
              <w:top w:val="nil"/>
              <w:left w:val="nil"/>
              <w:bottom w:val="nil"/>
              <w:right w:val="nil"/>
            </w:tcBorders>
          </w:tcPr>
          <w:p w14:paraId="7370CCAD" w14:textId="77777777" w:rsidR="00C60674" w:rsidRPr="00503EFC" w:rsidRDefault="00C60674" w:rsidP="004C654C">
            <w:pPr>
              <w:numPr>
                <w:ilvl w:val="0"/>
                <w:numId w:val="31"/>
              </w:numPr>
              <w:spacing w:after="200" w:line="240" w:lineRule="auto"/>
              <w:jc w:val="left"/>
              <w:rPr>
                <w:rFonts w:ascii="Arial" w:hAnsi="Arial" w:cs="Arial"/>
                <w:sz w:val="24"/>
                <w:szCs w:val="24"/>
              </w:rPr>
            </w:pPr>
            <w:r w:rsidRPr="00503EFC">
              <w:rPr>
                <w:rFonts w:ascii="Arial" w:hAnsi="Arial" w:cs="Arial"/>
                <w:sz w:val="24"/>
                <w:szCs w:val="24"/>
              </w:rPr>
              <w:t xml:space="preserve">BHP na budowie. WEKA, Wydawnictwo Informacji Zawodowej Warszawa  2001 r </w:t>
            </w:r>
          </w:p>
          <w:p w14:paraId="4968FA70" w14:textId="77777777" w:rsidR="00C60674" w:rsidRPr="00503EFC" w:rsidRDefault="00C60674" w:rsidP="004C654C">
            <w:pPr>
              <w:numPr>
                <w:ilvl w:val="0"/>
                <w:numId w:val="31"/>
              </w:numPr>
              <w:spacing w:after="200" w:line="240" w:lineRule="auto"/>
              <w:jc w:val="left"/>
              <w:rPr>
                <w:rFonts w:ascii="Arial" w:hAnsi="Arial" w:cs="Arial"/>
                <w:sz w:val="24"/>
                <w:szCs w:val="24"/>
              </w:rPr>
            </w:pPr>
            <w:r w:rsidRPr="00503EFC">
              <w:rPr>
                <w:rFonts w:ascii="Arial" w:hAnsi="Arial" w:cs="Arial"/>
                <w:sz w:val="24"/>
                <w:szCs w:val="24"/>
              </w:rPr>
              <w:t>Korzeniewski  W: Nowe warunki techniczno-budowlane. POLCEN Warszawa 2004 r</w:t>
            </w:r>
          </w:p>
        </w:tc>
      </w:tr>
      <w:tr w:rsidR="00C60674" w:rsidRPr="00503EFC" w14:paraId="2554E05C" w14:textId="77777777" w:rsidTr="0042184E">
        <w:tc>
          <w:tcPr>
            <w:tcW w:w="380" w:type="dxa"/>
            <w:tcBorders>
              <w:top w:val="nil"/>
              <w:left w:val="nil"/>
              <w:bottom w:val="nil"/>
              <w:right w:val="nil"/>
            </w:tcBorders>
          </w:tcPr>
          <w:p w14:paraId="070B9868" w14:textId="77777777" w:rsidR="00C60674" w:rsidRPr="00503EFC" w:rsidRDefault="00C60674" w:rsidP="0042184E">
            <w:pPr>
              <w:tabs>
                <w:tab w:val="left" w:pos="742"/>
              </w:tabs>
              <w:spacing w:line="360" w:lineRule="auto"/>
              <w:rPr>
                <w:rFonts w:ascii="Arial" w:hAnsi="Arial" w:cs="Arial"/>
                <w:sz w:val="24"/>
                <w:szCs w:val="24"/>
              </w:rPr>
            </w:pPr>
          </w:p>
        </w:tc>
        <w:tc>
          <w:tcPr>
            <w:tcW w:w="9327" w:type="dxa"/>
            <w:gridSpan w:val="2"/>
            <w:tcBorders>
              <w:top w:val="nil"/>
              <w:left w:val="nil"/>
              <w:bottom w:val="nil"/>
              <w:right w:val="nil"/>
            </w:tcBorders>
          </w:tcPr>
          <w:p w14:paraId="62E27950" w14:textId="77777777" w:rsidR="00C60674" w:rsidRPr="00503EFC" w:rsidRDefault="00C60674" w:rsidP="004C654C">
            <w:pPr>
              <w:numPr>
                <w:ilvl w:val="0"/>
                <w:numId w:val="31"/>
              </w:numPr>
              <w:tabs>
                <w:tab w:val="left" w:pos="-70"/>
                <w:tab w:val="left" w:pos="290"/>
              </w:tabs>
              <w:spacing w:before="100" w:beforeAutospacing="1" w:after="0" w:afterAutospacing="1" w:line="240" w:lineRule="auto"/>
              <w:rPr>
                <w:rFonts w:ascii="Arial" w:eastAsia="Times New Roman" w:hAnsi="Arial" w:cs="Arial"/>
                <w:sz w:val="24"/>
                <w:szCs w:val="24"/>
              </w:rPr>
            </w:pPr>
            <w:r w:rsidRPr="00503EFC">
              <w:rPr>
                <w:rFonts w:ascii="Arial" w:eastAsia="Times New Roman" w:hAnsi="Arial" w:cs="Arial"/>
                <w:sz w:val="24"/>
                <w:szCs w:val="24"/>
              </w:rPr>
              <w:t>Poradnik techniczny inspektora nadzoru inwestorskiego. Warszawskie Centrum Postępu Techniczno-Organizacyjnego PZITB Oddział Warszawski</w:t>
            </w:r>
          </w:p>
        </w:tc>
      </w:tr>
      <w:tr w:rsidR="00C60674" w:rsidRPr="00503EFC" w14:paraId="37E83678" w14:textId="77777777" w:rsidTr="0042184E">
        <w:tc>
          <w:tcPr>
            <w:tcW w:w="380" w:type="dxa"/>
            <w:tcBorders>
              <w:top w:val="nil"/>
              <w:left w:val="nil"/>
              <w:bottom w:val="nil"/>
              <w:right w:val="nil"/>
            </w:tcBorders>
          </w:tcPr>
          <w:p w14:paraId="442FEB49" w14:textId="77777777" w:rsidR="00C60674" w:rsidRPr="00503EFC" w:rsidRDefault="00C60674" w:rsidP="0042184E">
            <w:pPr>
              <w:tabs>
                <w:tab w:val="left" w:pos="742"/>
              </w:tabs>
              <w:spacing w:line="360" w:lineRule="auto"/>
              <w:rPr>
                <w:rFonts w:ascii="Arial" w:hAnsi="Arial" w:cs="Arial"/>
                <w:sz w:val="24"/>
                <w:szCs w:val="24"/>
              </w:rPr>
            </w:pPr>
          </w:p>
        </w:tc>
        <w:tc>
          <w:tcPr>
            <w:tcW w:w="9327" w:type="dxa"/>
            <w:gridSpan w:val="2"/>
            <w:tcBorders>
              <w:top w:val="nil"/>
              <w:left w:val="nil"/>
              <w:bottom w:val="nil"/>
              <w:right w:val="nil"/>
            </w:tcBorders>
          </w:tcPr>
          <w:p w14:paraId="7D621C64" w14:textId="77777777" w:rsidR="00C60674" w:rsidRPr="00503EFC" w:rsidRDefault="00C60674" w:rsidP="004C654C">
            <w:pPr>
              <w:numPr>
                <w:ilvl w:val="0"/>
                <w:numId w:val="31"/>
              </w:numPr>
              <w:tabs>
                <w:tab w:val="left" w:pos="-70"/>
                <w:tab w:val="left" w:pos="290"/>
              </w:tabs>
              <w:spacing w:before="100" w:beforeAutospacing="1" w:after="0" w:afterAutospacing="1" w:line="240" w:lineRule="auto"/>
              <w:rPr>
                <w:rFonts w:ascii="Arial" w:eastAsia="Times New Roman" w:hAnsi="Arial" w:cs="Arial"/>
                <w:sz w:val="24"/>
                <w:szCs w:val="24"/>
              </w:rPr>
            </w:pPr>
            <w:r w:rsidRPr="00503EFC">
              <w:rPr>
                <w:rFonts w:ascii="Arial" w:eastAsia="Times New Roman" w:hAnsi="Arial" w:cs="Arial"/>
                <w:sz w:val="24"/>
                <w:szCs w:val="24"/>
              </w:rPr>
              <w:t>Warunki techniczne wykonania i odbioru robót budowlano-montażowych (tom I, II , III, IV, V)  Arkady Warszawa 1989-1990</w:t>
            </w:r>
          </w:p>
        </w:tc>
      </w:tr>
      <w:tr w:rsidR="00C60674" w:rsidRPr="00503EFC" w14:paraId="6930F5DC" w14:textId="77777777" w:rsidTr="0042184E">
        <w:tc>
          <w:tcPr>
            <w:tcW w:w="380" w:type="dxa"/>
            <w:tcBorders>
              <w:top w:val="nil"/>
              <w:left w:val="nil"/>
              <w:bottom w:val="nil"/>
              <w:right w:val="nil"/>
            </w:tcBorders>
          </w:tcPr>
          <w:p w14:paraId="627E6319" w14:textId="77777777" w:rsidR="00C60674" w:rsidRPr="00503EFC" w:rsidRDefault="00C60674" w:rsidP="0042184E">
            <w:pPr>
              <w:tabs>
                <w:tab w:val="left" w:pos="742"/>
              </w:tabs>
              <w:spacing w:line="360" w:lineRule="auto"/>
              <w:rPr>
                <w:rFonts w:ascii="Arial" w:hAnsi="Arial" w:cs="Arial"/>
                <w:sz w:val="24"/>
                <w:szCs w:val="24"/>
              </w:rPr>
            </w:pPr>
          </w:p>
        </w:tc>
        <w:tc>
          <w:tcPr>
            <w:tcW w:w="9327" w:type="dxa"/>
            <w:gridSpan w:val="2"/>
            <w:tcBorders>
              <w:top w:val="nil"/>
              <w:left w:val="nil"/>
              <w:bottom w:val="nil"/>
              <w:right w:val="nil"/>
            </w:tcBorders>
          </w:tcPr>
          <w:p w14:paraId="25AC9731" w14:textId="77777777" w:rsidR="00C60674" w:rsidRPr="00503EFC" w:rsidRDefault="00C60674" w:rsidP="004C654C">
            <w:pPr>
              <w:numPr>
                <w:ilvl w:val="0"/>
                <w:numId w:val="31"/>
              </w:numPr>
              <w:tabs>
                <w:tab w:val="left" w:pos="-70"/>
                <w:tab w:val="left" w:pos="290"/>
              </w:tabs>
              <w:spacing w:before="100" w:beforeAutospacing="1" w:after="0" w:afterAutospacing="1" w:line="240" w:lineRule="auto"/>
              <w:rPr>
                <w:rFonts w:ascii="Arial" w:eastAsia="Times New Roman" w:hAnsi="Arial" w:cs="Arial"/>
                <w:sz w:val="24"/>
                <w:szCs w:val="24"/>
              </w:rPr>
            </w:pPr>
            <w:r w:rsidRPr="00503EFC">
              <w:rPr>
                <w:rFonts w:ascii="Arial" w:eastAsia="Times New Roman" w:hAnsi="Arial" w:cs="Arial"/>
                <w:sz w:val="24"/>
                <w:szCs w:val="24"/>
              </w:rPr>
              <w:t>Warunki techniczne wykonania i odbioru robót budowlanych. Instytut Techniki Budowlanej Warszawa  2003</w:t>
            </w:r>
          </w:p>
        </w:tc>
      </w:tr>
      <w:tr w:rsidR="00C60674" w:rsidRPr="00503EFC" w14:paraId="668F5D29" w14:textId="77777777" w:rsidTr="0042184E">
        <w:tc>
          <w:tcPr>
            <w:tcW w:w="380" w:type="dxa"/>
            <w:tcBorders>
              <w:top w:val="nil"/>
              <w:left w:val="nil"/>
              <w:bottom w:val="nil"/>
              <w:right w:val="nil"/>
            </w:tcBorders>
          </w:tcPr>
          <w:p w14:paraId="1654E891" w14:textId="77777777" w:rsidR="00C60674" w:rsidRPr="00503EFC" w:rsidRDefault="00C60674" w:rsidP="0042184E">
            <w:pPr>
              <w:tabs>
                <w:tab w:val="left" w:pos="742"/>
              </w:tabs>
              <w:spacing w:line="360" w:lineRule="auto"/>
              <w:rPr>
                <w:rFonts w:ascii="Arial" w:hAnsi="Arial" w:cs="Arial"/>
                <w:sz w:val="24"/>
                <w:szCs w:val="24"/>
              </w:rPr>
            </w:pPr>
          </w:p>
        </w:tc>
        <w:tc>
          <w:tcPr>
            <w:tcW w:w="9327" w:type="dxa"/>
            <w:gridSpan w:val="2"/>
            <w:tcBorders>
              <w:top w:val="nil"/>
              <w:left w:val="nil"/>
              <w:bottom w:val="nil"/>
              <w:right w:val="nil"/>
            </w:tcBorders>
          </w:tcPr>
          <w:p w14:paraId="526ACEE1" w14:textId="77777777" w:rsidR="00C60674" w:rsidRPr="00503EFC" w:rsidRDefault="00C60674" w:rsidP="004C654C">
            <w:pPr>
              <w:numPr>
                <w:ilvl w:val="0"/>
                <w:numId w:val="31"/>
              </w:numPr>
              <w:tabs>
                <w:tab w:val="left" w:pos="-70"/>
                <w:tab w:val="left" w:pos="290"/>
              </w:tabs>
              <w:spacing w:before="100" w:beforeAutospacing="1" w:after="0" w:afterAutospacing="1" w:line="240" w:lineRule="auto"/>
              <w:jc w:val="left"/>
              <w:rPr>
                <w:rFonts w:ascii="Arial" w:eastAsia="Times New Roman" w:hAnsi="Arial" w:cs="Arial"/>
                <w:sz w:val="24"/>
                <w:szCs w:val="24"/>
              </w:rPr>
            </w:pPr>
            <w:r w:rsidRPr="00503EFC">
              <w:rPr>
                <w:rFonts w:ascii="Arial" w:eastAsia="Times New Roman" w:hAnsi="Arial" w:cs="Arial"/>
                <w:sz w:val="24"/>
                <w:szCs w:val="24"/>
              </w:rPr>
              <w:t>Warunki techniczne wykonania i odbioru sieci i instalacji. Centralny Ośrodek Badawczo-Rozwojowy Techniki Instalacyjnej INSTAL  Warszawa 2001 r</w:t>
            </w:r>
          </w:p>
        </w:tc>
      </w:tr>
      <w:tr w:rsidR="00C60674" w:rsidRPr="00503EFC" w14:paraId="6472554E" w14:textId="77777777" w:rsidTr="0042184E">
        <w:tc>
          <w:tcPr>
            <w:tcW w:w="380" w:type="dxa"/>
            <w:tcBorders>
              <w:top w:val="nil"/>
              <w:left w:val="nil"/>
              <w:bottom w:val="nil"/>
              <w:right w:val="nil"/>
            </w:tcBorders>
          </w:tcPr>
          <w:p w14:paraId="24F5DC6A" w14:textId="77777777" w:rsidR="00C60674" w:rsidRPr="00503EFC" w:rsidRDefault="00C60674" w:rsidP="0042184E">
            <w:pPr>
              <w:tabs>
                <w:tab w:val="left" w:pos="742"/>
              </w:tabs>
              <w:spacing w:line="360" w:lineRule="auto"/>
              <w:rPr>
                <w:rFonts w:ascii="Arial" w:hAnsi="Arial" w:cs="Arial"/>
                <w:sz w:val="24"/>
                <w:szCs w:val="24"/>
              </w:rPr>
            </w:pPr>
          </w:p>
        </w:tc>
        <w:tc>
          <w:tcPr>
            <w:tcW w:w="9327" w:type="dxa"/>
            <w:gridSpan w:val="2"/>
            <w:tcBorders>
              <w:top w:val="nil"/>
              <w:left w:val="nil"/>
              <w:bottom w:val="nil"/>
              <w:right w:val="nil"/>
            </w:tcBorders>
          </w:tcPr>
          <w:p w14:paraId="0715A547" w14:textId="77777777" w:rsidR="00C60674" w:rsidRPr="00503EFC" w:rsidRDefault="00C60674" w:rsidP="004C654C">
            <w:pPr>
              <w:numPr>
                <w:ilvl w:val="0"/>
                <w:numId w:val="31"/>
              </w:numPr>
              <w:tabs>
                <w:tab w:val="left" w:pos="-70"/>
                <w:tab w:val="left" w:pos="290"/>
              </w:tabs>
              <w:spacing w:before="100" w:beforeAutospacing="1" w:after="0" w:afterAutospacing="1" w:line="240" w:lineRule="auto"/>
              <w:jc w:val="left"/>
              <w:rPr>
                <w:rFonts w:ascii="Arial" w:eastAsia="Times New Roman" w:hAnsi="Arial" w:cs="Arial"/>
                <w:sz w:val="24"/>
                <w:szCs w:val="24"/>
              </w:rPr>
            </w:pPr>
            <w:r w:rsidRPr="00503EFC">
              <w:rPr>
                <w:rFonts w:ascii="Arial" w:eastAsia="Times New Roman" w:hAnsi="Arial" w:cs="Arial"/>
                <w:sz w:val="24"/>
                <w:szCs w:val="24"/>
              </w:rPr>
              <w:t>Obowiązujące normy w zakresie prowadzonych robót.</w:t>
            </w:r>
          </w:p>
        </w:tc>
      </w:tr>
    </w:tbl>
    <w:p w14:paraId="113F7A3D" w14:textId="77777777" w:rsidR="00C60674" w:rsidRPr="00503EFC" w:rsidRDefault="00C60674" w:rsidP="00C60674">
      <w:pPr>
        <w:spacing w:before="120" w:beforeAutospacing="1" w:after="120" w:afterAutospacing="1" w:line="360" w:lineRule="auto"/>
        <w:outlineLvl w:val="1"/>
        <w:rPr>
          <w:rFonts w:ascii="Arial" w:eastAsia="Times New Roman" w:hAnsi="Arial" w:cs="Arial"/>
          <w:b/>
          <w:iCs/>
          <w:sz w:val="24"/>
          <w:szCs w:val="24"/>
        </w:rPr>
      </w:pPr>
      <w:r w:rsidRPr="00503EFC">
        <w:rPr>
          <w:rFonts w:ascii="Arial" w:eastAsia="Times New Roman" w:hAnsi="Arial" w:cs="Arial"/>
          <w:b/>
          <w:iCs/>
          <w:sz w:val="24"/>
          <w:szCs w:val="24"/>
        </w:rPr>
        <w:t xml:space="preserve">Normy. </w:t>
      </w:r>
    </w:p>
    <w:p w14:paraId="4B413506" w14:textId="77777777" w:rsidR="00C60674" w:rsidRPr="00503EFC" w:rsidRDefault="00C60674" w:rsidP="00C60674">
      <w:pPr>
        <w:spacing w:line="360" w:lineRule="auto"/>
        <w:rPr>
          <w:rFonts w:ascii="Arial" w:hAnsi="Arial" w:cs="Arial"/>
          <w:sz w:val="24"/>
          <w:szCs w:val="24"/>
        </w:rPr>
      </w:pPr>
      <w:r w:rsidRPr="00503EFC">
        <w:rPr>
          <w:rFonts w:ascii="Arial" w:hAnsi="Arial" w:cs="Arial"/>
          <w:sz w:val="24"/>
          <w:szCs w:val="24"/>
        </w:rPr>
        <w:t>Strukturalna sieć komputerowa powinna spełniać wymagania zawarte w aktualnie obowiązujących normach:</w:t>
      </w:r>
    </w:p>
    <w:p w14:paraId="1F9C103B"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50173-1:2007 (U)</w:t>
      </w:r>
      <w:r w:rsidRPr="00503EFC">
        <w:rPr>
          <w:rFonts w:ascii="Arial" w:hAnsi="Arial" w:cs="Arial"/>
          <w:sz w:val="24"/>
          <w:szCs w:val="24"/>
        </w:rPr>
        <w:t xml:space="preserve"> Technika informatyczna, Systemy okablowania strukturalnego. Część 1: Wymagania ogólne</w:t>
      </w:r>
    </w:p>
    <w:p w14:paraId="4127743C"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50173-2:2008 (U)</w:t>
      </w:r>
      <w:r w:rsidRPr="00503EFC">
        <w:rPr>
          <w:rFonts w:ascii="Arial" w:hAnsi="Arial" w:cs="Arial"/>
          <w:sz w:val="24"/>
          <w:szCs w:val="24"/>
        </w:rPr>
        <w:t xml:space="preserve"> Technika informatyczna, Systemy okablowania strukturalnego. Część 2: Lokale biurowe.</w:t>
      </w:r>
    </w:p>
    <w:p w14:paraId="21A3029B"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50173-3:2008 (U)</w:t>
      </w:r>
      <w:r w:rsidRPr="00503EFC">
        <w:rPr>
          <w:rFonts w:ascii="Arial" w:hAnsi="Arial" w:cs="Arial"/>
          <w:sz w:val="24"/>
          <w:szCs w:val="24"/>
        </w:rPr>
        <w:t xml:space="preserve"> Technika informatyczna, Systemy okablowania strukturalnego. Część 3: Pomieszczenia przemysłowe.</w:t>
      </w:r>
    </w:p>
    <w:p w14:paraId="05A7C1DD"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50173-4:2008 (U)</w:t>
      </w:r>
      <w:r w:rsidRPr="00503EFC">
        <w:rPr>
          <w:rFonts w:ascii="Arial" w:hAnsi="Arial" w:cs="Arial"/>
          <w:sz w:val="24"/>
          <w:szCs w:val="24"/>
        </w:rPr>
        <w:t xml:space="preserve"> Technika informatyczna, Systemy okablowania strukturalnego. Część 4: Lokale mieszkaniowe.</w:t>
      </w:r>
    </w:p>
    <w:p w14:paraId="0FC4EEB0"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50173-5:2008 (U)</w:t>
      </w:r>
      <w:r w:rsidRPr="00503EFC">
        <w:rPr>
          <w:rFonts w:ascii="Arial" w:hAnsi="Arial" w:cs="Arial"/>
          <w:sz w:val="24"/>
          <w:szCs w:val="24"/>
        </w:rPr>
        <w:t xml:space="preserve"> Technika informatyczna, Systemy okablowania strukturalnego. Część 5: Ośrodki obliczeniowe.</w:t>
      </w:r>
    </w:p>
    <w:p w14:paraId="1105A0A5"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50174-1:2010</w:t>
      </w:r>
      <w:r w:rsidRPr="00503EFC">
        <w:rPr>
          <w:rFonts w:ascii="Arial" w:hAnsi="Arial" w:cs="Arial"/>
          <w:sz w:val="24"/>
          <w:szCs w:val="24"/>
        </w:rPr>
        <w:t xml:space="preserve"> Technika informatyczna, Instalacja okablowania. Część 1: Specyfikacja i zapewnienie jakości.</w:t>
      </w:r>
    </w:p>
    <w:p w14:paraId="1FF09117"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50174-2:2010</w:t>
      </w:r>
      <w:r w:rsidRPr="00503EFC">
        <w:rPr>
          <w:rFonts w:ascii="Arial" w:hAnsi="Arial" w:cs="Arial"/>
          <w:sz w:val="24"/>
          <w:szCs w:val="24"/>
        </w:rPr>
        <w:t xml:space="preserve"> Technika informatyczna, Instalacja okablowania Część 2: Planowanie i wykonawstwo instalacji wewnątrz budynków.</w:t>
      </w:r>
    </w:p>
    <w:p w14:paraId="6AFAED34"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50174-3:2005</w:t>
      </w:r>
      <w:r w:rsidRPr="00503EFC">
        <w:rPr>
          <w:rFonts w:ascii="Arial" w:hAnsi="Arial" w:cs="Arial"/>
          <w:sz w:val="24"/>
          <w:szCs w:val="24"/>
        </w:rPr>
        <w:t xml:space="preserve"> Technika informatyczna, Instalacja okablowania. Część 3: Planowanie i wykonawstwo instalacji na zewnątrz budynków.</w:t>
      </w:r>
    </w:p>
    <w:p w14:paraId="376AD987"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t>PN-EN 50346:2004</w:t>
      </w:r>
      <w:r w:rsidRPr="00503EFC">
        <w:rPr>
          <w:rFonts w:ascii="Arial" w:hAnsi="Arial" w:cs="Arial"/>
          <w:sz w:val="24"/>
          <w:szCs w:val="24"/>
        </w:rPr>
        <w:t xml:space="preserve"> Technika informatyczna,  Instalacja okablowania. Badanie zainstalowanego okablowania.</w:t>
      </w:r>
    </w:p>
    <w:p w14:paraId="1927F0C7"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bCs/>
          <w:sz w:val="24"/>
          <w:szCs w:val="24"/>
        </w:rPr>
        <w:lastRenderedPageBreak/>
        <w:t>PN-ISO/IEC 2382-25:199</w:t>
      </w:r>
      <w:r w:rsidRPr="00503EFC">
        <w:rPr>
          <w:rFonts w:ascii="Arial" w:hAnsi="Arial" w:cs="Arial"/>
          <w:sz w:val="24"/>
          <w:szCs w:val="24"/>
        </w:rPr>
        <w:t xml:space="preserve"> Technika informatyczna, Terminologia. Lokalne sieci komputerowe.</w:t>
      </w:r>
    </w:p>
    <w:p w14:paraId="2C4CC8E0"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sz w:val="24"/>
          <w:szCs w:val="24"/>
        </w:rPr>
        <w:t>EN 55022, klasa B dotycząca emisji zakłóceń elektromagnetycznych</w:t>
      </w:r>
    </w:p>
    <w:p w14:paraId="18C31743"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sz w:val="24"/>
          <w:szCs w:val="24"/>
        </w:rPr>
        <w:t>EN 50082-1 dotycząca odporności na zakłócenia</w:t>
      </w:r>
    </w:p>
    <w:p w14:paraId="0F602FAC" w14:textId="77777777" w:rsidR="00C60674" w:rsidRPr="00503EFC" w:rsidRDefault="00C60674" w:rsidP="004C654C">
      <w:pPr>
        <w:numPr>
          <w:ilvl w:val="0"/>
          <w:numId w:val="21"/>
        </w:numPr>
        <w:tabs>
          <w:tab w:val="num" w:pos="360"/>
        </w:tabs>
        <w:spacing w:after="0" w:line="360" w:lineRule="auto"/>
        <w:ind w:left="360"/>
        <w:rPr>
          <w:rFonts w:ascii="Arial" w:hAnsi="Arial" w:cs="Arial"/>
          <w:sz w:val="24"/>
          <w:szCs w:val="24"/>
        </w:rPr>
      </w:pPr>
      <w:r w:rsidRPr="00503EFC">
        <w:rPr>
          <w:rFonts w:ascii="Arial" w:hAnsi="Arial" w:cs="Arial"/>
          <w:sz w:val="24"/>
          <w:szCs w:val="24"/>
        </w:rPr>
        <w:t>EN 50167 dotycząca okablowania poziomego</w:t>
      </w:r>
    </w:p>
    <w:p w14:paraId="78119426" w14:textId="77777777" w:rsidR="00C60674" w:rsidRPr="00503EFC" w:rsidRDefault="00C60674" w:rsidP="004C654C">
      <w:pPr>
        <w:numPr>
          <w:ilvl w:val="0"/>
          <w:numId w:val="21"/>
        </w:numPr>
        <w:tabs>
          <w:tab w:val="num" w:pos="360"/>
        </w:tabs>
        <w:spacing w:after="0" w:line="360" w:lineRule="auto"/>
        <w:ind w:hanging="720"/>
        <w:rPr>
          <w:rFonts w:ascii="Arial" w:hAnsi="Arial" w:cs="Arial"/>
          <w:sz w:val="24"/>
          <w:szCs w:val="24"/>
        </w:rPr>
      </w:pPr>
      <w:r w:rsidRPr="00503EFC">
        <w:rPr>
          <w:rFonts w:ascii="Arial" w:hAnsi="Arial" w:cs="Arial"/>
          <w:sz w:val="24"/>
          <w:szCs w:val="24"/>
        </w:rPr>
        <w:t>EN 50169 dotycząca okablowania pionowego</w:t>
      </w:r>
    </w:p>
    <w:p w14:paraId="556D7E9F" w14:textId="77777777" w:rsidR="00C60674" w:rsidRPr="00503EFC" w:rsidRDefault="00C60674" w:rsidP="00C60674">
      <w:pPr>
        <w:spacing w:after="0" w:line="360" w:lineRule="auto"/>
        <w:rPr>
          <w:rFonts w:ascii="Arial" w:hAnsi="Arial" w:cs="Arial"/>
          <w:sz w:val="24"/>
          <w:szCs w:val="24"/>
        </w:rPr>
      </w:pPr>
    </w:p>
    <w:p w14:paraId="649F8DAD" w14:textId="77777777" w:rsidR="00C60674" w:rsidRPr="00503EFC" w:rsidRDefault="00C60674" w:rsidP="00C60674">
      <w:pPr>
        <w:spacing w:after="0" w:line="360" w:lineRule="auto"/>
        <w:rPr>
          <w:rFonts w:ascii="Arial" w:hAnsi="Arial" w:cs="Arial"/>
          <w:sz w:val="24"/>
          <w:szCs w:val="24"/>
        </w:rPr>
      </w:pPr>
      <w:r w:rsidRPr="00503EFC">
        <w:rPr>
          <w:rFonts w:ascii="Arial" w:eastAsia="Times New Roman" w:hAnsi="Arial" w:cs="Arial"/>
          <w:b/>
          <w:sz w:val="24"/>
          <w:szCs w:val="24"/>
        </w:rPr>
        <w:t xml:space="preserve">Pozostałe Normy </w:t>
      </w:r>
    </w:p>
    <w:p w14:paraId="580AFF9C" w14:textId="77777777" w:rsidR="00C60674" w:rsidRPr="00503EFC" w:rsidRDefault="00C60674" w:rsidP="004C654C">
      <w:pPr>
        <w:numPr>
          <w:ilvl w:val="0"/>
          <w:numId w:val="22"/>
        </w:numPr>
        <w:tabs>
          <w:tab w:val="num" w:pos="360"/>
        </w:tabs>
        <w:autoSpaceDE w:val="0"/>
        <w:autoSpaceDN w:val="0"/>
        <w:adjustRightInd w:val="0"/>
        <w:spacing w:after="0" w:line="360" w:lineRule="auto"/>
        <w:rPr>
          <w:rFonts w:ascii="Arial" w:hAnsi="Arial" w:cs="Arial"/>
          <w:sz w:val="24"/>
          <w:szCs w:val="24"/>
        </w:rPr>
      </w:pPr>
      <w:r w:rsidRPr="00503EFC">
        <w:rPr>
          <w:rFonts w:ascii="Arial" w:hAnsi="Arial" w:cs="Arial"/>
          <w:sz w:val="24"/>
          <w:szCs w:val="24"/>
        </w:rPr>
        <w:t>PN-B-06050:1999 Roboty ziemne budowlane. Wymagania ogólne.</w:t>
      </w:r>
    </w:p>
    <w:p w14:paraId="38FCF4BD" w14:textId="77777777" w:rsidR="00C60674" w:rsidRPr="00503EFC" w:rsidRDefault="00C60674" w:rsidP="004C654C">
      <w:pPr>
        <w:numPr>
          <w:ilvl w:val="0"/>
          <w:numId w:val="22"/>
        </w:numPr>
        <w:tabs>
          <w:tab w:val="num" w:pos="360"/>
        </w:tabs>
        <w:autoSpaceDE w:val="0"/>
        <w:autoSpaceDN w:val="0"/>
        <w:adjustRightInd w:val="0"/>
        <w:spacing w:after="0" w:line="360" w:lineRule="auto"/>
        <w:rPr>
          <w:rFonts w:ascii="Arial" w:hAnsi="Arial" w:cs="Arial"/>
          <w:sz w:val="24"/>
          <w:szCs w:val="24"/>
        </w:rPr>
      </w:pPr>
      <w:r w:rsidRPr="00503EFC">
        <w:rPr>
          <w:rFonts w:ascii="Arial" w:hAnsi="Arial" w:cs="Arial"/>
          <w:sz w:val="24"/>
          <w:szCs w:val="24"/>
        </w:rPr>
        <w:t>BN-7718931-12 Oznaczanie wskaźnika zagęszczenia gruntów.</w:t>
      </w:r>
    </w:p>
    <w:p w14:paraId="5B45D42B" w14:textId="77777777" w:rsidR="00C60674" w:rsidRPr="00503EFC" w:rsidRDefault="00C60674" w:rsidP="004C654C">
      <w:pPr>
        <w:numPr>
          <w:ilvl w:val="0"/>
          <w:numId w:val="22"/>
        </w:numPr>
        <w:tabs>
          <w:tab w:val="num" w:pos="360"/>
        </w:tabs>
        <w:autoSpaceDE w:val="0"/>
        <w:autoSpaceDN w:val="0"/>
        <w:adjustRightInd w:val="0"/>
        <w:spacing w:after="0" w:line="360" w:lineRule="auto"/>
        <w:rPr>
          <w:rFonts w:ascii="Arial" w:hAnsi="Arial" w:cs="Arial"/>
          <w:sz w:val="24"/>
          <w:szCs w:val="24"/>
        </w:rPr>
      </w:pPr>
      <w:r w:rsidRPr="00503EFC">
        <w:rPr>
          <w:rFonts w:ascii="Arial" w:hAnsi="Arial" w:cs="Arial"/>
          <w:sz w:val="24"/>
          <w:szCs w:val="24"/>
        </w:rPr>
        <w:t>PN-63/B-06251 Roboty betonowe i żelbetowe.</w:t>
      </w:r>
    </w:p>
    <w:p w14:paraId="20E969D6" w14:textId="77777777" w:rsidR="00C60674" w:rsidRPr="00503EFC" w:rsidRDefault="00C60674" w:rsidP="004C654C">
      <w:pPr>
        <w:numPr>
          <w:ilvl w:val="0"/>
          <w:numId w:val="22"/>
        </w:numPr>
        <w:tabs>
          <w:tab w:val="num" w:pos="360"/>
        </w:tabs>
        <w:autoSpaceDE w:val="0"/>
        <w:autoSpaceDN w:val="0"/>
        <w:adjustRightInd w:val="0"/>
        <w:spacing w:after="0" w:line="360" w:lineRule="auto"/>
        <w:rPr>
          <w:rFonts w:ascii="Arial" w:hAnsi="Arial" w:cs="Arial"/>
          <w:b/>
          <w:bCs/>
          <w:sz w:val="24"/>
          <w:szCs w:val="24"/>
        </w:rPr>
      </w:pPr>
      <w:r w:rsidRPr="00503EFC">
        <w:rPr>
          <w:rFonts w:ascii="Arial" w:hAnsi="Arial" w:cs="Arial"/>
          <w:bCs/>
          <w:sz w:val="24"/>
          <w:szCs w:val="24"/>
        </w:rPr>
        <w:t xml:space="preserve">PN-H-84023-06:1989 </w:t>
      </w:r>
      <w:r w:rsidRPr="00503EFC">
        <w:rPr>
          <w:rFonts w:ascii="Arial" w:hAnsi="Arial" w:cs="Arial"/>
          <w:sz w:val="24"/>
          <w:szCs w:val="24"/>
        </w:rPr>
        <w:t>Stal określonego stosowania. Stal do zbrojenia betonu. Gatunki.</w:t>
      </w:r>
    </w:p>
    <w:p w14:paraId="358E0604" w14:textId="77777777" w:rsidR="00C60674" w:rsidRPr="00503EFC" w:rsidRDefault="00C60674" w:rsidP="004C654C">
      <w:pPr>
        <w:numPr>
          <w:ilvl w:val="0"/>
          <w:numId w:val="22"/>
        </w:numPr>
        <w:tabs>
          <w:tab w:val="num" w:pos="360"/>
        </w:tabs>
        <w:autoSpaceDE w:val="0"/>
        <w:autoSpaceDN w:val="0"/>
        <w:adjustRightInd w:val="0"/>
        <w:spacing w:after="0" w:line="360" w:lineRule="auto"/>
        <w:rPr>
          <w:rFonts w:ascii="Arial" w:hAnsi="Arial" w:cs="Arial"/>
          <w:sz w:val="24"/>
          <w:szCs w:val="24"/>
        </w:rPr>
      </w:pPr>
      <w:r w:rsidRPr="00503EFC">
        <w:rPr>
          <w:rFonts w:ascii="Arial" w:hAnsi="Arial" w:cs="Arial"/>
          <w:sz w:val="24"/>
          <w:szCs w:val="24"/>
        </w:rPr>
        <w:t>PN-63/B-06251 Roboty betonowe i żelbetowe. Wymagania techniczne.</w:t>
      </w:r>
    </w:p>
    <w:p w14:paraId="2489A80A"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PN-ISO 6935-1:1998 Stal do zbrojenia betonu. Pręty gładkie.</w:t>
      </w:r>
    </w:p>
    <w:p w14:paraId="50004047"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 PN-ISO 6935-2:1998 Stal do zbrojenia betonu. Pręty żebrowane. </w:t>
      </w:r>
    </w:p>
    <w:p w14:paraId="34AEC9EC"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 10080:2007 Stal do zbrojenia betonu. </w:t>
      </w:r>
      <w:proofErr w:type="spellStart"/>
      <w:r w:rsidRPr="00503EFC">
        <w:rPr>
          <w:rFonts w:ascii="Arial" w:hAnsi="Arial" w:cs="Arial"/>
          <w:sz w:val="24"/>
          <w:szCs w:val="24"/>
        </w:rPr>
        <w:t>Spajalna</w:t>
      </w:r>
      <w:proofErr w:type="spellEnd"/>
      <w:r w:rsidRPr="00503EFC">
        <w:rPr>
          <w:rFonts w:ascii="Arial" w:hAnsi="Arial" w:cs="Arial"/>
          <w:sz w:val="24"/>
          <w:szCs w:val="24"/>
        </w:rPr>
        <w:t xml:space="preserve"> stal zbrojeniowa. Postanowienia ogólne.</w:t>
      </w:r>
    </w:p>
    <w:p w14:paraId="30852C51"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PN-H-93220:2006 Stal B500SP o podwyższonej ciągliwości do zbrojenia betonu. Pręty i walcówka żebrowana.</w:t>
      </w:r>
    </w:p>
    <w:p w14:paraId="0001E124"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 ISO 15630-1:2011 Stal do zbrojenia i sprężania betonu. Metody badań. Cz. 1. Pręty, walcówka i drut do zbrojenia betonu. </w:t>
      </w:r>
    </w:p>
    <w:p w14:paraId="6326E104"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PN-H-93247-1:2008 </w:t>
      </w:r>
      <w:proofErr w:type="spellStart"/>
      <w:r w:rsidRPr="00503EFC">
        <w:rPr>
          <w:rFonts w:ascii="Arial" w:hAnsi="Arial" w:cs="Arial"/>
          <w:sz w:val="24"/>
          <w:szCs w:val="24"/>
        </w:rPr>
        <w:t>Spajalna</w:t>
      </w:r>
      <w:proofErr w:type="spellEnd"/>
      <w:r w:rsidRPr="00503EFC">
        <w:rPr>
          <w:rFonts w:ascii="Arial" w:hAnsi="Arial" w:cs="Arial"/>
          <w:sz w:val="24"/>
          <w:szCs w:val="24"/>
        </w:rPr>
        <w:t xml:space="preserve"> stal B500A do zbrojenia betonu. Cz. 1. Drut żebrowany.</w:t>
      </w:r>
    </w:p>
    <w:p w14:paraId="2B4B36FB"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BN-83I8836-02 Przewody podziemne. Roboty ziemne.</w:t>
      </w:r>
    </w:p>
    <w:p w14:paraId="7F89165E"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PN-69/B-10260 Izolacje bitumiczne. Wymagania i badania przy odbiorze.</w:t>
      </w:r>
    </w:p>
    <w:p w14:paraId="492C1686"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BN-72/6363-02 Tworzywa sztuczne porowate. Płyty styropianowe palne i samo gasnące.</w:t>
      </w:r>
    </w:p>
    <w:p w14:paraId="0C9C4C91"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PN-B-06200:2002 Konstrukcje stalowe budowlane. Warunki wykonania i odbioru.</w:t>
      </w:r>
    </w:p>
    <w:p w14:paraId="63320175"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 1993-1 Projektowanie konstrukcji stalowych </w:t>
      </w:r>
    </w:p>
    <w:p w14:paraId="106EDAD8"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PN-H-01107 Stal – Rodzaje dokumentów kontrolnych.</w:t>
      </w:r>
    </w:p>
    <w:p w14:paraId="07CE552F"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PN-B-01806 Antykorozyjne zabezpieczenia w budownictwie – Ogólne zasady Użytkowania, konserwacji i napraw.</w:t>
      </w:r>
    </w:p>
    <w:p w14:paraId="11A68ED8"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45014 Ogólne kryteria dotyczące deklaracji zgodności wydawanej przez dostawców.</w:t>
      </w:r>
    </w:p>
    <w:p w14:paraId="3DC2B2BC"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ISO 12944-4 :201802 Farby i lakiery. Ochrona przed korozja konstrukcji stalowych za pomocą ochronnych systemów malarskich. Cześć 4: Rodzaje powierzchni i sposoby jej przygotowania.</w:t>
      </w:r>
    </w:p>
    <w:p w14:paraId="714FADF6"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ISO 12944-7 Farby i lakiery. Ochrona przed korozja konstrukcji stalowych za pomocą ochronnych systemów malarskich. Cześć 7: Wykonywanie i nadzór prac malarskich.</w:t>
      </w:r>
    </w:p>
    <w:p w14:paraId="18D1A424"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BN-82/6113-75 Farby silikonowe nawierzchniowe na tynki.</w:t>
      </w:r>
    </w:p>
    <w:p w14:paraId="3D92B09A"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PN-93/C-89440 Farby emulsyjne (dyspersyjne) do </w:t>
      </w:r>
      <w:proofErr w:type="spellStart"/>
      <w:r w:rsidRPr="00503EFC">
        <w:rPr>
          <w:rFonts w:ascii="Arial" w:hAnsi="Arial" w:cs="Arial"/>
          <w:sz w:val="24"/>
          <w:szCs w:val="24"/>
        </w:rPr>
        <w:t>wymalowań</w:t>
      </w:r>
      <w:proofErr w:type="spellEnd"/>
      <w:r w:rsidRPr="00503EFC">
        <w:rPr>
          <w:rFonts w:ascii="Arial" w:hAnsi="Arial" w:cs="Arial"/>
          <w:sz w:val="24"/>
          <w:szCs w:val="24"/>
        </w:rPr>
        <w:t xml:space="preserve"> wewnętrznych budynków. Minimalne wymagania techniczne.</w:t>
      </w:r>
    </w:p>
    <w:p w14:paraId="3F8DCE46" w14:textId="77777777" w:rsidR="00C60674" w:rsidRPr="00503EFC" w:rsidRDefault="00C60674" w:rsidP="004C654C">
      <w:pPr>
        <w:numPr>
          <w:ilvl w:val="0"/>
          <w:numId w:val="22"/>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PN-91/B-10102 Farby do elewacji budynków. Wymagania i badania.</w:t>
      </w:r>
    </w:p>
    <w:p w14:paraId="3E2F3476"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31:2000 Umywalki na postumencie. Wymiary przyłączeniowe.</w:t>
      </w:r>
    </w:p>
    <w:p w14:paraId="33FC7553"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34:2001Wiszaca miska ustępowa ze zbiornikiem spłukującym. Wymiary przyłączeniowe.</w:t>
      </w:r>
    </w:p>
    <w:p w14:paraId="772DBE8D"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36:2000 Bidety wiszące zasilane od góry. Wymiary przyłączeniowe.</w:t>
      </w:r>
    </w:p>
    <w:p w14:paraId="30F4196A"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36:2000/Ap1:2003 Bidety wiszące zasilane od góry. Wymiary przyłączeniowe.</w:t>
      </w:r>
    </w:p>
    <w:p w14:paraId="1F7FCA75"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38:2001 Wisząca miska ustępowa z niezależnym zbiornikiem. Wymiary przyłączeniowe.</w:t>
      </w:r>
    </w:p>
    <w:p w14:paraId="0486A0E8"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80:2002 Pisuary naścienne. Wymiary przyłączeniowe.</w:t>
      </w:r>
    </w:p>
    <w:p w14:paraId="3BD792D0"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816:2000 Armatura sanitarna. Armatura samoczynnie zamykana PN 10.</w:t>
      </w:r>
    </w:p>
    <w:p w14:paraId="582807AF"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1111:2002 Armatura sanitarna. Baterie termostatyczne (PN 10). Ogólne wymagania techniczne.</w:t>
      </w:r>
    </w:p>
    <w:p w14:paraId="12BBA16A"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1112:2001 Natryski do armatury sanitarnej (PN 10)</w:t>
      </w:r>
    </w:p>
    <w:p w14:paraId="432C1502"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1113:2001 Przewody natryskowe do armatury sanitarnej (PN 10)</w:t>
      </w:r>
    </w:p>
    <w:p w14:paraId="0D2EBBBB"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PN-EN1286:2002 (U) Armatura sanitarna. Baterie mechaniczne niskociśnieniowe. Ogólne wymagania techniczne.</w:t>
      </w:r>
    </w:p>
    <w:p w14:paraId="54E4ABC8"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PN-EN 1287:2002 (U) Armatura sanitarna. Baterie termostatyczne niskociśnieniowe. Ogólne wymagania techniczne.</w:t>
      </w:r>
    </w:p>
    <w:p w14:paraId="639EEFFF"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PN-79/B-12638 Wyroby sanitarne ceramiczne. Kompakt. Wymagania i badania.</w:t>
      </w:r>
    </w:p>
    <w:p w14:paraId="6369E965"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PN-77/B-75700.00 Urządzenia spłukujące do misek ustępowych i pisuarów. Wspólne wymagania i badania.</w:t>
      </w:r>
    </w:p>
    <w:p w14:paraId="712BA6C6"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PN-85/B-75700.01Urzadzenia spłukujące do misek ustępowych i pisuarów. Zbiorniki spłukujące. Wymagania i badania</w:t>
      </w:r>
    </w:p>
    <w:p w14:paraId="32A9E707"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PN-77/B-75700.02 Urządzenia spłukujące do misek ustępowych i pisuarów. Zawory spłukujące ciśnieniowe. Wspólne wymagania i badania</w:t>
      </w:r>
    </w:p>
    <w:p w14:paraId="3B10BD01"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PN-83/B-75702 Urządzenia spłukujące do misek ustępowych i pisuarów. Rury </w:t>
      </w:r>
      <w:proofErr w:type="spellStart"/>
      <w:r w:rsidRPr="00503EFC">
        <w:rPr>
          <w:rFonts w:ascii="Arial" w:hAnsi="Arial" w:cs="Arial"/>
          <w:sz w:val="24"/>
          <w:szCs w:val="24"/>
        </w:rPr>
        <w:t>płuczne</w:t>
      </w:r>
      <w:proofErr w:type="spellEnd"/>
      <w:r w:rsidRPr="00503EFC">
        <w:rPr>
          <w:rFonts w:ascii="Arial" w:hAnsi="Arial" w:cs="Arial"/>
          <w:sz w:val="24"/>
          <w:szCs w:val="24"/>
        </w:rPr>
        <w:t xml:space="preserve"> </w:t>
      </w:r>
      <w:r w:rsidRPr="00503EFC">
        <w:rPr>
          <w:rFonts w:ascii="Arial" w:hAnsi="Arial" w:cs="Arial"/>
          <w:sz w:val="24"/>
          <w:szCs w:val="24"/>
        </w:rPr>
        <w:br/>
        <w:t xml:space="preserve">z </w:t>
      </w:r>
      <w:proofErr w:type="spellStart"/>
      <w:r w:rsidRPr="00503EFC">
        <w:rPr>
          <w:rFonts w:ascii="Arial" w:hAnsi="Arial" w:cs="Arial"/>
          <w:sz w:val="24"/>
          <w:szCs w:val="24"/>
        </w:rPr>
        <w:t>nieplastyfikowanego</w:t>
      </w:r>
      <w:proofErr w:type="spellEnd"/>
      <w:r w:rsidRPr="00503EFC">
        <w:rPr>
          <w:rFonts w:ascii="Arial" w:hAnsi="Arial" w:cs="Arial"/>
          <w:sz w:val="24"/>
          <w:szCs w:val="24"/>
        </w:rPr>
        <w:t xml:space="preserve"> </w:t>
      </w:r>
      <w:proofErr w:type="spellStart"/>
      <w:r w:rsidRPr="00503EFC">
        <w:rPr>
          <w:rFonts w:ascii="Arial" w:hAnsi="Arial" w:cs="Arial"/>
          <w:sz w:val="24"/>
          <w:szCs w:val="24"/>
        </w:rPr>
        <w:t>poli</w:t>
      </w:r>
      <w:proofErr w:type="spellEnd"/>
      <w:r w:rsidRPr="00503EFC">
        <w:rPr>
          <w:rFonts w:ascii="Arial" w:hAnsi="Arial" w:cs="Arial"/>
          <w:sz w:val="24"/>
          <w:szCs w:val="24"/>
        </w:rPr>
        <w:t>(chlorku winylu).</w:t>
      </w:r>
    </w:p>
    <w:p w14:paraId="0C2F9174"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PN-91/M.-77561 Brodziki z blachy stalowej emaliowane</w:t>
      </w:r>
    </w:p>
    <w:p w14:paraId="17EBCA90"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1123-1:2002 (U) Rury i kształtki kanalizacyjne kielichowe z rur stalowych ze szwem wzdłużnym ocynkowane ogniowo. Część 1: Wymagania, badania, sterowanie jakością.</w:t>
      </w:r>
    </w:p>
    <w:p w14:paraId="4BC6AB5D"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1123-2:2002 (U) Rury i kształtki kanalizacyjne kielichowe z rur stalowych ze szwem wzdłużnym ocynkowane ogniowo. Cześć 2: Wymiary.</w:t>
      </w:r>
    </w:p>
    <w:p w14:paraId="1FA8D957"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1124-1:2002 (U) Rury i kształtki kanalizacyjne kielichowe z rur stalowych nierdzewnych ze szwem wzdłużnym. Cześć 1: Wymagania, badania, sterowanie jakością.</w:t>
      </w:r>
    </w:p>
    <w:p w14:paraId="2BA6AE2E"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1124-2:2002 (U)Rury i kształtki kanalizacyjne kielichowe z rur stalowych nierdzewnych ze szwem wzdłużnym. Cześć 2: System S. Wymiary.</w:t>
      </w:r>
    </w:p>
    <w:p w14:paraId="3474F0CE"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1124-3:2002 (U) Rury i kształtki kanalizacyjne kielichowe z rur stalowych nierdzewnych ze szwem wzdłużnym. Cześć 3: System X. Wymiary.</w:t>
      </w:r>
    </w:p>
    <w:p w14:paraId="0546DD5D" w14:textId="77777777" w:rsidR="00C60674" w:rsidRPr="00503EFC" w:rsidRDefault="00C60674" w:rsidP="004C654C">
      <w:pPr>
        <w:numPr>
          <w:ilvl w:val="0"/>
          <w:numId w:val="23"/>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12109:2003 Wewnętrzne systemy kanalizacji podciśnieniowej.</w:t>
      </w:r>
    </w:p>
    <w:p w14:paraId="0AA6FA0D"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1717:2003 Ochrona przed wtórnym zanieczyszczeniem wody w instalacjach wodociągowych i ogólne wymagania dotyczące urządzeń zapobiegających zanieczyszczaniu przez przepływ zwrotny.</w:t>
      </w:r>
    </w:p>
    <w:p w14:paraId="42D38037"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12201-1:2003 (U) Systemy przewodów rurowych z tworzyw sztucznych do przesyłania wody. Polietylen (PE). Cześć 1: Wymagania ogólne.</w:t>
      </w:r>
    </w:p>
    <w:p w14:paraId="46EAA05C"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PN-EN 12729:2004 (U) Urządzenia zapobiegające zanieczyszczeniu wody do picia przez przepływ zwrotny. Izolator przepływów zwrotnych z obniżona strefa ciśnienia. Rodzina B. Typ A.</w:t>
      </w:r>
    </w:p>
    <w:p w14:paraId="3216D638"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 13443-1:2004 (U) Urządzenia do uzdatniania wody w budynkach. Filtry mechaniczne. Cześć 1: Zakres filtracji 80 </w:t>
      </w:r>
      <w:proofErr w:type="spellStart"/>
      <w:r w:rsidRPr="00503EFC">
        <w:rPr>
          <w:rFonts w:ascii="Arial" w:hAnsi="Arial" w:cs="Arial"/>
          <w:sz w:val="24"/>
          <w:szCs w:val="24"/>
        </w:rPr>
        <w:t>mikrom</w:t>
      </w:r>
      <w:proofErr w:type="spellEnd"/>
      <w:r w:rsidRPr="00503EFC">
        <w:rPr>
          <w:rFonts w:ascii="Arial" w:hAnsi="Arial" w:cs="Arial"/>
          <w:sz w:val="24"/>
          <w:szCs w:val="24"/>
        </w:rPr>
        <w:t xml:space="preserve"> do 150 </w:t>
      </w:r>
      <w:proofErr w:type="spellStart"/>
      <w:r w:rsidRPr="00503EFC">
        <w:rPr>
          <w:rFonts w:ascii="Arial" w:hAnsi="Arial" w:cs="Arial"/>
          <w:sz w:val="24"/>
          <w:szCs w:val="24"/>
        </w:rPr>
        <w:t>mikrom</w:t>
      </w:r>
      <w:proofErr w:type="spellEnd"/>
      <w:r w:rsidRPr="00503EFC">
        <w:rPr>
          <w:rFonts w:ascii="Arial" w:hAnsi="Arial" w:cs="Arial"/>
          <w:sz w:val="24"/>
          <w:szCs w:val="24"/>
        </w:rPr>
        <w:t xml:space="preserve">. Wymagania dotyczące ubytkowania, bezpieczeństwa i badania. </w:t>
      </w:r>
    </w:p>
    <w:p w14:paraId="3124F24B"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ISO 8795:2003 Systemy przewodów rurowych z tworzyw sztucznych do przesyłania wody pitnej. Ocena migracji. Oznaczanie migracji z rur, kształtek i ich złączy z tworzyw sztucznych.</w:t>
      </w:r>
    </w:p>
    <w:p w14:paraId="716FF9D0"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PN-ENV 852:2002 (U) Systemy przewodów rurowych z tworzyw sztucznych do przesyłania wody pitnej. Ocena migracji. Zalecenia służące do prawidłowej interpretacji wartości migracji w laboratoriach. </w:t>
      </w:r>
    </w:p>
    <w:p w14:paraId="6FCFA735"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PN-ENV 1452-6:2002 (U) Systemy przewodów rurowych z tworzyw sztucznych do przesyłania wody. </w:t>
      </w:r>
      <w:proofErr w:type="spellStart"/>
      <w:r w:rsidRPr="00503EFC">
        <w:rPr>
          <w:rFonts w:ascii="Arial" w:hAnsi="Arial" w:cs="Arial"/>
          <w:sz w:val="24"/>
          <w:szCs w:val="24"/>
        </w:rPr>
        <w:t>Nieplastyfikowany</w:t>
      </w:r>
      <w:proofErr w:type="spellEnd"/>
      <w:r w:rsidRPr="00503EFC">
        <w:rPr>
          <w:rFonts w:ascii="Arial" w:hAnsi="Arial" w:cs="Arial"/>
          <w:sz w:val="24"/>
          <w:szCs w:val="24"/>
        </w:rPr>
        <w:t xml:space="preserve"> </w:t>
      </w:r>
      <w:proofErr w:type="spellStart"/>
      <w:r w:rsidRPr="00503EFC">
        <w:rPr>
          <w:rFonts w:ascii="Arial" w:hAnsi="Arial" w:cs="Arial"/>
          <w:sz w:val="24"/>
          <w:szCs w:val="24"/>
        </w:rPr>
        <w:t>poli</w:t>
      </w:r>
      <w:proofErr w:type="spellEnd"/>
      <w:r w:rsidRPr="00503EFC">
        <w:rPr>
          <w:rFonts w:ascii="Arial" w:hAnsi="Arial" w:cs="Arial"/>
          <w:sz w:val="24"/>
          <w:szCs w:val="24"/>
        </w:rPr>
        <w:t xml:space="preserve">(chlorek winylu) (PVC-U).Cześć 6: Zalecenia dotyczące wykonania instalacji. </w:t>
      </w:r>
    </w:p>
    <w:p w14:paraId="0C4E85D5"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PN-ENV 1452-7:2002 (U) Systemy przewodów rurowych z tworzyw sztucznych do przesyłania wody. </w:t>
      </w:r>
      <w:proofErr w:type="spellStart"/>
      <w:r w:rsidRPr="00503EFC">
        <w:rPr>
          <w:rFonts w:ascii="Arial" w:hAnsi="Arial" w:cs="Arial"/>
          <w:sz w:val="24"/>
          <w:szCs w:val="24"/>
        </w:rPr>
        <w:t>Nieplastyfikowany</w:t>
      </w:r>
      <w:proofErr w:type="spellEnd"/>
      <w:r w:rsidRPr="00503EFC">
        <w:rPr>
          <w:rFonts w:ascii="Arial" w:hAnsi="Arial" w:cs="Arial"/>
          <w:sz w:val="24"/>
          <w:szCs w:val="24"/>
        </w:rPr>
        <w:t xml:space="preserve"> </w:t>
      </w:r>
      <w:proofErr w:type="spellStart"/>
      <w:r w:rsidRPr="00503EFC">
        <w:rPr>
          <w:rFonts w:ascii="Arial" w:hAnsi="Arial" w:cs="Arial"/>
          <w:sz w:val="24"/>
          <w:szCs w:val="24"/>
        </w:rPr>
        <w:t>poli</w:t>
      </w:r>
      <w:proofErr w:type="spellEnd"/>
      <w:r w:rsidRPr="00503EFC">
        <w:rPr>
          <w:rFonts w:ascii="Arial" w:hAnsi="Arial" w:cs="Arial"/>
          <w:sz w:val="24"/>
          <w:szCs w:val="24"/>
        </w:rPr>
        <w:t xml:space="preserve">(chlorek winylu) (PVC-U). Cześć 7: Zalecenia dotyczące oceny zgodności. </w:t>
      </w:r>
    </w:p>
    <w:p w14:paraId="3B70ED4F"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PN-ENV 12108:2002 (U) Systemy przewodów rurowych z tworzyw sztucznych. Zalecenia dotyczące wykonania instalacji ciśnieniowych systemów przewodów rurowych do przesyłania ciepłej i zimnej wody pitnej wewnątrz konstrukcji budowli.</w:t>
      </w:r>
    </w:p>
    <w:p w14:paraId="764CBAA0" w14:textId="77777777" w:rsidR="00C60674" w:rsidRPr="00503EFC" w:rsidRDefault="00C60674" w:rsidP="004C654C">
      <w:pPr>
        <w:numPr>
          <w:ilvl w:val="0"/>
          <w:numId w:val="24"/>
        </w:numPr>
        <w:tabs>
          <w:tab w:val="num" w:pos="426"/>
        </w:tabs>
        <w:autoSpaceDE w:val="0"/>
        <w:autoSpaceDN w:val="0"/>
        <w:adjustRightInd w:val="0"/>
        <w:spacing w:after="0" w:line="360" w:lineRule="auto"/>
        <w:ind w:hanging="720"/>
        <w:rPr>
          <w:rFonts w:ascii="Arial" w:hAnsi="Arial" w:cs="Arial"/>
          <w:sz w:val="24"/>
          <w:szCs w:val="24"/>
        </w:rPr>
      </w:pPr>
      <w:r w:rsidRPr="00503EFC">
        <w:rPr>
          <w:rFonts w:ascii="Arial" w:hAnsi="Arial" w:cs="Arial"/>
          <w:sz w:val="24"/>
          <w:szCs w:val="24"/>
        </w:rPr>
        <w:t xml:space="preserve">PN-EN ISO 4064-1:2017 </w:t>
      </w:r>
      <w:r w:rsidRPr="00503EFC">
        <w:rPr>
          <w:rFonts w:ascii="Arial" w:hAnsi="Arial" w:cs="Arial"/>
          <w:color w:val="2F2F2F"/>
          <w:sz w:val="24"/>
          <w:szCs w:val="24"/>
        </w:rPr>
        <w:t>Wodomierze do wody zimnej pitnej i wody gorącej</w:t>
      </w:r>
    </w:p>
    <w:p w14:paraId="78A07E8A"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PN-92/B-01706 Instalacje wodociągowe. Wymagania w projektowaniu.</w:t>
      </w:r>
    </w:p>
    <w:p w14:paraId="40235C0F"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PN-B-02865:1997/Ap1:1999 Ochrona przeciwpożarowa budynków. Przeciwpożarowe zaopatrzenie wodne. Instalacja wodociągowa przeciwpożarowa.</w:t>
      </w:r>
    </w:p>
    <w:p w14:paraId="278F82E4"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PN-86/B-09700 Tablice orientacyjne do oznaczania uzbrojenia na przewodach wodociągowych.</w:t>
      </w:r>
    </w:p>
    <w:p w14:paraId="479D3DB1"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PN-81/B-10700.00 Instalacje wewnętrzne wodociągowe i kanalizacyjne.</w:t>
      </w:r>
    </w:p>
    <w:p w14:paraId="76549979"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Wymagania i badania przy odbiorze. Wspólne wymagania i badania.</w:t>
      </w:r>
    </w:p>
    <w:p w14:paraId="26909F8F"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PN-81/B-10700.02 Instalacje wewnętrzne wodociągowe i kanalizacyjne.</w:t>
      </w:r>
    </w:p>
    <w:p w14:paraId="1545FA4F"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Wymagania i badania przy odbiorze. Przewody wody zimnej i ciepłej z rur stalowych ocynkowanych.</w:t>
      </w:r>
    </w:p>
    <w:p w14:paraId="38A05582"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PN-83/B-10700.04 Instalacje wewnętrzne wodociągowe i kanalizacyjne. Wymagania </w:t>
      </w:r>
      <w:r w:rsidRPr="00503EFC">
        <w:rPr>
          <w:rFonts w:ascii="Arial" w:hAnsi="Arial" w:cs="Arial"/>
          <w:sz w:val="24"/>
          <w:szCs w:val="24"/>
        </w:rPr>
        <w:br/>
        <w:t xml:space="preserve">i badania przy odbiorze. Przewody wody zimnej z </w:t>
      </w:r>
      <w:proofErr w:type="spellStart"/>
      <w:r w:rsidRPr="00503EFC">
        <w:rPr>
          <w:rFonts w:ascii="Arial" w:hAnsi="Arial" w:cs="Arial"/>
          <w:sz w:val="24"/>
          <w:szCs w:val="24"/>
        </w:rPr>
        <w:t>poli</w:t>
      </w:r>
      <w:proofErr w:type="spellEnd"/>
      <w:r w:rsidRPr="00503EFC">
        <w:rPr>
          <w:rFonts w:ascii="Arial" w:hAnsi="Arial" w:cs="Arial"/>
          <w:sz w:val="24"/>
          <w:szCs w:val="24"/>
        </w:rPr>
        <w:t>(chlorku winylu) i polietylenu.</w:t>
      </w:r>
    </w:p>
    <w:p w14:paraId="79FD2787"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PN-B-10720:1998 Wodociągi. Zabudowa zestawów wodomierzowych w instalacjach wodociągowych. Wymagania i badania przy odbiorze.</w:t>
      </w:r>
    </w:p>
    <w:p w14:paraId="7FE254EF"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PN-ISO 6761:1996 Rury stalowe. Przygotowanie końców rur i kształtek do spawania.</w:t>
      </w:r>
    </w:p>
    <w:p w14:paraId="28E14E6F"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PN-89/H-02650 Armatura i rurociągi. Ciśnienia i temperatury.</w:t>
      </w:r>
    </w:p>
    <w:p w14:paraId="668ACAAB"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PN-92/M-7400 Armatura przemysłowa. Ogólne wymagania i badania.</w:t>
      </w:r>
    </w:p>
    <w:p w14:paraId="758DF3DC"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PN-79/H-74244 Rury stalowe ze szwem przewodowe.</w:t>
      </w:r>
    </w:p>
    <w:p w14:paraId="61D134C8"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PN-70/H-97050 Ochrona przed korozją. Wzorce jakości przygotowania powierzchni stali do malowania.</w:t>
      </w:r>
    </w:p>
    <w:p w14:paraId="31E2D238"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PN-70/H-97051 Ochrona przed korozją. Przygotowanie powierzchni stali, staliwa i żeliwa do malowania. Ogólne wytyczne.</w:t>
      </w:r>
    </w:p>
    <w:p w14:paraId="65A787F5"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PN-70/H-97052 Ochrona przed korozją. Ocena przygotowania powierzchni stali, staliwa </w:t>
      </w:r>
      <w:r w:rsidRPr="00503EFC">
        <w:rPr>
          <w:rFonts w:ascii="Arial" w:hAnsi="Arial" w:cs="Arial"/>
          <w:sz w:val="24"/>
          <w:szCs w:val="24"/>
        </w:rPr>
        <w:br/>
        <w:t>i żeliwa do malowania.</w:t>
      </w:r>
    </w:p>
    <w:p w14:paraId="6717A522"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PN-70/H-97053 Ochrona przed korozją. Malowanie konstrukcji stalowych. Ogólne wytyczne.</w:t>
      </w:r>
    </w:p>
    <w:p w14:paraId="1126EF1B"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PN-70/H-97053 Ochrona przed korozją. Pokrycia lakierowe. Wytyczne ogólne.</w:t>
      </w:r>
    </w:p>
    <w:p w14:paraId="1DAFABEA"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PN-88/M-42303 Armatura manometrycznych urządzeń pomiarowych. Kurki.</w:t>
      </w:r>
    </w:p>
    <w:p w14:paraId="7762DFF5"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PN-88/M-42304 Ciśnieniomierze wskaźnikowe zwykłe z elementami sprężystymi.</w:t>
      </w:r>
    </w:p>
    <w:p w14:paraId="2736C3CD"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PN-85/M-53820 Termometry przemysłowe. Wymagania i badania.</w:t>
      </w:r>
    </w:p>
    <w:p w14:paraId="7B024472"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PN-70/N-01270.01  Wytyczne znakowania rurociągów. Postanowienia ogólne.</w:t>
      </w:r>
    </w:p>
    <w:p w14:paraId="2108B35D"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PN-70/N-01270.03 Wytyczne znakowania rurociągów. Kod barw rozpoznawczych do przesyłania czynników.</w:t>
      </w:r>
    </w:p>
    <w:p w14:paraId="65D5CAA1"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PN-70/N-01270.14 Wytyczne znakowania rurociągów. Podstawowe wymagania.</w:t>
      </w:r>
    </w:p>
    <w:p w14:paraId="55CB6624"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PN-H-74200:1988 Rury stalowe ze szwem gwintowane.</w:t>
      </w:r>
    </w:p>
    <w:p w14:paraId="771A633E"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671-1:2012 Stałe urządzenia gaśnicze Hydranty wewnętrzne. Część 1: Hydranty wewnętrzne z wężem półsztywnym.</w:t>
      </w:r>
    </w:p>
    <w:p w14:paraId="4A5E3E81" w14:textId="66139CB1"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PN-EN 671-:2012 Stałe urządzenia gaśnicze Hydranty wewnętrzne. Hydranty wewnętrzne z wężem płasko składanym.</w:t>
      </w:r>
    </w:p>
    <w:p w14:paraId="1C90B3CE" w14:textId="77777777" w:rsidR="00C60674" w:rsidRPr="00503EFC" w:rsidRDefault="00C60674" w:rsidP="004C654C">
      <w:pPr>
        <w:numPr>
          <w:ilvl w:val="0"/>
          <w:numId w:val="24"/>
        </w:numPr>
        <w:tabs>
          <w:tab w:val="num" w:pos="360"/>
        </w:tabs>
        <w:autoSpaceDE w:val="0"/>
        <w:autoSpaceDN w:val="0"/>
        <w:adjustRightInd w:val="0"/>
        <w:spacing w:after="0" w:line="360" w:lineRule="auto"/>
        <w:ind w:left="360"/>
        <w:rPr>
          <w:rFonts w:ascii="Arial" w:hAnsi="Arial" w:cs="Arial"/>
          <w:bCs/>
          <w:sz w:val="24"/>
          <w:szCs w:val="24"/>
        </w:rPr>
      </w:pPr>
      <w:r w:rsidRPr="00503EFC">
        <w:rPr>
          <w:rFonts w:ascii="Arial" w:hAnsi="Arial" w:cs="Arial"/>
          <w:bCs/>
          <w:sz w:val="24"/>
          <w:szCs w:val="24"/>
        </w:rPr>
        <w:t>PN-EN 12845+A1:2020-05 Stałe urządzenia gaśnicze - Automatyczne urządzenia tryskaczowe -Projektowanie, instalowanie i konserwacja</w:t>
      </w:r>
    </w:p>
    <w:p w14:paraId="764EB09D"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215-1:2002 Termostatyczne zawory grzejnikowe. Cześć 1: Wymagania i badania.</w:t>
      </w:r>
    </w:p>
    <w:p w14:paraId="43DA5B84"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12098-1:2017 Sterowanie systemami grzewczymi. Cześć 1: Urządzenia sterujące systemów ogrzewania gorąca woda z kompensacja wpływu temperatury zewnętrznej.</w:t>
      </w:r>
    </w:p>
    <w:p w14:paraId="2AF5A0C2"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12098-2:2017 Sterowanie systemami grzewczymi. Cześć 2: Optymalne start-stopowe urządzenia sterujące systemów ogrzewania gorąca woda.</w:t>
      </w:r>
    </w:p>
    <w:p w14:paraId="2C250918"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PN-82/B-02402 Ogrzewnictwo. Temperatury ogrzewanych pomieszczeń w budynkach.</w:t>
      </w:r>
    </w:p>
    <w:p w14:paraId="23DAB6A9"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PN-82/B-02403 Ogrzewnictwo. Temperatury obliczeniowe zewnętrzne.</w:t>
      </w:r>
    </w:p>
    <w:p w14:paraId="189E3C2D"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PN-B-02421:2000 Ogrzewnictwo i ciepłownictwo. Zabezpieczenie instalacji </w:t>
      </w:r>
      <w:proofErr w:type="spellStart"/>
      <w:r w:rsidRPr="00503EFC">
        <w:rPr>
          <w:rFonts w:ascii="Arial" w:hAnsi="Arial" w:cs="Arial"/>
          <w:sz w:val="24"/>
          <w:szCs w:val="24"/>
        </w:rPr>
        <w:t>ogrzewań</w:t>
      </w:r>
      <w:proofErr w:type="spellEnd"/>
      <w:r w:rsidRPr="00503EFC">
        <w:rPr>
          <w:rFonts w:ascii="Arial" w:hAnsi="Arial" w:cs="Arial"/>
          <w:sz w:val="24"/>
          <w:szCs w:val="24"/>
        </w:rPr>
        <w:t xml:space="preserve"> wodnych systemu zamkniętego z naczyniami </w:t>
      </w:r>
      <w:proofErr w:type="spellStart"/>
      <w:r w:rsidRPr="00503EFC">
        <w:rPr>
          <w:rFonts w:ascii="Arial" w:hAnsi="Arial" w:cs="Arial"/>
          <w:sz w:val="24"/>
          <w:szCs w:val="24"/>
        </w:rPr>
        <w:t>wzbiorczymi</w:t>
      </w:r>
      <w:proofErr w:type="spellEnd"/>
      <w:r w:rsidRPr="00503EFC">
        <w:rPr>
          <w:rFonts w:ascii="Arial" w:hAnsi="Arial" w:cs="Arial"/>
          <w:sz w:val="24"/>
          <w:szCs w:val="24"/>
        </w:rPr>
        <w:t xml:space="preserve"> przeponowymi. Wymagania.</w:t>
      </w:r>
    </w:p>
    <w:p w14:paraId="09774878"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PN-91/B-02415 Ogrzewnictwo i ciepłownictwo. Zabezpieczenie wodnych zamkniętych systemów ciepłowniczych. Wymagania. </w:t>
      </w:r>
    </w:p>
    <w:p w14:paraId="4023C6F6"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PN-91/B-02419 Ogrzewnictwo i ciepłownictwo. Zabezpieczenie instalacji </w:t>
      </w:r>
      <w:proofErr w:type="spellStart"/>
      <w:r w:rsidRPr="00503EFC">
        <w:rPr>
          <w:rFonts w:ascii="Arial" w:hAnsi="Arial" w:cs="Arial"/>
          <w:sz w:val="24"/>
          <w:szCs w:val="24"/>
        </w:rPr>
        <w:t>ogrzewań</w:t>
      </w:r>
      <w:proofErr w:type="spellEnd"/>
      <w:r w:rsidRPr="00503EFC">
        <w:rPr>
          <w:rFonts w:ascii="Arial" w:hAnsi="Arial" w:cs="Arial"/>
          <w:sz w:val="24"/>
          <w:szCs w:val="24"/>
        </w:rPr>
        <w:t xml:space="preserve"> wodnych i wodnych zamkniętych systemów ciepłowniczych. Badania.</w:t>
      </w:r>
    </w:p>
    <w:p w14:paraId="37949B04"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PN-91/B-02420 Ogrzewnictwo. Odpowietrzanie instalacji </w:t>
      </w:r>
      <w:proofErr w:type="spellStart"/>
      <w:r w:rsidRPr="00503EFC">
        <w:rPr>
          <w:rFonts w:ascii="Arial" w:hAnsi="Arial" w:cs="Arial"/>
          <w:sz w:val="24"/>
          <w:szCs w:val="24"/>
        </w:rPr>
        <w:t>ogrzewań</w:t>
      </w:r>
      <w:proofErr w:type="spellEnd"/>
      <w:r w:rsidRPr="00503EFC">
        <w:rPr>
          <w:rFonts w:ascii="Arial" w:hAnsi="Arial" w:cs="Arial"/>
          <w:sz w:val="24"/>
          <w:szCs w:val="24"/>
        </w:rPr>
        <w:t xml:space="preserve"> wodnych. Wymagania.</w:t>
      </w:r>
    </w:p>
    <w:p w14:paraId="5B0BC583"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PN-B-02421:2000 Ogrzewnictwo i ciepłownictwo. Izolacja cieplna przewodów, armatury </w:t>
      </w:r>
      <w:r w:rsidRPr="00503EFC">
        <w:rPr>
          <w:rFonts w:ascii="Arial" w:hAnsi="Arial" w:cs="Arial"/>
          <w:sz w:val="24"/>
          <w:szCs w:val="24"/>
        </w:rPr>
        <w:br/>
        <w:t>i urządzeń. Wymagania i badania odbiorcze.</w:t>
      </w:r>
    </w:p>
    <w:p w14:paraId="6DA5235B"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PN-64/B-10400 Urządzenia centralnego ogrzewania w budownictwie powszechnym. Wymagania i badania techniczne przy odbiorze.</w:t>
      </w:r>
    </w:p>
    <w:p w14:paraId="734A420E"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PN-B-10405:1999 Ciepłownictwo. Sieci ciepłownicze. Wymagania i badania przy odbiorze.</w:t>
      </w:r>
    </w:p>
    <w:p w14:paraId="02D517CA"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PN-71/B-10420 Urządzenia ciepłej wody w budynkach. Wymagania i badania przy odbiorze.</w:t>
      </w:r>
    </w:p>
    <w:p w14:paraId="43FE47DF"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 xml:space="preserve">PN-93/C-04607 Woda w instalacjach ogrzewania. Wymagania i badania dotyczące jakości wody. </w:t>
      </w:r>
    </w:p>
    <w:p w14:paraId="0D18054B"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PN-70/M.-75012 Armatura domowej sieci centralnego ogrzewania. Zawór odpowietrzający. </w:t>
      </w:r>
    </w:p>
    <w:p w14:paraId="6D8FB91A"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 1489:2003 Armatura w budynkach. Zawory bezpieczeństwa. Badania </w:t>
      </w:r>
      <w:r w:rsidRPr="00503EFC">
        <w:rPr>
          <w:rFonts w:ascii="Arial" w:hAnsi="Arial" w:cs="Arial"/>
          <w:sz w:val="24"/>
          <w:szCs w:val="24"/>
        </w:rPr>
        <w:br/>
        <w:t xml:space="preserve">i wymagania. </w:t>
      </w:r>
    </w:p>
    <w:p w14:paraId="3DBD16C0"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1490:2002 (U) Armatura w budynkach. Zespolone zawory nadmiarowe temperaturowo - ciśnieniowe. Badania i wymagania.</w:t>
      </w:r>
    </w:p>
    <w:p w14:paraId="1A1EAAC7"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PN-B-02421:2000 Ogrzewnictwo i ciepłownictwo. Izolacja cieplna przewodów, armatury</w:t>
      </w:r>
      <w:r w:rsidRPr="00503EFC">
        <w:rPr>
          <w:rFonts w:ascii="Arial" w:hAnsi="Arial" w:cs="Arial"/>
          <w:sz w:val="24"/>
          <w:szCs w:val="24"/>
        </w:rPr>
        <w:br/>
        <w:t>i urządzeń. Wymagania i badania odbiorcze.</w:t>
      </w:r>
    </w:p>
    <w:p w14:paraId="258A64C5" w14:textId="77777777" w:rsidR="00C60674" w:rsidRPr="00503EFC" w:rsidRDefault="00C60674" w:rsidP="004C654C">
      <w:pPr>
        <w:numPr>
          <w:ilvl w:val="0"/>
          <w:numId w:val="25"/>
        </w:numPr>
        <w:tabs>
          <w:tab w:val="clear" w:pos="720"/>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PN-76/B-02440 Zabezpieczenie urządzeń ciepłej wody użytkowej. Wymagania.</w:t>
      </w:r>
    </w:p>
    <w:p w14:paraId="02CFB702"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BN-84/8984-10 Zakładowe sieci telekomunikacyjne przewodowe. Instalacje wewnętrzne. Ogólne wymagania.</w:t>
      </w:r>
    </w:p>
    <w:p w14:paraId="75AC6ACA"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BN-89/8984-17/03 Telekomunikacyjne sieci miejscowe. Linie kablowe. Ogólne wymagania i badania.</w:t>
      </w:r>
    </w:p>
    <w:p w14:paraId="7289C7E2"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12464-1:2003 (U). Światło i oświetlenie.. Oświetlenie miejsc pracy. Część 1: Miejsca pracy we wnętrzach.</w:t>
      </w:r>
    </w:p>
    <w:p w14:paraId="2AC62DA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PN-76/E-05125 Elektroenergetyczne i sygnalizacyjne linie kablowe. Projektowanie</w:t>
      </w:r>
    </w:p>
    <w:p w14:paraId="0FD21F96"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i budowa. </w:t>
      </w:r>
    </w:p>
    <w:p w14:paraId="0B126EA6"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364-4-481:1994 Instalacje elektryczne w obiektach budowlanych. Ochrona dla zapewnienia bezpieczeństwa. Dobór środków ochrony w zależności od wpływów zewnętrznych. Wybór środków ochrony przeciwporażeniowej w zależności od wpływów zewnętrznych.</w:t>
      </w:r>
    </w:p>
    <w:p w14:paraId="5D2B8FC6"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60364-1:2000 Instalacje elektryczne w obiektach budowlanych. Zakres, przedmiot</w:t>
      </w:r>
      <w:r w:rsidRPr="00503EFC">
        <w:rPr>
          <w:rFonts w:ascii="Arial" w:hAnsi="Arial" w:cs="Arial"/>
          <w:sz w:val="24"/>
          <w:szCs w:val="24"/>
        </w:rPr>
        <w:br/>
        <w:t>i wymagania podstawowe.</w:t>
      </w:r>
    </w:p>
    <w:p w14:paraId="6B3784FB"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60364- 3:2000 Instalacje elektryczne w obiektach budowlanych. Ustalenie ogólnych charakterystyk.</w:t>
      </w:r>
    </w:p>
    <w:p w14:paraId="4BF57A28"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60364-4-41:2009 Instalacje elektryczne w obiektach budowlanych. Ochrona dla zapewnienia bezpieczeństwa. Ochrona przeciwporażeniowa.</w:t>
      </w:r>
    </w:p>
    <w:p w14:paraId="235C3CCE"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PN-IEC 60364-4-42:2011 Instalacje elektryczne w obiektach budowlanych. Ochrona dla zapewnienia bezpieczeństwa. Ochrona przed skutkami oddziaływania cieplnego.</w:t>
      </w:r>
    </w:p>
    <w:p w14:paraId="2495705F"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60364-4-43:2010 Instalacje elektryczne w obiektach budowlanych. Ochrona dla zapewnienia bezpieczeństwa. Ochrona przed prądem </w:t>
      </w:r>
      <w:proofErr w:type="spellStart"/>
      <w:r w:rsidRPr="00503EFC">
        <w:rPr>
          <w:rFonts w:ascii="Arial" w:hAnsi="Arial" w:cs="Arial"/>
          <w:sz w:val="24"/>
          <w:szCs w:val="24"/>
        </w:rPr>
        <w:t>przeteżeniowym</w:t>
      </w:r>
      <w:proofErr w:type="spellEnd"/>
      <w:r w:rsidRPr="00503EFC">
        <w:rPr>
          <w:rFonts w:ascii="Arial" w:hAnsi="Arial" w:cs="Arial"/>
          <w:sz w:val="24"/>
          <w:szCs w:val="24"/>
        </w:rPr>
        <w:t>.</w:t>
      </w:r>
    </w:p>
    <w:p w14:paraId="1404B592"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60364-4-442:1999 Instalacje elektryczne w obiektach budowlanych. Ochrona dla zapewnienia bezpieczeństwa. Ochrona przed przepięciami. Ochrona instalacji niskiego napięcia przed przejściowymi przepięciami i uszkodzeniami przy </w:t>
      </w:r>
      <w:proofErr w:type="spellStart"/>
      <w:r w:rsidRPr="00503EFC">
        <w:rPr>
          <w:rFonts w:ascii="Arial" w:hAnsi="Arial" w:cs="Arial"/>
          <w:sz w:val="24"/>
          <w:szCs w:val="24"/>
        </w:rPr>
        <w:t>doziemieniach</w:t>
      </w:r>
      <w:proofErr w:type="spellEnd"/>
      <w:r w:rsidRPr="00503EFC">
        <w:rPr>
          <w:rFonts w:ascii="Arial" w:hAnsi="Arial" w:cs="Arial"/>
          <w:sz w:val="24"/>
          <w:szCs w:val="24"/>
        </w:rPr>
        <w:t xml:space="preserve"> w sieciach wysokiego napięcia.</w:t>
      </w:r>
    </w:p>
    <w:p w14:paraId="13B6595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60364-4-443:2006 Instalacje elektryczne w obiektach budowlanych. Ochrona dla zapewnienia bezpieczeństwa. Ochrona przed przepięciami. Ochrona przed przepięciami atmosferycznymi lub łączeniowymi.</w:t>
      </w:r>
    </w:p>
    <w:p w14:paraId="558E140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60364-4-444:2010 Instalacje elektryczne w obiektach budowlanych. Ochrona dla zapewnienia bezpieczeństwa. Ochrona przed przepięciami. Ochrona przed zakłóceniami elektromagnetycznymi (EMI) w instalacjach obiektów budowlanych.</w:t>
      </w:r>
    </w:p>
    <w:p w14:paraId="46A33DF0"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60364-4-45:1999 Instalacje elektryczne w obiektach budowlanych. Ochrona dla zapewnienia bezpieczeństwa. Ochrona przed obniżeniem napięcia.</w:t>
      </w:r>
    </w:p>
    <w:p w14:paraId="7F8C0184"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60364-4-46:1999 Instalacje elektryczne w obiektach budowlanych. Ochrona dla zapewnienia bezpieczeństwa. Odłączanie izolacyjne i łączenie. </w:t>
      </w:r>
    </w:p>
    <w:p w14:paraId="39232348"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60364-4-47:2001 Instalacje elektryczne w obiektach budowlanych. Ochrona dla zapewnienia bezpieczeństwa. Stosowanie środków ochrony zapewniających bezpieczeństwo. Postanowienia ogólne. Środki ochrony przed porażeniem prądem elektrycznym.</w:t>
      </w:r>
    </w:p>
    <w:p w14:paraId="140D649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60364-4-473:1999 Instalacje elektryczne w obiektach budowlanych. Ochrona dla zapewnienia bezpieczeństwa. Stosowanie środków ochrony zapewniających bezpieczeństwo. Środki ochrony przed prądem </w:t>
      </w:r>
      <w:proofErr w:type="spellStart"/>
      <w:r w:rsidRPr="00503EFC">
        <w:rPr>
          <w:rFonts w:ascii="Arial" w:hAnsi="Arial" w:cs="Arial"/>
          <w:sz w:val="24"/>
          <w:szCs w:val="24"/>
        </w:rPr>
        <w:t>przeteżeniowym</w:t>
      </w:r>
      <w:proofErr w:type="spellEnd"/>
      <w:r w:rsidRPr="00503EFC">
        <w:rPr>
          <w:rFonts w:ascii="Arial" w:hAnsi="Arial" w:cs="Arial"/>
          <w:sz w:val="24"/>
          <w:szCs w:val="24"/>
        </w:rPr>
        <w:t>.</w:t>
      </w:r>
    </w:p>
    <w:p w14:paraId="60D8A9C1"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60364-4-482:1999 Instalacje elektryczne w obiektach budowlanych. Ochrona dla zapewnienia bezpieczeństwa. Dobór środków ochrony w zależności od wpływów zewnętrznych. Ochrona przeciwpożarowa.</w:t>
      </w:r>
    </w:p>
    <w:p w14:paraId="72F5341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60364-5-51:2011 Instalacje elektryczne w obiektach budowlanych. Dobór </w:t>
      </w:r>
      <w:r w:rsidRPr="00503EFC">
        <w:rPr>
          <w:rFonts w:ascii="Arial" w:hAnsi="Arial" w:cs="Arial"/>
          <w:sz w:val="24"/>
          <w:szCs w:val="24"/>
        </w:rPr>
        <w:br/>
        <w:t>i montaż  wyposażenia elektrycznego. Postanowienia ogólne.</w:t>
      </w:r>
    </w:p>
    <w:p w14:paraId="43DC5489"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PN-IEC 60364-5-52:2002 Instalacje elektryczne w obiektach budowlanych. Dobór</w:t>
      </w:r>
      <w:r w:rsidRPr="00503EFC">
        <w:rPr>
          <w:rFonts w:ascii="Arial" w:hAnsi="Arial" w:cs="Arial"/>
          <w:sz w:val="24"/>
          <w:szCs w:val="24"/>
        </w:rPr>
        <w:br/>
        <w:t xml:space="preserve">i montaż wyposażenia elektrycznego. </w:t>
      </w:r>
      <w:proofErr w:type="spellStart"/>
      <w:r w:rsidRPr="00503EFC">
        <w:rPr>
          <w:rFonts w:ascii="Arial" w:hAnsi="Arial" w:cs="Arial"/>
          <w:sz w:val="24"/>
          <w:szCs w:val="24"/>
        </w:rPr>
        <w:t>Oprzewodowanie</w:t>
      </w:r>
      <w:proofErr w:type="spellEnd"/>
      <w:r w:rsidRPr="00503EFC">
        <w:rPr>
          <w:rFonts w:ascii="Arial" w:hAnsi="Arial" w:cs="Arial"/>
          <w:sz w:val="24"/>
          <w:szCs w:val="24"/>
        </w:rPr>
        <w:t>.</w:t>
      </w:r>
    </w:p>
    <w:p w14:paraId="76A3E11C"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60364-5-523:2001Instalacje elektryczne w obiektach budowlanych. Dobór </w:t>
      </w:r>
      <w:r w:rsidRPr="00503EFC">
        <w:rPr>
          <w:rFonts w:ascii="Arial" w:hAnsi="Arial" w:cs="Arial"/>
          <w:sz w:val="24"/>
          <w:szCs w:val="24"/>
        </w:rPr>
        <w:br/>
        <w:t>i montaż wyposażenia elektrycznego. Obciążalność prądowa długotrwała przewodów.</w:t>
      </w:r>
    </w:p>
    <w:p w14:paraId="07FFEB1B"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60364-5-53:2000 Instalacje elektryczne w obiektach budowlanych. Dobór </w:t>
      </w:r>
      <w:r w:rsidRPr="00503EFC">
        <w:rPr>
          <w:rFonts w:ascii="Arial" w:hAnsi="Arial" w:cs="Arial"/>
          <w:sz w:val="24"/>
          <w:szCs w:val="24"/>
        </w:rPr>
        <w:br/>
        <w:t>i montaż wyposażenia elektrycznego. Aparatura rozdzielcza i sterownicza.</w:t>
      </w:r>
    </w:p>
    <w:p w14:paraId="7FEB2F11"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60364-5-534:2009 Instalacje elektryczne w obiektach budowlanych. Dobór </w:t>
      </w:r>
      <w:r w:rsidRPr="00503EFC">
        <w:rPr>
          <w:rFonts w:ascii="Arial" w:hAnsi="Arial" w:cs="Arial"/>
          <w:sz w:val="24"/>
          <w:szCs w:val="24"/>
        </w:rPr>
        <w:br/>
        <w:t>i montaż wyposażenia elektrycznego. Urządzenia do ochrony przed przepięciami.</w:t>
      </w:r>
    </w:p>
    <w:p w14:paraId="7C798B38"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60364-5-537:1999 Instalacje elektryczne w obiektach budowlanych. Dobór </w:t>
      </w:r>
      <w:r w:rsidRPr="00503EFC">
        <w:rPr>
          <w:rFonts w:ascii="Arial" w:hAnsi="Arial" w:cs="Arial"/>
          <w:sz w:val="24"/>
          <w:szCs w:val="24"/>
        </w:rPr>
        <w:br/>
        <w:t>i montaż wyposażenia elektrycznego. Aparatura rozdzielcza i sterownicza. Urządzenia do odłączenia izolacyjnego i łączenia.</w:t>
      </w:r>
    </w:p>
    <w:p w14:paraId="5DDEE0D9"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60364-5-54:2010 Instalacje elektryczne w obiektach budowlanych. Dobór </w:t>
      </w:r>
      <w:r w:rsidRPr="00503EFC">
        <w:rPr>
          <w:rFonts w:ascii="Arial" w:hAnsi="Arial" w:cs="Arial"/>
          <w:sz w:val="24"/>
          <w:szCs w:val="24"/>
        </w:rPr>
        <w:br/>
        <w:t>i montaż wyposażenia elektrycznego. Uziemienia i przewody ochronne.</w:t>
      </w:r>
    </w:p>
    <w:p w14:paraId="4A64C843"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60364-5-548:2001 Instalacje elektryczne w obiektach budowlanych. Dobór </w:t>
      </w:r>
      <w:r w:rsidRPr="00503EFC">
        <w:rPr>
          <w:rFonts w:ascii="Arial" w:hAnsi="Arial" w:cs="Arial"/>
          <w:sz w:val="24"/>
          <w:szCs w:val="24"/>
        </w:rPr>
        <w:br/>
        <w:t>i montaż wyposażenia elektrycznego. Układy uziemiające i połączenia wyrównawcze instalacji informatycznych.</w:t>
      </w:r>
    </w:p>
    <w:p w14:paraId="17638D9B"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PN-HD 60364-5-551:2010 Instalacje elektryczne w obiektach budowlanych. Dobór </w:t>
      </w:r>
      <w:r w:rsidRPr="00503EFC">
        <w:rPr>
          <w:rFonts w:ascii="Arial" w:hAnsi="Arial" w:cs="Arial"/>
          <w:sz w:val="24"/>
          <w:szCs w:val="24"/>
        </w:rPr>
        <w:br/>
        <w:t>i montaż wyposażenia elektrycznego. Inne wyposażenie. Niskonapięciowe zespoły prądotwórcze.</w:t>
      </w:r>
    </w:p>
    <w:p w14:paraId="613C2FED"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PN-HD 60364-5-56:2010 Instalacje elektryczne w obiektach budowlanych. Dobór </w:t>
      </w:r>
      <w:r w:rsidRPr="00503EFC">
        <w:rPr>
          <w:rFonts w:ascii="Arial" w:hAnsi="Arial" w:cs="Arial"/>
          <w:sz w:val="24"/>
          <w:szCs w:val="24"/>
        </w:rPr>
        <w:br/>
        <w:t>i montaż wyposażenia elektrycznego. Instalacje bezpieczeństwa.</w:t>
      </w:r>
    </w:p>
    <w:p w14:paraId="5D076EEA"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60364-6-61:2000 Instalacje elektryczne w obiektach budowlanych. Sprawdzenie. Sprawdzanie odbiorcze.</w:t>
      </w:r>
    </w:p>
    <w:p w14:paraId="0136DC5B" w14:textId="75982704"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60445:2002 Zasady podstawowe i bezpieczeństwa przy współdziałaniu człowieka z maszyna, oznaczanie i identyfikacja. Oznaczenia identyfikacyjne zacisków urządzeń  i zakończeń żył przewodów oraz ogólne zasady systemu alfanumerycznego.</w:t>
      </w:r>
    </w:p>
    <w:p w14:paraId="30B03E44"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60364-5-54:2010 Instalacje elektryczne w obiektach budowlanych - Dobór </w:t>
      </w:r>
      <w:r w:rsidRPr="00503EFC">
        <w:rPr>
          <w:rFonts w:ascii="Arial" w:hAnsi="Arial" w:cs="Arial"/>
          <w:sz w:val="24"/>
          <w:szCs w:val="24"/>
        </w:rPr>
        <w:br/>
        <w:t>i montaż wyposażenia elektrycznego. Uziemienia i przewody ochronne.</w:t>
      </w:r>
    </w:p>
    <w:p w14:paraId="74517AD0" w14:textId="691DA914"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PN-E-05204:1994 Ochrona przed elektrycznością statyczna. Ochrona obiektów, instalacji i urządzeń. Wymagania.</w:t>
      </w:r>
    </w:p>
    <w:p w14:paraId="74E1672C"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 xml:space="preserve">PN-EN 50310:2007 Stosowanie połączeń wyrównawczych i uziemiających w budynkach </w:t>
      </w:r>
      <w:r w:rsidRPr="00503EFC">
        <w:rPr>
          <w:rFonts w:ascii="Arial" w:hAnsi="Arial" w:cs="Arial"/>
          <w:sz w:val="24"/>
          <w:szCs w:val="24"/>
        </w:rPr>
        <w:br/>
        <w:t>z zainstalowanym sprzętem informatycznym.</w:t>
      </w:r>
    </w:p>
    <w:p w14:paraId="063FF0E8"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PN-IEC 60364-5-559:2010 Instalacje elektryczne w obiektach budowlanych. Dobór </w:t>
      </w:r>
      <w:r w:rsidRPr="00503EFC">
        <w:rPr>
          <w:rFonts w:ascii="Arial" w:hAnsi="Arial" w:cs="Arial"/>
          <w:sz w:val="24"/>
          <w:szCs w:val="24"/>
        </w:rPr>
        <w:br/>
        <w:t xml:space="preserve">i montaż wyposażenia elektrycznego. Inne wyposażenie. Oprawy oświetleniowe </w:t>
      </w:r>
      <w:r w:rsidRPr="00503EFC">
        <w:rPr>
          <w:rFonts w:ascii="Arial" w:hAnsi="Arial" w:cs="Arial"/>
          <w:sz w:val="24"/>
          <w:szCs w:val="24"/>
        </w:rPr>
        <w:br/>
        <w:t>i instalacje oświetleniowe.</w:t>
      </w:r>
    </w:p>
    <w:p w14:paraId="5E09B9BD" w14:textId="31EC625F" w:rsidR="00C60674" w:rsidRPr="00503EFC" w:rsidRDefault="00C60674" w:rsidP="001671C5">
      <w:pPr>
        <w:numPr>
          <w:ilvl w:val="0"/>
          <w:numId w:val="27"/>
        </w:numPr>
        <w:tabs>
          <w:tab w:val="num" w:pos="360"/>
        </w:tabs>
        <w:autoSpaceDE w:val="0"/>
        <w:autoSpaceDN w:val="0"/>
        <w:adjustRightInd w:val="0"/>
        <w:spacing w:after="0" w:line="360" w:lineRule="auto"/>
        <w:ind w:left="360"/>
        <w:jc w:val="left"/>
        <w:rPr>
          <w:rFonts w:ascii="Arial" w:hAnsi="Arial" w:cs="Arial"/>
          <w:sz w:val="24"/>
          <w:szCs w:val="24"/>
        </w:rPr>
      </w:pPr>
      <w:r w:rsidRPr="00503EFC">
        <w:rPr>
          <w:rFonts w:ascii="Arial" w:hAnsi="Arial" w:cs="Arial"/>
          <w:sz w:val="24"/>
          <w:szCs w:val="24"/>
        </w:rPr>
        <w:t>PN-IEC 60364-7-701:2010 Instalacje elektryczne w obiektach budowlanych. Wymagania dotyczące specjalnych instalacji lub lokalizacji. Pomieszczenia wyposażone w wannę lub/i basen natryskowy.</w:t>
      </w:r>
    </w:p>
    <w:p w14:paraId="3627701C"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60364-7-702:1999+Ap1:2002 Instalacje elektryczne w obiektach budowlanych. Wymagania dotyczące specjalnych instalacji lub lokalizacji. Baseny pływackie i inne.</w:t>
      </w:r>
    </w:p>
    <w:p w14:paraId="2204C3F5"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60364-7-704:2010 Instalacje elektryczne w obiektach budowlanych. Wymagania dotyczące specjalnych instalacji lub lokalizacji. Instalacje na terenie budowy i rozbiórki.</w:t>
      </w:r>
    </w:p>
    <w:p w14:paraId="2BDE430E"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60364-7-706:2000 Instalacje elektryczne w obiektach budowlanych. Wymagania dotyczące specjalnych instalacji lub lokalizacji. Przestrzenie ograniczone powierzchniami przewodzącymi.</w:t>
      </w:r>
    </w:p>
    <w:p w14:paraId="08BF3AA5"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60364-7-707:1999 Instalacje elektryczne w obiektach budowlanych. Wymagania dotyczące specjalnych instalacji lub lokalizacji. Wymagania dotyczące uziemień instalacji urządzeń przetwarzania danych.</w:t>
      </w:r>
    </w:p>
    <w:p w14:paraId="2B39752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60364-7-714:2003 Instalacje elektryczne w obiektach budowlanych. Wymagania dotyczące specjalnych instalacji lub lokalizacji. Instalacje oświetlenia zewnętrznego.</w:t>
      </w:r>
    </w:p>
    <w:p w14:paraId="56502F42" w14:textId="5486A4E3"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60445:2010  Zasady podstawowe i bezpieczeństwa przy współdziałaniu człowieka z maszyna, oznaczanie i identyfikacja. Oznaczenia identyfikacyjne zacisków urządzeń i zakończeń żył przewodów ogólne systemu alfanumerycznego.</w:t>
      </w:r>
    </w:p>
    <w:p w14:paraId="5D31EBDD"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60529:2003 Stopnie ochrony zapewnianej przez obudowy (kod IP).</w:t>
      </w:r>
    </w:p>
    <w:p w14:paraId="5F3264E9"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61239:2000 Znakowanie urządzeń elektrycznych danymi znamionowymi dotyczącym i zasilania elektrycznego. Wymagania bezpieczeństwa.</w:t>
      </w:r>
    </w:p>
    <w:p w14:paraId="2B562081"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PN-E-04115:2002 Instalacje elektroenergetyczne prądu przemiennego o napięciu wyższym od1 </w:t>
      </w:r>
      <w:proofErr w:type="spellStart"/>
      <w:r w:rsidRPr="00503EFC">
        <w:rPr>
          <w:rFonts w:ascii="Arial" w:hAnsi="Arial" w:cs="Arial"/>
          <w:sz w:val="24"/>
          <w:szCs w:val="24"/>
        </w:rPr>
        <w:t>kV</w:t>
      </w:r>
      <w:proofErr w:type="spellEnd"/>
      <w:r w:rsidRPr="00503EFC">
        <w:rPr>
          <w:rFonts w:ascii="Arial" w:hAnsi="Arial" w:cs="Arial"/>
          <w:sz w:val="24"/>
          <w:szCs w:val="24"/>
        </w:rPr>
        <w:t>.</w:t>
      </w:r>
    </w:p>
    <w:p w14:paraId="2229B0E2"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PN-91/E-05010 Zakresy napięciowe instalacji elektrycznych w obiektach budowlanych.</w:t>
      </w:r>
    </w:p>
    <w:p w14:paraId="34739489"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PN-88/E-08501 Urządzenia elektryczne. Tablice i znaki bezpieczeństwa.</w:t>
      </w:r>
    </w:p>
    <w:p w14:paraId="51161BB8"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PN-92/N-01256-02 Znaki bezpieczeństwa. Ewakuacja.</w:t>
      </w:r>
    </w:p>
    <w:p w14:paraId="5832346A"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61024-1:2001/Ap1:2002 Ochrona odgromowa obiektów budowlanych. Zasady ogólne.</w:t>
      </w:r>
    </w:p>
    <w:p w14:paraId="1911A6CB"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61024-1-1:2001/Ap1:2002Ochrona odgromowa obiektów budowlanych. Zasady ogólne. Wybór poziomów ochrony dla urządzeń piorunochronnych.</w:t>
      </w:r>
    </w:p>
    <w:p w14:paraId="55387CE2"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61024-1-2:2002 Ochrona odgromowa obiektów budowlanych. Zasady ogólne. Przewodnik B – Projektowanie, montaż, konserwacja i sprawdzanie.</w:t>
      </w:r>
    </w:p>
    <w:p w14:paraId="731BBA59"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61312-1:2001 Ochrona przed piorunowym impulsem elektromagnetycznym. Zasady ogólne.</w:t>
      </w:r>
    </w:p>
    <w:p w14:paraId="09C8D6C8"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PN-IEC 61312-2:2003Ochrona przed piorunowym impulsem elektromagnetycznym. Cześć 2: Ekranowanie obiektów, połączenia wewnątrz obiektów i uziemienia.</w:t>
      </w:r>
    </w:p>
    <w:p w14:paraId="78E4603D"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PN-86/E-05003.01 Ochrona odgromowa obiektów budowlanych. Wymagania ogólne.</w:t>
      </w:r>
    </w:p>
    <w:p w14:paraId="6C4CFD18"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PN-89/E-05003.03 Ochrona odgromowa obiektów budowlanych. Ochrona obostrzona.</w:t>
      </w:r>
    </w:p>
    <w:p w14:paraId="60966226"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PN-92/E-05003.04 Ochrona odgromowa obiektów budowlanych. Ochrona specjalna.</w:t>
      </w:r>
    </w:p>
    <w:p w14:paraId="04404352"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PN-N-01256-5:1998 Zasady umieszczania znaków bezpieczeństwa na drogach ewakuacyjnych i drogach pożarowych.</w:t>
      </w:r>
    </w:p>
    <w:p w14:paraId="3063496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50173-1:2004 Technika informatyczna. Systemy okablowania strukturalnego. Cześć 1: Wymagania ogólne i strefy biurowe.</w:t>
      </w:r>
    </w:p>
    <w:p w14:paraId="6C03B920"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50174-2:2002 Technika informatyczna. Instalacja okablowania. Cześć 2: Planowanie i wykonawstwo instalacji wewnątrz budynków.</w:t>
      </w:r>
    </w:p>
    <w:p w14:paraId="65E1F01E"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 xml:space="preserve">PN-EN 50310:2007 Stosowanie połączeń wyrównawczych i uziemiających w budynkach </w:t>
      </w:r>
      <w:r w:rsidRPr="00503EFC">
        <w:rPr>
          <w:rFonts w:ascii="Arial" w:hAnsi="Arial" w:cs="Arial"/>
          <w:sz w:val="24"/>
          <w:szCs w:val="24"/>
        </w:rPr>
        <w:br/>
        <w:t>z zainstalowanym sprzętem informatycznym.</w:t>
      </w:r>
    </w:p>
    <w:p w14:paraId="27C5938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12464-1:2004 Światło i oświetlenie. Oświetlenie miejsc pracy. Cześć 1: Miejsca pracy we wnętrzach.</w:t>
      </w:r>
    </w:p>
    <w:p w14:paraId="61B979B5"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1838:2005 (U) Oświetlenie awaryjne.</w:t>
      </w:r>
    </w:p>
    <w:p w14:paraId="237F028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PN-EN12193:2007(U) Oświetlenie stosowane w obiektach sportowych.</w:t>
      </w:r>
    </w:p>
    <w:p w14:paraId="5A90AC7D"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12665:2008(U) Światło i oświetlenie. Podstawowe terminy oraz kryteria określania wymagań dotyczących oświetlenia.</w:t>
      </w:r>
    </w:p>
    <w:p w14:paraId="7B362121"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lastRenderedPageBreak/>
        <w:t>PN-71/B-02380 Oświetlenie wnętrz światłem dziennym. Warunki ogólne.</w:t>
      </w:r>
    </w:p>
    <w:p w14:paraId="66A1FA81"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PN-76/E-02032 Oświetlenie dróg publicznych.</w:t>
      </w:r>
    </w:p>
    <w:p w14:paraId="6F140917"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PN-EN 1838:2002 (U) Oświetlenie awaryjne.</w:t>
      </w:r>
    </w:p>
    <w:p w14:paraId="6EADBC93" w14:textId="77777777" w:rsidR="00C60674" w:rsidRPr="00503EFC" w:rsidRDefault="00C60674" w:rsidP="004C654C">
      <w:pPr>
        <w:numPr>
          <w:ilvl w:val="0"/>
          <w:numId w:val="27"/>
        </w:numPr>
        <w:tabs>
          <w:tab w:val="num" w:pos="360"/>
        </w:tabs>
        <w:autoSpaceDE w:val="0"/>
        <w:autoSpaceDN w:val="0"/>
        <w:adjustRightInd w:val="0"/>
        <w:spacing w:after="0" w:line="360" w:lineRule="auto"/>
        <w:ind w:left="360"/>
        <w:rPr>
          <w:rFonts w:ascii="Arial" w:hAnsi="Arial" w:cs="Arial"/>
          <w:sz w:val="24"/>
          <w:szCs w:val="24"/>
        </w:rPr>
      </w:pPr>
      <w:r w:rsidRPr="00503EFC">
        <w:rPr>
          <w:rFonts w:ascii="Arial" w:hAnsi="Arial" w:cs="Arial"/>
          <w:sz w:val="24"/>
          <w:szCs w:val="24"/>
        </w:rPr>
        <w:t>ISO 3864-195 (PN-ISO 3864-1:2006 – wersja polska) ,,Symbole graficzne – Barwy bezpieczeństwa i znaki bezpieczeństwa Część 1: Zasady projektowania znaków bezpieczeństwa stosowanych w miejscach pracy i w obszarach użyteczności publicznej”,</w:t>
      </w:r>
    </w:p>
    <w:p w14:paraId="6F5F3AA1" w14:textId="77777777" w:rsidR="00C60674" w:rsidRPr="00503EFC" w:rsidRDefault="00C60674" w:rsidP="00C60674">
      <w:pPr>
        <w:spacing w:before="100" w:beforeAutospacing="1" w:after="100" w:afterAutospacing="1" w:line="240" w:lineRule="auto"/>
        <w:rPr>
          <w:rFonts w:ascii="Arial" w:eastAsia="Times New Roman" w:hAnsi="Arial" w:cs="Arial"/>
          <w:b/>
          <w:sz w:val="24"/>
          <w:szCs w:val="24"/>
        </w:rPr>
      </w:pPr>
      <w:r w:rsidRPr="00503EFC">
        <w:rPr>
          <w:rFonts w:ascii="Arial" w:eastAsia="Times New Roman" w:hAnsi="Arial" w:cs="Arial"/>
          <w:b/>
          <w:sz w:val="24"/>
          <w:szCs w:val="24"/>
        </w:rPr>
        <w:t xml:space="preserve">4.  </w:t>
      </w:r>
      <w:r w:rsidRPr="00503EFC">
        <w:rPr>
          <w:rFonts w:ascii="Arial" w:eastAsia="Times New Roman" w:hAnsi="Arial" w:cs="Arial"/>
          <w:b/>
          <w:sz w:val="24"/>
          <w:szCs w:val="24"/>
        </w:rPr>
        <w:tab/>
        <w:t>Inne posiadane informacje i dokumenty</w:t>
      </w:r>
    </w:p>
    <w:p w14:paraId="33591B77" w14:textId="77777777" w:rsidR="00C60674" w:rsidRPr="00503EFC" w:rsidRDefault="00C60674" w:rsidP="004C654C">
      <w:pPr>
        <w:pStyle w:val="Bezodstpw"/>
        <w:numPr>
          <w:ilvl w:val="0"/>
          <w:numId w:val="45"/>
        </w:numPr>
        <w:tabs>
          <w:tab w:val="left" w:pos="1134"/>
        </w:tabs>
        <w:jc w:val="both"/>
        <w:rPr>
          <w:rFonts w:ascii="Arial" w:hAnsi="Arial" w:cs="Arial"/>
          <w:sz w:val="24"/>
          <w:szCs w:val="24"/>
          <w:lang w:eastAsia="pl-PL"/>
        </w:rPr>
      </w:pPr>
      <w:r w:rsidRPr="00503EFC">
        <w:rPr>
          <w:rFonts w:ascii="Arial" w:hAnsi="Arial" w:cs="Arial"/>
          <w:sz w:val="24"/>
          <w:szCs w:val="24"/>
          <w:lang w:eastAsia="pl-PL"/>
        </w:rPr>
        <w:t xml:space="preserve">Rysunki inwentaryzacyjne pomieszczeń </w:t>
      </w:r>
    </w:p>
    <w:p w14:paraId="7C7F6A23" w14:textId="77777777" w:rsidR="00C60674" w:rsidRPr="00503EFC" w:rsidRDefault="00C60674" w:rsidP="00C60674">
      <w:pPr>
        <w:pStyle w:val="Bezodstpw"/>
        <w:tabs>
          <w:tab w:val="num" w:pos="0"/>
          <w:tab w:val="left" w:pos="567"/>
        </w:tabs>
        <w:rPr>
          <w:rFonts w:ascii="Arial" w:hAnsi="Arial" w:cs="Arial"/>
          <w:b/>
          <w:sz w:val="24"/>
          <w:szCs w:val="24"/>
          <w:lang w:eastAsia="pl-PL"/>
        </w:rPr>
      </w:pPr>
    </w:p>
    <w:p w14:paraId="3F17AC9D" w14:textId="77777777" w:rsidR="00C60674" w:rsidRPr="000E4554" w:rsidRDefault="00C60674" w:rsidP="004C654C">
      <w:pPr>
        <w:pStyle w:val="Bezodstpw"/>
        <w:numPr>
          <w:ilvl w:val="0"/>
          <w:numId w:val="45"/>
        </w:numPr>
        <w:tabs>
          <w:tab w:val="left" w:pos="709"/>
        </w:tabs>
        <w:jc w:val="both"/>
        <w:rPr>
          <w:rFonts w:ascii="Arial" w:eastAsia="Times New Roman" w:hAnsi="Arial" w:cs="Arial"/>
          <w:sz w:val="24"/>
          <w:szCs w:val="24"/>
          <w:lang w:eastAsia="pl-PL"/>
        </w:rPr>
      </w:pPr>
      <w:r w:rsidRPr="000E4554">
        <w:rPr>
          <w:rFonts w:ascii="Arial" w:eastAsia="Times New Roman" w:hAnsi="Arial" w:cs="Arial"/>
          <w:sz w:val="24"/>
          <w:szCs w:val="24"/>
          <w:lang w:eastAsia="pl-PL"/>
        </w:rPr>
        <w:t>dodatkowe wytyczne inwestorskie dotyczące przedmiotu zamówienia.</w:t>
      </w:r>
    </w:p>
    <w:p w14:paraId="0A45CC18" w14:textId="77777777" w:rsidR="00C60674" w:rsidRPr="000E4554" w:rsidRDefault="00C60674" w:rsidP="00C60674">
      <w:pPr>
        <w:pStyle w:val="Bezodstpw"/>
        <w:tabs>
          <w:tab w:val="left" w:pos="567"/>
        </w:tabs>
        <w:rPr>
          <w:rFonts w:ascii="Arial" w:eastAsia="Times New Roman" w:hAnsi="Arial" w:cs="Arial"/>
          <w:b/>
          <w:sz w:val="24"/>
          <w:szCs w:val="24"/>
          <w:lang w:eastAsia="pl-PL"/>
        </w:rPr>
      </w:pPr>
    </w:p>
    <w:p w14:paraId="32B36C04" w14:textId="77777777" w:rsidR="00C60674" w:rsidRPr="000E4554" w:rsidRDefault="00C60674" w:rsidP="00C60674">
      <w:pPr>
        <w:spacing w:after="0" w:line="240" w:lineRule="auto"/>
        <w:ind w:firstLine="708"/>
        <w:rPr>
          <w:rFonts w:ascii="Arial" w:hAnsi="Arial" w:cs="Arial"/>
          <w:sz w:val="24"/>
          <w:szCs w:val="24"/>
        </w:rPr>
      </w:pPr>
      <w:r w:rsidRPr="000E4554">
        <w:rPr>
          <w:rFonts w:ascii="Arial" w:hAnsi="Arial" w:cs="Arial"/>
          <w:sz w:val="24"/>
          <w:szCs w:val="24"/>
        </w:rPr>
        <w:t xml:space="preserve">W przypadku stwierdzenia na etapie projektowania, braku możliwości lokalizacji któregokolwiek pomieszczenia lub urządzenia w budynku objętym inwestycją, z uwagi </w:t>
      </w:r>
      <w:r w:rsidRPr="000E4554">
        <w:rPr>
          <w:rFonts w:ascii="Arial" w:hAnsi="Arial" w:cs="Arial"/>
          <w:sz w:val="24"/>
          <w:szCs w:val="24"/>
        </w:rPr>
        <w:br/>
        <w:t>na ograniczoną powierzchnię użytkową, bądź z uwagi na obowiązujące przepisy i uregulowania prawne, Zamawiający przewiduje następujący tok postępowania:</w:t>
      </w:r>
    </w:p>
    <w:p w14:paraId="2843B13E" w14:textId="77777777" w:rsidR="00C60674" w:rsidRPr="000E4554" w:rsidRDefault="00C60674" w:rsidP="004C654C">
      <w:pPr>
        <w:numPr>
          <w:ilvl w:val="1"/>
          <w:numId w:val="37"/>
        </w:numPr>
        <w:tabs>
          <w:tab w:val="clear" w:pos="1440"/>
          <w:tab w:val="num" w:pos="709"/>
        </w:tabs>
        <w:spacing w:after="0" w:line="240" w:lineRule="auto"/>
        <w:ind w:left="709" w:hanging="425"/>
        <w:rPr>
          <w:rFonts w:ascii="Arial" w:hAnsi="Arial" w:cs="Arial"/>
          <w:sz w:val="24"/>
          <w:szCs w:val="24"/>
        </w:rPr>
      </w:pPr>
      <w:r w:rsidRPr="000E4554">
        <w:rPr>
          <w:rFonts w:ascii="Arial" w:hAnsi="Arial" w:cs="Arial"/>
          <w:sz w:val="24"/>
          <w:szCs w:val="24"/>
        </w:rPr>
        <w:t>Wykonawca zobowiązany jest niezwłocznie poinformować pisemnie o zaistniałym fakcie przedstawicieli Zamawiającego wskazanych w umowie,</w:t>
      </w:r>
    </w:p>
    <w:p w14:paraId="47F35E8E" w14:textId="77777777" w:rsidR="00C60674" w:rsidRPr="000E4554" w:rsidRDefault="00C60674" w:rsidP="004C654C">
      <w:pPr>
        <w:numPr>
          <w:ilvl w:val="1"/>
          <w:numId w:val="37"/>
        </w:numPr>
        <w:tabs>
          <w:tab w:val="clear" w:pos="1440"/>
          <w:tab w:val="num" w:pos="709"/>
        </w:tabs>
        <w:spacing w:after="0" w:line="240" w:lineRule="auto"/>
        <w:ind w:left="709" w:hanging="425"/>
        <w:rPr>
          <w:rFonts w:ascii="Arial" w:hAnsi="Arial" w:cs="Arial"/>
          <w:sz w:val="24"/>
          <w:szCs w:val="24"/>
        </w:rPr>
      </w:pPr>
      <w:r w:rsidRPr="000E4554">
        <w:rPr>
          <w:rFonts w:ascii="Arial" w:hAnsi="Arial" w:cs="Arial"/>
          <w:sz w:val="24"/>
          <w:szCs w:val="24"/>
        </w:rPr>
        <w:t xml:space="preserve">Wykonawca, przy czynnym udziale Zamawiającego jest zobowiązany podjąć wszelkie możliwe prawnie kroki w celu uzyskania odstępstwa od warunków niemożliwych </w:t>
      </w:r>
      <w:r w:rsidRPr="000E4554">
        <w:rPr>
          <w:rFonts w:ascii="Arial" w:hAnsi="Arial" w:cs="Arial"/>
          <w:sz w:val="24"/>
          <w:szCs w:val="24"/>
        </w:rPr>
        <w:br/>
        <w:t>do spełnienia,</w:t>
      </w:r>
    </w:p>
    <w:p w14:paraId="5E7F4EEB" w14:textId="77777777" w:rsidR="00C60674" w:rsidRPr="000E4554" w:rsidRDefault="00C60674" w:rsidP="004C654C">
      <w:pPr>
        <w:numPr>
          <w:ilvl w:val="1"/>
          <w:numId w:val="37"/>
        </w:numPr>
        <w:tabs>
          <w:tab w:val="clear" w:pos="1440"/>
          <w:tab w:val="num" w:pos="709"/>
        </w:tabs>
        <w:spacing w:after="0" w:line="240" w:lineRule="auto"/>
        <w:ind w:left="709" w:hanging="425"/>
        <w:rPr>
          <w:rFonts w:ascii="Arial" w:hAnsi="Arial" w:cs="Arial"/>
          <w:sz w:val="24"/>
          <w:szCs w:val="24"/>
        </w:rPr>
      </w:pPr>
      <w:r w:rsidRPr="000E4554">
        <w:rPr>
          <w:rFonts w:ascii="Arial" w:hAnsi="Arial" w:cs="Arial"/>
          <w:sz w:val="24"/>
          <w:szCs w:val="24"/>
        </w:rPr>
        <w:t xml:space="preserve">Jeżeli pomimo spełnienia warunku opisanego powyżej odpowiedź właściwych </w:t>
      </w:r>
      <w:r w:rsidRPr="000E4554">
        <w:rPr>
          <w:rFonts w:ascii="Arial" w:hAnsi="Arial" w:cs="Arial"/>
          <w:sz w:val="24"/>
          <w:szCs w:val="24"/>
        </w:rPr>
        <w:br/>
        <w:t xml:space="preserve">dla sprawy organów administracji państwowej będzie negatywna, Wykonawca jest zobowiązany  przedstawić pisemnie Zamawiającemu wszystkie wymagania konieczne </w:t>
      </w:r>
      <w:r w:rsidRPr="000E4554">
        <w:rPr>
          <w:rFonts w:ascii="Arial" w:hAnsi="Arial" w:cs="Arial"/>
          <w:sz w:val="24"/>
          <w:szCs w:val="24"/>
        </w:rPr>
        <w:br/>
        <w:t>do spełnienia dla zgodnej z prawem lokalizacji spornego elementu inwestycji,</w:t>
      </w:r>
    </w:p>
    <w:p w14:paraId="55036556" w14:textId="77777777" w:rsidR="00C60674" w:rsidRPr="000E4554" w:rsidRDefault="00C60674" w:rsidP="004C654C">
      <w:pPr>
        <w:numPr>
          <w:ilvl w:val="1"/>
          <w:numId w:val="37"/>
        </w:numPr>
        <w:tabs>
          <w:tab w:val="clear" w:pos="1440"/>
          <w:tab w:val="num" w:pos="709"/>
        </w:tabs>
        <w:spacing w:after="0" w:line="240" w:lineRule="auto"/>
        <w:ind w:left="709" w:hanging="425"/>
        <w:rPr>
          <w:rFonts w:ascii="Arial" w:hAnsi="Arial" w:cs="Arial"/>
          <w:sz w:val="24"/>
          <w:szCs w:val="24"/>
        </w:rPr>
      </w:pPr>
      <w:r w:rsidRPr="000E4554">
        <w:rPr>
          <w:rFonts w:ascii="Arial" w:hAnsi="Arial" w:cs="Arial"/>
          <w:sz w:val="24"/>
          <w:szCs w:val="24"/>
        </w:rPr>
        <w:t>Na podstawie wytycznych przedstawionych przez Wykonawcę, Zamawiający podejmie kroki w celu znalezienia odpowiedniej lokalizacji dla spornego elementu,</w:t>
      </w:r>
    </w:p>
    <w:p w14:paraId="7E537785" w14:textId="77777777" w:rsidR="00C60674" w:rsidRPr="000E4554" w:rsidRDefault="00C60674" w:rsidP="004C654C">
      <w:pPr>
        <w:numPr>
          <w:ilvl w:val="1"/>
          <w:numId w:val="37"/>
        </w:numPr>
        <w:tabs>
          <w:tab w:val="clear" w:pos="1440"/>
          <w:tab w:val="num" w:pos="709"/>
        </w:tabs>
        <w:spacing w:after="0" w:line="240" w:lineRule="auto"/>
        <w:ind w:left="709" w:hanging="425"/>
        <w:rPr>
          <w:rFonts w:ascii="Arial" w:hAnsi="Arial" w:cs="Arial"/>
          <w:sz w:val="24"/>
          <w:szCs w:val="24"/>
        </w:rPr>
      </w:pPr>
      <w:r w:rsidRPr="000E4554">
        <w:rPr>
          <w:rFonts w:ascii="Arial" w:hAnsi="Arial" w:cs="Arial"/>
          <w:sz w:val="24"/>
          <w:szCs w:val="24"/>
        </w:rPr>
        <w:t>Jeśli Zamawiający taką lokalizację wskaże, Wykonawca jest zobowiązany wykonać dokumentację projektową dla nowej lokalizacji, pozwalającą na wykonanie na jej podstawie robót budowlanych umożliwiających przeniesienie tam spornego elementu inwestycji,</w:t>
      </w:r>
    </w:p>
    <w:p w14:paraId="631D1D01" w14:textId="77777777" w:rsidR="00C60674" w:rsidRPr="000E4554" w:rsidRDefault="00C60674" w:rsidP="004C654C">
      <w:pPr>
        <w:numPr>
          <w:ilvl w:val="1"/>
          <w:numId w:val="37"/>
        </w:numPr>
        <w:tabs>
          <w:tab w:val="clear" w:pos="1440"/>
          <w:tab w:val="num" w:pos="709"/>
        </w:tabs>
        <w:spacing w:after="0" w:line="240" w:lineRule="auto"/>
        <w:ind w:left="709" w:hanging="425"/>
        <w:rPr>
          <w:rFonts w:ascii="Arial" w:hAnsi="Arial" w:cs="Arial"/>
          <w:sz w:val="24"/>
          <w:szCs w:val="24"/>
        </w:rPr>
      </w:pPr>
      <w:r w:rsidRPr="000E4554">
        <w:rPr>
          <w:rFonts w:ascii="Arial" w:hAnsi="Arial" w:cs="Arial"/>
          <w:sz w:val="24"/>
          <w:szCs w:val="24"/>
        </w:rPr>
        <w:t xml:space="preserve">Wykonanie robót budowlanych na podstawie dokumentacji o której mowa w pkt. 5 </w:t>
      </w:r>
      <w:r w:rsidRPr="000E4554">
        <w:rPr>
          <w:rFonts w:ascii="Arial" w:hAnsi="Arial" w:cs="Arial"/>
          <w:sz w:val="24"/>
          <w:szCs w:val="24"/>
        </w:rPr>
        <w:br/>
        <w:t>nie wchodzi w zakres niniejszej inwestycji i będzie stanowiło odrębne zamówienie, udzielone zgodnie z obowiązującymi przepisami Ustawy o Zamówieniach Publicznych.</w:t>
      </w:r>
    </w:p>
    <w:p w14:paraId="6EEE9A95" w14:textId="77777777" w:rsidR="00C60674" w:rsidRPr="00503EFC" w:rsidRDefault="00C60674" w:rsidP="00C60674">
      <w:pPr>
        <w:spacing w:after="0" w:line="240" w:lineRule="auto"/>
        <w:ind w:left="709"/>
        <w:rPr>
          <w:rFonts w:ascii="Arial" w:hAnsi="Arial" w:cs="Arial"/>
          <w:sz w:val="24"/>
          <w:szCs w:val="24"/>
        </w:rPr>
      </w:pPr>
    </w:p>
    <w:p w14:paraId="52AD438F" w14:textId="77777777" w:rsidR="00C60674" w:rsidRPr="00503EFC" w:rsidRDefault="00C60674" w:rsidP="00C60674">
      <w:pPr>
        <w:spacing w:after="0" w:line="240" w:lineRule="auto"/>
        <w:ind w:firstLine="708"/>
        <w:rPr>
          <w:rFonts w:ascii="Arial" w:hAnsi="Arial" w:cs="Arial"/>
          <w:sz w:val="24"/>
          <w:szCs w:val="24"/>
        </w:rPr>
      </w:pPr>
      <w:r w:rsidRPr="00503EFC">
        <w:rPr>
          <w:rFonts w:ascii="Arial" w:hAnsi="Arial" w:cs="Arial"/>
          <w:sz w:val="24"/>
          <w:szCs w:val="24"/>
        </w:rPr>
        <w:lastRenderedPageBreak/>
        <w:t xml:space="preserve">Czynności opisane powyżej uznaje się za wliczone w cenę realizacji inwestycji i nie skutkują zmianą wynagrodzenia Wykonawcy, nie stanowią także podstawy do roszczeń </w:t>
      </w:r>
      <w:r w:rsidRPr="00503EFC">
        <w:rPr>
          <w:rFonts w:ascii="Arial" w:hAnsi="Arial" w:cs="Arial"/>
          <w:sz w:val="24"/>
          <w:szCs w:val="24"/>
        </w:rPr>
        <w:br/>
        <w:t>o wynagrodzenie dodatkowe.</w:t>
      </w:r>
    </w:p>
    <w:p w14:paraId="5C05A17C" w14:textId="77777777" w:rsidR="00C60674" w:rsidRPr="00503EFC" w:rsidRDefault="00C60674" w:rsidP="00C60674">
      <w:pPr>
        <w:pStyle w:val="Bezodstpw"/>
        <w:tabs>
          <w:tab w:val="left" w:pos="709"/>
          <w:tab w:val="left" w:pos="1418"/>
        </w:tabs>
        <w:rPr>
          <w:rFonts w:ascii="Arial" w:hAnsi="Arial" w:cs="Arial"/>
          <w:b/>
          <w:i/>
          <w:sz w:val="24"/>
          <w:szCs w:val="24"/>
          <w:lang w:eastAsia="pl-PL"/>
        </w:rPr>
      </w:pPr>
    </w:p>
    <w:p w14:paraId="5F10F866" w14:textId="77777777" w:rsidR="00C60674" w:rsidRPr="00503EFC" w:rsidRDefault="00C60674" w:rsidP="00C60674">
      <w:pPr>
        <w:pStyle w:val="Bezodstpw"/>
        <w:tabs>
          <w:tab w:val="left" w:pos="1843"/>
        </w:tabs>
        <w:ind w:left="1418"/>
        <w:rPr>
          <w:rFonts w:ascii="Arial" w:hAnsi="Arial" w:cs="Arial"/>
          <w:sz w:val="24"/>
          <w:szCs w:val="24"/>
          <w:lang w:eastAsia="pl-PL"/>
        </w:rPr>
      </w:pPr>
    </w:p>
    <w:p w14:paraId="29163F8A" w14:textId="43C89903" w:rsidR="00C60674" w:rsidRDefault="00C60674" w:rsidP="00C60674">
      <w:pPr>
        <w:tabs>
          <w:tab w:val="left" w:pos="720"/>
        </w:tabs>
        <w:spacing w:line="240" w:lineRule="auto"/>
        <w:rPr>
          <w:rFonts w:ascii="Arial" w:hAnsi="Arial" w:cs="Arial"/>
          <w:b/>
          <w:i/>
          <w:sz w:val="24"/>
          <w:szCs w:val="24"/>
          <w:u w:val="single"/>
        </w:rPr>
      </w:pPr>
      <w:r w:rsidRPr="00503EFC">
        <w:rPr>
          <w:rFonts w:ascii="Arial" w:hAnsi="Arial" w:cs="Arial"/>
          <w:b/>
          <w:i/>
          <w:sz w:val="24"/>
          <w:szCs w:val="24"/>
          <w:u w:val="single"/>
        </w:rPr>
        <w:t>Dodatkowe wytyczne regulujące współpracę Wykonawcy z Zamawiającym</w:t>
      </w:r>
    </w:p>
    <w:p w14:paraId="01A2E741" w14:textId="77777777" w:rsidR="000E4554" w:rsidRPr="00503EFC" w:rsidRDefault="000E4554" w:rsidP="00C60674">
      <w:pPr>
        <w:tabs>
          <w:tab w:val="left" w:pos="720"/>
        </w:tabs>
        <w:spacing w:line="240" w:lineRule="auto"/>
        <w:rPr>
          <w:rFonts w:ascii="Arial" w:hAnsi="Arial" w:cs="Arial"/>
          <w:b/>
          <w:i/>
          <w:sz w:val="24"/>
          <w:szCs w:val="24"/>
          <w:u w:val="single"/>
        </w:rPr>
      </w:pPr>
    </w:p>
    <w:p w14:paraId="55906CD8" w14:textId="77777777" w:rsidR="00C60674" w:rsidRPr="00503EFC" w:rsidRDefault="00C60674" w:rsidP="004C654C">
      <w:pPr>
        <w:pStyle w:val="Lista"/>
        <w:numPr>
          <w:ilvl w:val="0"/>
          <w:numId w:val="30"/>
        </w:numPr>
        <w:tabs>
          <w:tab w:val="left" w:pos="426"/>
        </w:tabs>
        <w:overflowPunct w:val="0"/>
        <w:autoSpaceDE w:val="0"/>
        <w:autoSpaceDN w:val="0"/>
        <w:adjustRightInd w:val="0"/>
        <w:spacing w:after="0"/>
        <w:ind w:left="426"/>
        <w:jc w:val="both"/>
        <w:textAlignment w:val="baseline"/>
        <w:rPr>
          <w:rFonts w:ascii="Arial" w:hAnsi="Arial" w:cs="Arial"/>
          <w:szCs w:val="24"/>
        </w:rPr>
      </w:pPr>
      <w:r w:rsidRPr="00503EFC">
        <w:rPr>
          <w:rFonts w:ascii="Arial" w:hAnsi="Arial" w:cs="Arial"/>
          <w:szCs w:val="24"/>
        </w:rPr>
        <w:t>Na etapie projektowania należy ściśle współpracować z upoważnionym przedstawicielem inwestora i uzyskać jego zgodę na zastosowane rozwiązania.</w:t>
      </w:r>
    </w:p>
    <w:p w14:paraId="20AC80E6" w14:textId="77777777" w:rsidR="00C60674" w:rsidRPr="00503EFC" w:rsidRDefault="00C60674" w:rsidP="00C60674">
      <w:pPr>
        <w:pStyle w:val="Lista"/>
        <w:tabs>
          <w:tab w:val="left" w:pos="426"/>
        </w:tabs>
        <w:spacing w:after="0"/>
        <w:ind w:left="426"/>
        <w:jc w:val="both"/>
        <w:rPr>
          <w:rFonts w:ascii="Arial" w:hAnsi="Arial" w:cs="Arial"/>
          <w:szCs w:val="24"/>
        </w:rPr>
      </w:pPr>
    </w:p>
    <w:p w14:paraId="14D9B6A6" w14:textId="77777777" w:rsidR="00C60674" w:rsidRPr="00503EFC" w:rsidRDefault="00C60674" w:rsidP="004C654C">
      <w:pPr>
        <w:numPr>
          <w:ilvl w:val="0"/>
          <w:numId w:val="30"/>
        </w:numPr>
        <w:spacing w:after="0" w:line="240" w:lineRule="auto"/>
        <w:ind w:left="426"/>
        <w:jc w:val="left"/>
        <w:rPr>
          <w:rFonts w:ascii="Arial" w:eastAsia="Times New Roman" w:hAnsi="Arial" w:cs="Arial"/>
          <w:sz w:val="24"/>
          <w:szCs w:val="24"/>
        </w:rPr>
      </w:pPr>
      <w:r w:rsidRPr="00503EFC">
        <w:rPr>
          <w:rFonts w:ascii="Arial" w:eastAsia="Times New Roman" w:hAnsi="Arial" w:cs="Arial"/>
          <w:sz w:val="24"/>
          <w:szCs w:val="24"/>
        </w:rPr>
        <w:t>Przed przystąpieniem do prowadzenia robót należy:</w:t>
      </w:r>
    </w:p>
    <w:p w14:paraId="7F40AF87" w14:textId="77777777" w:rsidR="00C60674" w:rsidRPr="00503EFC" w:rsidRDefault="00C60674" w:rsidP="004C654C">
      <w:pPr>
        <w:numPr>
          <w:ilvl w:val="0"/>
          <w:numId w:val="47"/>
        </w:numPr>
        <w:spacing w:after="0" w:line="240" w:lineRule="auto"/>
        <w:jc w:val="left"/>
        <w:rPr>
          <w:rFonts w:ascii="Arial" w:eastAsia="Times New Roman" w:hAnsi="Arial" w:cs="Arial"/>
          <w:sz w:val="24"/>
          <w:szCs w:val="24"/>
        </w:rPr>
      </w:pPr>
      <w:r w:rsidRPr="00503EFC">
        <w:rPr>
          <w:rFonts w:ascii="Arial" w:eastAsia="Times New Roman" w:hAnsi="Arial" w:cs="Arial"/>
          <w:sz w:val="24"/>
          <w:szCs w:val="24"/>
        </w:rPr>
        <w:t xml:space="preserve">Wynieść meble, </w:t>
      </w:r>
    </w:p>
    <w:p w14:paraId="6F9ADB35" w14:textId="77777777" w:rsidR="00C60674" w:rsidRPr="00503EFC" w:rsidRDefault="00C60674" w:rsidP="004C654C">
      <w:pPr>
        <w:numPr>
          <w:ilvl w:val="0"/>
          <w:numId w:val="47"/>
        </w:numPr>
        <w:spacing w:after="0" w:line="240" w:lineRule="auto"/>
        <w:jc w:val="left"/>
        <w:rPr>
          <w:rFonts w:ascii="Arial" w:eastAsia="Times New Roman" w:hAnsi="Arial" w:cs="Arial"/>
          <w:sz w:val="24"/>
          <w:szCs w:val="24"/>
        </w:rPr>
      </w:pPr>
      <w:r w:rsidRPr="00503EFC">
        <w:rPr>
          <w:rFonts w:ascii="Arial" w:eastAsia="Times New Roman" w:hAnsi="Arial" w:cs="Arial"/>
          <w:sz w:val="24"/>
          <w:szCs w:val="24"/>
        </w:rPr>
        <w:t>Zabezpieczyć stolarkę okienną i drzwi wejściowych,</w:t>
      </w:r>
    </w:p>
    <w:p w14:paraId="22D86230" w14:textId="77777777" w:rsidR="00C60674" w:rsidRPr="00503EFC" w:rsidRDefault="00C60674" w:rsidP="00C60674">
      <w:pPr>
        <w:pStyle w:val="Tekstpodstawowy23"/>
        <w:spacing w:line="240" w:lineRule="auto"/>
        <w:ind w:left="426"/>
        <w:rPr>
          <w:rFonts w:ascii="Arial" w:hAnsi="Arial" w:cs="Arial"/>
          <w:szCs w:val="24"/>
        </w:rPr>
      </w:pPr>
    </w:p>
    <w:p w14:paraId="623B8E7F" w14:textId="77777777" w:rsidR="00C60674" w:rsidRPr="00503EFC" w:rsidRDefault="00C60674" w:rsidP="004C654C">
      <w:pPr>
        <w:pStyle w:val="Tekstpodstawowy23"/>
        <w:numPr>
          <w:ilvl w:val="0"/>
          <w:numId w:val="30"/>
        </w:numPr>
        <w:spacing w:line="240" w:lineRule="auto"/>
        <w:ind w:left="426"/>
        <w:rPr>
          <w:rFonts w:ascii="Arial" w:hAnsi="Arial" w:cs="Arial"/>
          <w:szCs w:val="24"/>
        </w:rPr>
      </w:pPr>
      <w:r w:rsidRPr="00503EFC">
        <w:rPr>
          <w:rFonts w:ascii="Arial" w:hAnsi="Arial" w:cs="Arial"/>
          <w:szCs w:val="24"/>
        </w:rPr>
        <w:t xml:space="preserve">W trakcie prowadzenia robót wykonawczych wszystkie przełączenia instalacji, wyłączenia </w:t>
      </w:r>
      <w:r w:rsidRPr="00503EFC">
        <w:rPr>
          <w:rFonts w:ascii="Arial" w:hAnsi="Arial" w:cs="Arial"/>
          <w:szCs w:val="24"/>
        </w:rPr>
        <w:br/>
        <w:t>z eksploatacji (np. instalacji) należy wcześniej uzgadniać z upoważnionym przedstawicielem inwestora w celu zminimalizowania niedogodności wynikających z prowadzonych prac.</w:t>
      </w:r>
    </w:p>
    <w:p w14:paraId="21D68DC8" w14:textId="77777777" w:rsidR="00C60674" w:rsidRPr="00503EFC" w:rsidRDefault="00C60674" w:rsidP="004C654C">
      <w:pPr>
        <w:pStyle w:val="Lista"/>
        <w:numPr>
          <w:ilvl w:val="0"/>
          <w:numId w:val="28"/>
        </w:numPr>
        <w:tabs>
          <w:tab w:val="left" w:pos="426"/>
        </w:tabs>
        <w:overflowPunct w:val="0"/>
        <w:autoSpaceDE w:val="0"/>
        <w:autoSpaceDN w:val="0"/>
        <w:adjustRightInd w:val="0"/>
        <w:spacing w:after="0"/>
        <w:ind w:left="426"/>
        <w:jc w:val="both"/>
        <w:textAlignment w:val="baseline"/>
        <w:rPr>
          <w:rFonts w:ascii="Arial" w:hAnsi="Arial" w:cs="Arial"/>
          <w:szCs w:val="24"/>
        </w:rPr>
      </w:pPr>
      <w:r w:rsidRPr="00503EFC">
        <w:rPr>
          <w:rFonts w:ascii="Arial" w:hAnsi="Arial" w:cs="Arial"/>
          <w:szCs w:val="24"/>
        </w:rPr>
        <w:t>Złom z demontażu pozostaje do zagospodarowania po stronie Wykonawcy.</w:t>
      </w:r>
    </w:p>
    <w:p w14:paraId="3F09FDDC" w14:textId="77777777" w:rsidR="00C60674" w:rsidRPr="00503EFC" w:rsidRDefault="00C60674" w:rsidP="004C654C">
      <w:pPr>
        <w:pStyle w:val="Lista"/>
        <w:numPr>
          <w:ilvl w:val="0"/>
          <w:numId w:val="28"/>
        </w:numPr>
        <w:tabs>
          <w:tab w:val="left" w:pos="426"/>
        </w:tabs>
        <w:overflowPunct w:val="0"/>
        <w:autoSpaceDE w:val="0"/>
        <w:autoSpaceDN w:val="0"/>
        <w:adjustRightInd w:val="0"/>
        <w:spacing w:after="0"/>
        <w:ind w:left="426"/>
        <w:jc w:val="both"/>
        <w:textAlignment w:val="baseline"/>
        <w:rPr>
          <w:rFonts w:ascii="Arial" w:hAnsi="Arial" w:cs="Arial"/>
          <w:szCs w:val="24"/>
        </w:rPr>
      </w:pPr>
      <w:r w:rsidRPr="00503EFC">
        <w:rPr>
          <w:rFonts w:ascii="Arial" w:hAnsi="Arial" w:cs="Arial"/>
          <w:szCs w:val="24"/>
        </w:rPr>
        <w:t>Inwestor zastrzega sobie prawo do pozostawienia elementów demontowanych mogących służyć jako części lub urządzenia zamienne.</w:t>
      </w:r>
    </w:p>
    <w:p w14:paraId="7D5CB058" w14:textId="77777777" w:rsidR="00C60674" w:rsidRPr="00503EFC" w:rsidRDefault="00C60674" w:rsidP="004C654C">
      <w:pPr>
        <w:pStyle w:val="Lista"/>
        <w:numPr>
          <w:ilvl w:val="0"/>
          <w:numId w:val="28"/>
        </w:numPr>
        <w:tabs>
          <w:tab w:val="left" w:pos="426"/>
        </w:tabs>
        <w:jc w:val="both"/>
        <w:rPr>
          <w:rFonts w:ascii="Arial" w:hAnsi="Arial" w:cs="Arial"/>
          <w:iCs/>
          <w:szCs w:val="24"/>
        </w:rPr>
      </w:pPr>
      <w:r w:rsidRPr="00503EFC">
        <w:rPr>
          <w:rFonts w:ascii="Arial" w:hAnsi="Arial" w:cs="Arial"/>
          <w:iCs/>
          <w:szCs w:val="24"/>
        </w:rPr>
        <w:t>Materiały z demontażu oraz materiały wykończeniowe z demontażu nadające się do powtórnej zabudowy należy wykorzystać ponownie za uprzednią zgodą Inspektora Nadzoru.</w:t>
      </w:r>
    </w:p>
    <w:p w14:paraId="67E60E7C" w14:textId="77777777" w:rsidR="00C60674" w:rsidRPr="00503EFC" w:rsidRDefault="00C60674" w:rsidP="004C654C">
      <w:pPr>
        <w:pStyle w:val="Lista"/>
        <w:numPr>
          <w:ilvl w:val="0"/>
          <w:numId w:val="28"/>
        </w:numPr>
        <w:tabs>
          <w:tab w:val="left" w:pos="1069"/>
        </w:tabs>
        <w:jc w:val="both"/>
        <w:rPr>
          <w:rFonts w:ascii="Arial" w:hAnsi="Arial" w:cs="Arial"/>
          <w:iCs/>
          <w:szCs w:val="24"/>
        </w:rPr>
      </w:pPr>
      <w:r w:rsidRPr="00503EFC">
        <w:rPr>
          <w:rFonts w:ascii="Arial" w:hAnsi="Arial" w:cs="Arial"/>
          <w:iCs/>
          <w:szCs w:val="24"/>
        </w:rPr>
        <w:t>Materiały z demontażu zostaną przekazane za protokołem zdawczo - odbiorczym</w:t>
      </w:r>
    </w:p>
    <w:p w14:paraId="7FC6A840" w14:textId="77777777" w:rsidR="00C60674" w:rsidRPr="00503EFC" w:rsidRDefault="00C60674" w:rsidP="004C654C">
      <w:pPr>
        <w:pStyle w:val="Lista"/>
        <w:numPr>
          <w:ilvl w:val="0"/>
          <w:numId w:val="29"/>
        </w:numPr>
        <w:tabs>
          <w:tab w:val="left" w:pos="426"/>
        </w:tabs>
        <w:overflowPunct w:val="0"/>
        <w:autoSpaceDE w:val="0"/>
        <w:autoSpaceDN w:val="0"/>
        <w:adjustRightInd w:val="0"/>
        <w:spacing w:after="0"/>
        <w:ind w:left="426"/>
        <w:jc w:val="both"/>
        <w:textAlignment w:val="baseline"/>
        <w:rPr>
          <w:rFonts w:ascii="Arial" w:hAnsi="Arial" w:cs="Arial"/>
          <w:szCs w:val="24"/>
        </w:rPr>
      </w:pPr>
      <w:r w:rsidRPr="00503EFC">
        <w:rPr>
          <w:rFonts w:ascii="Arial" w:hAnsi="Arial" w:cs="Arial"/>
          <w:szCs w:val="24"/>
        </w:rPr>
        <w:t xml:space="preserve">Po zakończeniu robót wykonawca zobowiązany jest do przywrócenia terenu zajmowanego w trakcie inwestycji (stale lub czasowo) do stanu pierwotnego, </w:t>
      </w:r>
    </w:p>
    <w:p w14:paraId="03318D19" w14:textId="77777777" w:rsidR="00C60674" w:rsidRPr="00503EFC" w:rsidRDefault="00C60674" w:rsidP="004C654C">
      <w:pPr>
        <w:pStyle w:val="Lista"/>
        <w:numPr>
          <w:ilvl w:val="0"/>
          <w:numId w:val="29"/>
        </w:numPr>
        <w:tabs>
          <w:tab w:val="left" w:pos="426"/>
        </w:tabs>
        <w:overflowPunct w:val="0"/>
        <w:autoSpaceDE w:val="0"/>
        <w:autoSpaceDN w:val="0"/>
        <w:adjustRightInd w:val="0"/>
        <w:spacing w:after="0"/>
        <w:ind w:left="426"/>
        <w:jc w:val="both"/>
        <w:textAlignment w:val="baseline"/>
        <w:rPr>
          <w:rFonts w:ascii="Arial" w:hAnsi="Arial" w:cs="Arial"/>
          <w:szCs w:val="24"/>
        </w:rPr>
      </w:pPr>
      <w:r w:rsidRPr="00503EFC">
        <w:rPr>
          <w:rFonts w:ascii="Arial" w:hAnsi="Arial" w:cs="Arial"/>
          <w:szCs w:val="24"/>
        </w:rPr>
        <w:t xml:space="preserve">Wszelkie pozostałości budowlane np. gruz, zdemontowane materiały </w:t>
      </w:r>
      <w:r w:rsidRPr="00503EFC">
        <w:rPr>
          <w:rFonts w:ascii="Arial" w:hAnsi="Arial" w:cs="Arial"/>
          <w:szCs w:val="24"/>
        </w:rPr>
        <w:br/>
        <w:t>i urządzenia należy wywieźć z terenu inwestycji i utylizować. Pozostałości budowlane należy usuwać na bieżąco. Niedopuszczalne jest ich magazynowanie na terenie inwestycji.</w:t>
      </w:r>
    </w:p>
    <w:p w14:paraId="1EFEB6A6" w14:textId="77777777" w:rsidR="00C60674" w:rsidRPr="00503EFC" w:rsidRDefault="00C60674" w:rsidP="004C654C">
      <w:pPr>
        <w:pStyle w:val="Lista"/>
        <w:numPr>
          <w:ilvl w:val="0"/>
          <w:numId w:val="29"/>
        </w:numPr>
        <w:tabs>
          <w:tab w:val="left" w:pos="426"/>
        </w:tabs>
        <w:overflowPunct w:val="0"/>
        <w:autoSpaceDE w:val="0"/>
        <w:autoSpaceDN w:val="0"/>
        <w:adjustRightInd w:val="0"/>
        <w:spacing w:after="0"/>
        <w:ind w:left="426"/>
        <w:jc w:val="both"/>
        <w:textAlignment w:val="baseline"/>
        <w:rPr>
          <w:rFonts w:ascii="Arial" w:hAnsi="Arial" w:cs="Arial"/>
          <w:szCs w:val="24"/>
        </w:rPr>
      </w:pPr>
      <w:r w:rsidRPr="00503EFC">
        <w:rPr>
          <w:rFonts w:ascii="Arial" w:hAnsi="Arial" w:cs="Arial"/>
          <w:szCs w:val="24"/>
        </w:rPr>
        <w:t>Wykonawca zobowiązany jest uruchomić instalacje wykonane w zakresie przedmiotu zamówienia i dokonać ich regulacji.</w:t>
      </w:r>
    </w:p>
    <w:p w14:paraId="2CB1CB7C" w14:textId="77777777" w:rsidR="00C60674" w:rsidRPr="00503EFC" w:rsidRDefault="00C60674" w:rsidP="004C654C">
      <w:pPr>
        <w:pStyle w:val="Lista"/>
        <w:numPr>
          <w:ilvl w:val="0"/>
          <w:numId w:val="29"/>
        </w:numPr>
        <w:tabs>
          <w:tab w:val="left" w:pos="426"/>
        </w:tabs>
        <w:overflowPunct w:val="0"/>
        <w:autoSpaceDE w:val="0"/>
        <w:autoSpaceDN w:val="0"/>
        <w:adjustRightInd w:val="0"/>
        <w:spacing w:after="0"/>
        <w:ind w:left="426"/>
        <w:jc w:val="both"/>
        <w:textAlignment w:val="baseline"/>
        <w:rPr>
          <w:rFonts w:ascii="Arial" w:hAnsi="Arial" w:cs="Arial"/>
          <w:szCs w:val="24"/>
        </w:rPr>
      </w:pPr>
      <w:r w:rsidRPr="00503EFC">
        <w:rPr>
          <w:rFonts w:ascii="Arial" w:hAnsi="Arial" w:cs="Arial"/>
          <w:szCs w:val="24"/>
        </w:rPr>
        <w:t>Wykonawca zobowiązany jest dopełnić wszelkich formalności wymaganych przepisami prawa budowlanego koniecznych do rozpoczęcia użytkowania przedmiotu zamówienia.</w:t>
      </w:r>
    </w:p>
    <w:p w14:paraId="3BD821F9" w14:textId="77777777" w:rsidR="00C60674" w:rsidRPr="00503EFC" w:rsidRDefault="00C60674" w:rsidP="004C654C">
      <w:pPr>
        <w:pStyle w:val="Lista"/>
        <w:numPr>
          <w:ilvl w:val="0"/>
          <w:numId w:val="29"/>
        </w:numPr>
        <w:tabs>
          <w:tab w:val="left" w:pos="426"/>
        </w:tabs>
        <w:overflowPunct w:val="0"/>
        <w:autoSpaceDE w:val="0"/>
        <w:autoSpaceDN w:val="0"/>
        <w:adjustRightInd w:val="0"/>
        <w:spacing w:after="0"/>
        <w:ind w:left="426"/>
        <w:jc w:val="both"/>
        <w:textAlignment w:val="baseline"/>
        <w:rPr>
          <w:rFonts w:ascii="Arial" w:hAnsi="Arial" w:cs="Arial"/>
          <w:szCs w:val="24"/>
        </w:rPr>
      </w:pPr>
      <w:r w:rsidRPr="00503EFC">
        <w:rPr>
          <w:rFonts w:ascii="Arial" w:hAnsi="Arial" w:cs="Arial"/>
          <w:szCs w:val="24"/>
        </w:rPr>
        <w:t>Po zrealizowaniu przedmiotu zamówienia wykonawca zobowiązany jest dostarczyć inwestorowi w 2 egzemplarzach m.in. następujące dokumenty:</w:t>
      </w:r>
    </w:p>
    <w:p w14:paraId="6D9C23B2" w14:textId="77777777" w:rsidR="00C60674" w:rsidRPr="00503EFC" w:rsidRDefault="00C60674" w:rsidP="00C60674">
      <w:pPr>
        <w:pStyle w:val="Lista"/>
        <w:tabs>
          <w:tab w:val="left" w:pos="426"/>
        </w:tabs>
        <w:spacing w:after="0"/>
        <w:ind w:left="426"/>
        <w:jc w:val="both"/>
        <w:rPr>
          <w:rFonts w:ascii="Arial" w:hAnsi="Arial" w:cs="Arial"/>
          <w:szCs w:val="24"/>
        </w:rPr>
      </w:pPr>
    </w:p>
    <w:p w14:paraId="1A12667E" w14:textId="77777777" w:rsidR="00C60674" w:rsidRPr="00A40729" w:rsidRDefault="00C60674" w:rsidP="004C654C">
      <w:pPr>
        <w:pStyle w:val="Lista"/>
        <w:numPr>
          <w:ilvl w:val="0"/>
          <w:numId w:val="4"/>
        </w:numPr>
        <w:tabs>
          <w:tab w:val="left" w:pos="1069"/>
        </w:tabs>
        <w:overflowPunct w:val="0"/>
        <w:autoSpaceDE w:val="0"/>
        <w:autoSpaceDN w:val="0"/>
        <w:adjustRightInd w:val="0"/>
        <w:spacing w:after="0"/>
        <w:ind w:firstLine="273"/>
        <w:jc w:val="both"/>
        <w:textAlignment w:val="baseline"/>
        <w:rPr>
          <w:rFonts w:ascii="Arial" w:hAnsi="Arial" w:cs="Arial"/>
          <w:szCs w:val="24"/>
        </w:rPr>
      </w:pPr>
      <w:r w:rsidRPr="00A40729">
        <w:rPr>
          <w:rFonts w:ascii="Arial" w:hAnsi="Arial" w:cs="Arial"/>
          <w:szCs w:val="24"/>
        </w:rPr>
        <w:t>dokumentację powykonawczą,</w:t>
      </w:r>
    </w:p>
    <w:p w14:paraId="4EF2A8F1" w14:textId="77777777" w:rsidR="00C60674" w:rsidRPr="00503EFC" w:rsidRDefault="00C60674" w:rsidP="004C654C">
      <w:pPr>
        <w:pStyle w:val="Lista"/>
        <w:numPr>
          <w:ilvl w:val="0"/>
          <w:numId w:val="4"/>
        </w:numPr>
        <w:tabs>
          <w:tab w:val="left" w:pos="1069"/>
        </w:tabs>
        <w:overflowPunct w:val="0"/>
        <w:autoSpaceDE w:val="0"/>
        <w:autoSpaceDN w:val="0"/>
        <w:adjustRightInd w:val="0"/>
        <w:spacing w:after="0"/>
        <w:ind w:firstLine="273"/>
        <w:jc w:val="both"/>
        <w:textAlignment w:val="baseline"/>
        <w:rPr>
          <w:rFonts w:ascii="Arial" w:hAnsi="Arial" w:cs="Arial"/>
          <w:szCs w:val="24"/>
        </w:rPr>
      </w:pPr>
      <w:r w:rsidRPr="00503EFC">
        <w:rPr>
          <w:rFonts w:ascii="Arial" w:hAnsi="Arial" w:cs="Arial"/>
          <w:szCs w:val="24"/>
        </w:rPr>
        <w:t>atesty, certyfikaty, aprobaty techniczne na zastosowane materiały i urządzenia,</w:t>
      </w:r>
    </w:p>
    <w:p w14:paraId="4E481618" w14:textId="77777777" w:rsidR="00C60674" w:rsidRPr="00503EFC" w:rsidRDefault="00C60674" w:rsidP="004C654C">
      <w:pPr>
        <w:pStyle w:val="Lista"/>
        <w:numPr>
          <w:ilvl w:val="0"/>
          <w:numId w:val="4"/>
        </w:numPr>
        <w:tabs>
          <w:tab w:val="left" w:pos="1069"/>
        </w:tabs>
        <w:overflowPunct w:val="0"/>
        <w:autoSpaceDE w:val="0"/>
        <w:autoSpaceDN w:val="0"/>
        <w:adjustRightInd w:val="0"/>
        <w:spacing w:after="0"/>
        <w:ind w:firstLine="273"/>
        <w:jc w:val="both"/>
        <w:textAlignment w:val="baseline"/>
        <w:rPr>
          <w:rFonts w:ascii="Arial" w:hAnsi="Arial" w:cs="Arial"/>
          <w:szCs w:val="24"/>
        </w:rPr>
      </w:pPr>
      <w:r w:rsidRPr="00503EFC">
        <w:rPr>
          <w:rFonts w:ascii="Arial" w:hAnsi="Arial" w:cs="Arial"/>
          <w:szCs w:val="24"/>
        </w:rPr>
        <w:t xml:space="preserve">karty gwarancyjne producenta na zastosowane urządzenia, </w:t>
      </w:r>
    </w:p>
    <w:p w14:paraId="3E8469D1" w14:textId="77777777" w:rsidR="00C60674" w:rsidRPr="00503EFC" w:rsidRDefault="00C60674" w:rsidP="00C60674">
      <w:pPr>
        <w:spacing w:before="100" w:beforeAutospacing="1" w:after="100" w:afterAutospacing="1" w:line="240" w:lineRule="auto"/>
        <w:ind w:firstLine="426"/>
        <w:rPr>
          <w:rFonts w:ascii="Arial" w:eastAsia="Times New Roman" w:hAnsi="Arial" w:cs="Arial"/>
          <w:sz w:val="24"/>
          <w:szCs w:val="24"/>
        </w:rPr>
      </w:pPr>
      <w:r w:rsidRPr="00503EFC">
        <w:rPr>
          <w:rFonts w:ascii="Arial" w:eastAsia="Times New Roman" w:hAnsi="Arial" w:cs="Arial"/>
          <w:sz w:val="24"/>
          <w:szCs w:val="24"/>
        </w:rPr>
        <w:lastRenderedPageBreak/>
        <w:t>Zasady realizacji inwestycji oraz współpracy Zamawiającego z Wykonawcą, dodatkowo regulują warunki umowy i bieżące ustalenia w czasie trwania inwestycji.</w:t>
      </w:r>
    </w:p>
    <w:p w14:paraId="78DC3B42" w14:textId="77777777" w:rsidR="00C60674" w:rsidRPr="00503EFC" w:rsidRDefault="00C60674" w:rsidP="004C654C">
      <w:pPr>
        <w:pStyle w:val="Bezodstpw"/>
        <w:numPr>
          <w:ilvl w:val="1"/>
          <w:numId w:val="17"/>
        </w:numPr>
        <w:tabs>
          <w:tab w:val="left" w:pos="1134"/>
        </w:tabs>
        <w:ind w:left="1134"/>
        <w:rPr>
          <w:rFonts w:ascii="Arial" w:hAnsi="Arial" w:cs="Arial"/>
          <w:b/>
          <w:sz w:val="24"/>
          <w:szCs w:val="24"/>
          <w:lang w:eastAsia="pl-PL"/>
        </w:rPr>
      </w:pPr>
      <w:r w:rsidRPr="00503EFC">
        <w:rPr>
          <w:rFonts w:ascii="Arial" w:hAnsi="Arial" w:cs="Arial"/>
          <w:b/>
          <w:sz w:val="24"/>
          <w:szCs w:val="24"/>
          <w:lang w:eastAsia="pl-PL"/>
        </w:rPr>
        <w:t>istniejąca dokumentacja techniczna,</w:t>
      </w:r>
    </w:p>
    <w:p w14:paraId="33DA45FE" w14:textId="77777777" w:rsidR="00C60674" w:rsidRPr="00503EFC" w:rsidRDefault="00C60674" w:rsidP="00C60674">
      <w:pPr>
        <w:pStyle w:val="Bezodstpw"/>
        <w:tabs>
          <w:tab w:val="left" w:pos="1134"/>
        </w:tabs>
        <w:ind w:left="709"/>
        <w:rPr>
          <w:rFonts w:ascii="Arial" w:hAnsi="Arial" w:cs="Arial"/>
          <w:b/>
          <w:sz w:val="24"/>
          <w:szCs w:val="24"/>
          <w:lang w:eastAsia="pl-PL"/>
        </w:rPr>
      </w:pPr>
    </w:p>
    <w:p w14:paraId="57BBF438" w14:textId="77777777" w:rsidR="00C60674" w:rsidRPr="00503EFC" w:rsidRDefault="00C60674" w:rsidP="004C654C">
      <w:pPr>
        <w:numPr>
          <w:ilvl w:val="0"/>
          <w:numId w:val="39"/>
        </w:numPr>
        <w:spacing w:after="0" w:line="240" w:lineRule="auto"/>
        <w:ind w:left="426"/>
        <w:rPr>
          <w:rFonts w:ascii="Arial" w:hAnsi="Arial" w:cs="Arial"/>
          <w:sz w:val="24"/>
          <w:szCs w:val="24"/>
        </w:rPr>
      </w:pPr>
      <w:r w:rsidRPr="00503EFC">
        <w:rPr>
          <w:rFonts w:ascii="Arial" w:hAnsi="Arial" w:cs="Arial"/>
          <w:sz w:val="24"/>
          <w:szCs w:val="24"/>
        </w:rPr>
        <w:t>Inwentaryzacja pomieszczeń</w:t>
      </w:r>
    </w:p>
    <w:p w14:paraId="6094E51A" w14:textId="77777777" w:rsidR="00C60674" w:rsidRPr="00B532C1" w:rsidRDefault="00C60674" w:rsidP="00C60674">
      <w:pPr>
        <w:pStyle w:val="Bezodstpw"/>
        <w:tabs>
          <w:tab w:val="left" w:pos="1134"/>
        </w:tabs>
        <w:rPr>
          <w:rFonts w:ascii="Arial" w:hAnsi="Arial" w:cs="Arial"/>
          <w:b/>
          <w:sz w:val="24"/>
          <w:szCs w:val="24"/>
          <w:lang w:eastAsia="pl-PL"/>
        </w:rPr>
      </w:pPr>
    </w:p>
    <w:p w14:paraId="4B2611B4" w14:textId="6DC973DE" w:rsidR="00C60674" w:rsidRPr="00B532C1" w:rsidRDefault="00B532C1" w:rsidP="00B532C1">
      <w:pPr>
        <w:spacing w:after="0" w:line="240" w:lineRule="auto"/>
        <w:ind w:left="66" w:firstLine="0"/>
        <w:rPr>
          <w:rFonts w:ascii="Arial" w:hAnsi="Arial" w:cs="Arial"/>
          <w:sz w:val="24"/>
          <w:szCs w:val="24"/>
        </w:rPr>
      </w:pPr>
      <w:r w:rsidRPr="00B532C1">
        <w:rPr>
          <w:rFonts w:ascii="Arial" w:hAnsi="Arial" w:cs="Arial"/>
          <w:sz w:val="24"/>
          <w:szCs w:val="24"/>
        </w:rPr>
        <w:t>Inwentaryzacja pomieszczeń</w:t>
      </w:r>
      <w:r w:rsidRPr="00B532C1">
        <w:rPr>
          <w:rFonts w:ascii="Arial" w:hAnsi="Arial" w:cs="Arial"/>
          <w:sz w:val="24"/>
          <w:szCs w:val="24"/>
        </w:rPr>
        <w:t xml:space="preserve"> do wglądu</w:t>
      </w:r>
      <w:r>
        <w:rPr>
          <w:rFonts w:ascii="Arial" w:hAnsi="Arial" w:cs="Arial"/>
          <w:sz w:val="24"/>
          <w:szCs w:val="24"/>
        </w:rPr>
        <w:t xml:space="preserve"> u Zamawiającego.</w:t>
      </w:r>
    </w:p>
    <w:p w14:paraId="0E81F884" w14:textId="77777777" w:rsidR="00C60674" w:rsidRPr="00503EFC" w:rsidRDefault="00C60674" w:rsidP="00C60674">
      <w:pPr>
        <w:pStyle w:val="Bezodstpw"/>
        <w:tabs>
          <w:tab w:val="left" w:pos="1134"/>
        </w:tabs>
        <w:ind w:left="1429"/>
        <w:rPr>
          <w:rFonts w:ascii="Arial" w:hAnsi="Arial" w:cs="Arial"/>
          <w:b/>
          <w:sz w:val="24"/>
          <w:szCs w:val="24"/>
          <w:lang w:eastAsia="pl-PL"/>
        </w:rPr>
      </w:pPr>
    </w:p>
    <w:p w14:paraId="2B27966D" w14:textId="77777777" w:rsidR="00C60674" w:rsidRPr="00503EFC" w:rsidRDefault="00C60674" w:rsidP="00C60674">
      <w:pPr>
        <w:pStyle w:val="Bezodstpw"/>
        <w:tabs>
          <w:tab w:val="left" w:pos="1134"/>
        </w:tabs>
        <w:ind w:left="1429"/>
        <w:rPr>
          <w:rFonts w:ascii="Arial" w:hAnsi="Arial" w:cs="Arial"/>
          <w:b/>
          <w:sz w:val="24"/>
          <w:szCs w:val="24"/>
          <w:lang w:eastAsia="pl-PL"/>
        </w:rPr>
      </w:pPr>
    </w:p>
    <w:p w14:paraId="28C2AF76" w14:textId="77777777" w:rsidR="00C60674" w:rsidRPr="00503EFC" w:rsidRDefault="00C60674" w:rsidP="00C60674">
      <w:pPr>
        <w:pStyle w:val="Lista"/>
        <w:tabs>
          <w:tab w:val="left" w:pos="1069"/>
        </w:tabs>
        <w:spacing w:after="0"/>
        <w:jc w:val="both"/>
        <w:rPr>
          <w:rFonts w:ascii="Arial" w:hAnsi="Arial" w:cs="Arial"/>
          <w:szCs w:val="24"/>
        </w:rPr>
      </w:pPr>
      <w:bookmarkStart w:id="159" w:name="_GoBack"/>
      <w:bookmarkEnd w:id="159"/>
    </w:p>
    <w:p w14:paraId="61F7098F" w14:textId="77777777" w:rsidR="00C60674" w:rsidRPr="00503EFC" w:rsidRDefault="00C60674" w:rsidP="00C60674">
      <w:pPr>
        <w:rPr>
          <w:rFonts w:ascii="Arial" w:hAnsi="Arial" w:cs="Arial"/>
          <w:sz w:val="24"/>
          <w:szCs w:val="24"/>
        </w:rPr>
      </w:pPr>
    </w:p>
    <w:sectPr w:rsidR="00C60674" w:rsidRPr="00503EFC" w:rsidSect="00EA109A">
      <w:headerReference w:type="even" r:id="rId14"/>
      <w:headerReference w:type="default" r:id="rId15"/>
      <w:footerReference w:type="even" r:id="rId16"/>
      <w:footerReference w:type="default" r:id="rId17"/>
      <w:headerReference w:type="first" r:id="rId18"/>
      <w:footerReference w:type="first" r:id="rId19"/>
      <w:pgSz w:w="11906" w:h="16838"/>
      <w:pgMar w:top="1955" w:right="991" w:bottom="720" w:left="1276"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52" w:author="Piotr Kupczak" w:date="2020-11-26T21:23:00Z" w:initials="PK">
    <w:p w14:paraId="4FD20FDE" w14:textId="77777777" w:rsidR="001838B9" w:rsidRDefault="001838B9" w:rsidP="00C60674">
      <w:pPr>
        <w:pStyle w:val="Tekstkomentarza"/>
      </w:pPr>
      <w:r>
        <w:rPr>
          <w:rStyle w:val="Odwoaniedokomentarza"/>
        </w:rPr>
        <w:annotationRef/>
      </w:r>
      <w:r>
        <w:t>To jest bardzo uniwersalne, ale trzeba by wyciąć pomieszczenia, których nie ma na dole.</w:t>
      </w:r>
    </w:p>
    <w:p w14:paraId="48B794DC" w14:textId="77777777" w:rsidR="001838B9" w:rsidRDefault="001838B9" w:rsidP="00C60674">
      <w:pPr>
        <w:pStyle w:val="Tekstkomentarza"/>
      </w:pPr>
      <w:r>
        <w:t>Ogólnie zgadza się to z moim poprawionym opisem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B794D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8B794DC" w16cid:durableId="252254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9D944" w14:textId="77777777" w:rsidR="00B03471" w:rsidRDefault="00B03471" w:rsidP="00125F1B">
      <w:pPr>
        <w:spacing w:after="0" w:line="240" w:lineRule="auto"/>
      </w:pPr>
      <w:r>
        <w:separator/>
      </w:r>
    </w:p>
  </w:endnote>
  <w:endnote w:type="continuationSeparator" w:id="0">
    <w:p w14:paraId="094DB6BC" w14:textId="77777777" w:rsidR="00B03471" w:rsidRDefault="00B03471" w:rsidP="001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imesNewRomanPS">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838DA" w14:textId="77777777" w:rsidR="001838B9" w:rsidRDefault="001838B9" w:rsidP="003101FF">
    <w:pPr>
      <w:pStyle w:val="Stopka"/>
    </w:pPr>
    <w:r w:rsidRPr="00111DCC">
      <w:rPr>
        <w:rFonts w:cs="Times New Roman"/>
        <w:noProof/>
      </w:rPr>
      <w:drawing>
        <wp:anchor distT="0" distB="0" distL="114300" distR="114300" simplePos="0" relativeHeight="251670528" behindDoc="1" locked="0" layoutInCell="1" allowOverlap="1" wp14:anchorId="2199AD62" wp14:editId="1F9D4632">
          <wp:simplePos x="0" y="0"/>
          <wp:positionH relativeFrom="page">
            <wp:align>center</wp:align>
          </wp:positionH>
          <wp:positionV relativeFrom="paragraph">
            <wp:posOffset>-439270</wp:posOffset>
          </wp:positionV>
          <wp:extent cx="6840000" cy="381500"/>
          <wp:effectExtent l="0" t="0" r="0" b="0"/>
          <wp:wrapNone/>
          <wp:docPr id="36" name="Obraz 36"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3512081"/>
      <w:docPartObj>
        <w:docPartGallery w:val="Page Numbers (Bottom of Page)"/>
        <w:docPartUnique/>
      </w:docPartObj>
    </w:sdtPr>
    <w:sdtEndPr>
      <w:rPr>
        <w:rFonts w:ascii="Times New Roman" w:hAnsi="Times New Roman" w:cs="Times New Roman"/>
      </w:rPr>
    </w:sdtEndPr>
    <w:sdtContent>
      <w:p w14:paraId="390B2BBA" w14:textId="211E0E9D" w:rsidR="001838B9" w:rsidRPr="00046A1B" w:rsidRDefault="001838B9">
        <w:pPr>
          <w:pStyle w:val="Stopka"/>
          <w:jc w:val="center"/>
          <w:rPr>
            <w:rFonts w:ascii="Times New Roman" w:hAnsi="Times New Roman" w:cs="Times New Roman"/>
          </w:rPr>
        </w:pPr>
        <w:r w:rsidRPr="00046A1B">
          <w:rPr>
            <w:rFonts w:ascii="Times New Roman" w:hAnsi="Times New Roman" w:cs="Times New Roman"/>
          </w:rPr>
          <w:fldChar w:fldCharType="begin"/>
        </w:r>
        <w:r w:rsidRPr="00046A1B">
          <w:rPr>
            <w:rFonts w:ascii="Times New Roman" w:hAnsi="Times New Roman" w:cs="Times New Roman"/>
          </w:rPr>
          <w:instrText>PAGE   \* MERGEFORMAT</w:instrText>
        </w:r>
        <w:r w:rsidRPr="00046A1B">
          <w:rPr>
            <w:rFonts w:ascii="Times New Roman" w:hAnsi="Times New Roman" w:cs="Times New Roman"/>
          </w:rPr>
          <w:fldChar w:fldCharType="separate"/>
        </w:r>
        <w:r>
          <w:rPr>
            <w:rFonts w:ascii="Times New Roman" w:hAnsi="Times New Roman" w:cs="Times New Roman"/>
            <w:noProof/>
          </w:rPr>
          <w:t>68</w:t>
        </w:r>
        <w:r w:rsidRPr="00046A1B">
          <w:rPr>
            <w:rFonts w:ascii="Times New Roman" w:hAnsi="Times New Roman" w:cs="Times New Roman"/>
          </w:rPr>
          <w:fldChar w:fldCharType="end"/>
        </w:r>
      </w:p>
    </w:sdtContent>
  </w:sdt>
  <w:p w14:paraId="3B17D819" w14:textId="77777777" w:rsidR="001838B9" w:rsidRDefault="001838B9" w:rsidP="003B0FD8">
    <w:pPr>
      <w:pStyle w:val="Stopka"/>
      <w:jc w:val="center"/>
      <w:rPr>
        <w:rFonts w:cs="Times New Roman"/>
      </w:rPr>
    </w:pPr>
  </w:p>
  <w:p w14:paraId="7935D5F3" w14:textId="09F9BB18" w:rsidR="001838B9" w:rsidRDefault="001838B9" w:rsidP="003B0FD8">
    <w:pPr>
      <w:pStyle w:val="Stopka"/>
      <w:jc w:val="center"/>
      <w:rPr>
        <w:rFonts w:cs="Times New Roman"/>
      </w:rPr>
    </w:pPr>
    <w:r w:rsidRPr="00B057C3">
      <w:rPr>
        <w:rFonts w:cs="Times New Roman"/>
        <w:noProof/>
        <w:color w:val="auto"/>
      </w:rPr>
      <w:drawing>
        <wp:inline distT="0" distB="0" distL="0" distR="0" wp14:anchorId="4C8B490E" wp14:editId="167E86EA">
          <wp:extent cx="5760720" cy="323135"/>
          <wp:effectExtent l="0" t="0" r="0" b="1270"/>
          <wp:docPr id="37" name="Obraz 20"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23135"/>
                  </a:xfrm>
                  <a:prstGeom prst="rect">
                    <a:avLst/>
                  </a:prstGeom>
                  <a:noFill/>
                  <a:ln>
                    <a:noFill/>
                  </a:ln>
                </pic:spPr>
              </pic:pic>
            </a:graphicData>
          </a:graphic>
        </wp:inline>
      </w:drawing>
    </w:r>
  </w:p>
  <w:p w14:paraId="215DBCB9" w14:textId="77777777" w:rsidR="001838B9" w:rsidRPr="003B0FD8" w:rsidRDefault="001838B9" w:rsidP="003B0FD8">
    <w:pPr>
      <w:pStyle w:val="Stopka"/>
      <w:jc w:val="center"/>
      <w:rPr>
        <w:rFonts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F24FF" w14:textId="77777777" w:rsidR="001838B9" w:rsidRDefault="001838B9" w:rsidP="004E78FA">
    <w:pPr>
      <w:pStyle w:val="Stopka"/>
    </w:pPr>
    <w:r w:rsidRPr="00111DCC">
      <w:rPr>
        <w:rFonts w:cs="Times New Roman"/>
        <w:noProof/>
      </w:rPr>
      <w:drawing>
        <wp:anchor distT="0" distB="0" distL="114300" distR="114300" simplePos="0" relativeHeight="251678720" behindDoc="1" locked="0" layoutInCell="1" allowOverlap="1" wp14:anchorId="573B0036" wp14:editId="0D83EC97">
          <wp:simplePos x="0" y="0"/>
          <wp:positionH relativeFrom="page">
            <wp:align>center</wp:align>
          </wp:positionH>
          <wp:positionV relativeFrom="paragraph">
            <wp:posOffset>-439270</wp:posOffset>
          </wp:positionV>
          <wp:extent cx="6840000" cy="381500"/>
          <wp:effectExtent l="0" t="0" r="0" b="0"/>
          <wp:wrapNone/>
          <wp:docPr id="40" name="Obraz 40"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C30EF" w14:textId="77777777" w:rsidR="00B03471" w:rsidRDefault="00B03471" w:rsidP="00125F1B">
      <w:pPr>
        <w:spacing w:after="0" w:line="240" w:lineRule="auto"/>
      </w:pPr>
      <w:r>
        <w:separator/>
      </w:r>
    </w:p>
  </w:footnote>
  <w:footnote w:type="continuationSeparator" w:id="0">
    <w:p w14:paraId="57698564" w14:textId="77777777" w:rsidR="00B03471" w:rsidRDefault="00B03471" w:rsidP="00125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79680" w14:textId="77777777" w:rsidR="001838B9" w:rsidRDefault="001838B9" w:rsidP="003101FF">
    <w:pPr>
      <w:pStyle w:val="Nagwek"/>
    </w:pPr>
    <w:r>
      <w:rPr>
        <w:noProof/>
      </w:rPr>
      <w:drawing>
        <wp:anchor distT="0" distB="0" distL="114300" distR="114300" simplePos="0" relativeHeight="251668480" behindDoc="0" locked="0" layoutInCell="1" allowOverlap="1" wp14:anchorId="51C58896" wp14:editId="2215C566">
          <wp:simplePos x="0" y="0"/>
          <wp:positionH relativeFrom="margin">
            <wp:posOffset>-34549</wp:posOffset>
          </wp:positionH>
          <wp:positionV relativeFrom="margin">
            <wp:posOffset>-193731</wp:posOffset>
          </wp:positionV>
          <wp:extent cx="1895557" cy="923750"/>
          <wp:effectExtent l="0" t="0" r="0" b="0"/>
          <wp:wrapSquare wrapText="bothSides"/>
          <wp:docPr id="33" name="Obraz 33"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rysunek&#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895557" cy="923750"/>
                  </a:xfrm>
                  <a:prstGeom prst="rect">
                    <a:avLst/>
                  </a:prstGeom>
                </pic:spPr>
              </pic:pic>
            </a:graphicData>
          </a:graphic>
        </wp:anchor>
      </w:drawing>
    </w:r>
  </w:p>
  <w:p w14:paraId="1411E14D" w14:textId="77777777" w:rsidR="001838B9" w:rsidRDefault="001838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10627" w14:textId="060F121C" w:rsidR="001838B9" w:rsidRPr="001B4BCA" w:rsidRDefault="001838B9" w:rsidP="001B4BCA">
    <w:pPr>
      <w:tabs>
        <w:tab w:val="left" w:pos="3544"/>
      </w:tabs>
      <w:spacing w:after="160" w:line="259" w:lineRule="auto"/>
      <w:ind w:left="0" w:firstLine="0"/>
      <w:jc w:val="left"/>
      <w:rPr>
        <w:rFonts w:ascii="Roboto" w:eastAsia="Times New Roman" w:hAnsi="Roboto" w:cs="Times New Roman"/>
        <w:color w:val="auto"/>
      </w:rPr>
    </w:pPr>
    <w:r w:rsidRPr="001B4BCA">
      <w:rPr>
        <w:rFonts w:ascii="Roboto" w:eastAsia="Times New Roman" w:hAnsi="Roboto" w:cs="Times New Roman"/>
        <w:noProof/>
        <w:color w:val="auto"/>
      </w:rPr>
      <mc:AlternateContent>
        <mc:Choice Requires="wps">
          <w:drawing>
            <wp:anchor distT="0" distB="0" distL="114300" distR="114300" simplePos="0" relativeHeight="251680768" behindDoc="0" locked="0" layoutInCell="1" allowOverlap="1" wp14:anchorId="20D50389" wp14:editId="2C0CE738">
              <wp:simplePos x="0" y="0"/>
              <wp:positionH relativeFrom="column">
                <wp:posOffset>-1905</wp:posOffset>
              </wp:positionH>
              <wp:positionV relativeFrom="paragraph">
                <wp:posOffset>731520</wp:posOffset>
              </wp:positionV>
              <wp:extent cx="5400675" cy="635"/>
              <wp:effectExtent l="0" t="0" r="28575" b="37465"/>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345268" id="_x0000_t32" coordsize="21600,21600" o:spt="32" o:oned="t" path="m,l21600,21600e" filled="f">
              <v:path arrowok="t" fillok="f" o:connecttype="none"/>
              <o:lock v:ext="edit" shapetype="t"/>
            </v:shapetype>
            <v:shape id="Łącznik prosty ze strzałką 7" o:spid="_x0000_s1026" type="#_x0000_t32" style="position:absolute;margin-left:-.15pt;margin-top:57.6pt;width:425.25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" strokecolor="#00b6ed" strokeweight="1.5pt"/>
          </w:pict>
        </mc:Fallback>
      </mc:AlternateContent>
    </w:r>
    <w:r w:rsidRPr="001B4BCA">
      <w:rPr>
        <w:rFonts w:ascii="Roboto" w:eastAsia="Times New Roman" w:hAnsi="Roboto" w:cs="Times New Roman"/>
        <w:noProof/>
        <w:color w:val="auto"/>
      </w:rPr>
      <w:drawing>
        <wp:inline distT="0" distB="0" distL="0" distR="0" wp14:anchorId="26F56FD8" wp14:editId="706AFC8F">
          <wp:extent cx="1933575" cy="552450"/>
          <wp:effectExtent l="0" t="0" r="9525" b="0"/>
          <wp:docPr id="34" name="Obraz 34" descr="PCz_logo_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ziom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552450"/>
                  </a:xfrm>
                  <a:prstGeom prst="rect">
                    <a:avLst/>
                  </a:prstGeom>
                  <a:noFill/>
                  <a:ln>
                    <a:noFill/>
                  </a:ln>
                </pic:spPr>
              </pic:pic>
            </a:graphicData>
          </a:graphic>
        </wp:inline>
      </w:drawing>
    </w:r>
    <w:r w:rsidRPr="001B4BCA">
      <w:rPr>
        <w:rFonts w:ascii="Roboto" w:eastAsia="Times New Roman" w:hAnsi="Roboto" w:cs="Times New Roman"/>
        <w:noProof/>
        <w:color w:val="auto"/>
      </w:rPr>
      <w:t xml:space="preserve"> </w:t>
    </w:r>
    <w:r w:rsidRPr="001B4BCA">
      <w:rPr>
        <w:rFonts w:ascii="Roboto" w:eastAsia="Times New Roman" w:hAnsi="Roboto" w:cs="Times New Roman"/>
        <w:noProof/>
        <w:color w:val="auto"/>
      </w:rPr>
      <w:tab/>
    </w:r>
    <w:r w:rsidRPr="001B4BCA">
      <w:rPr>
        <w:rFonts w:ascii="Roboto" w:eastAsia="Times New Roman" w:hAnsi="Roboto" w:cs="Times New Roman"/>
        <w:noProof/>
        <w:color w:val="auto"/>
      </w:rPr>
      <w:tab/>
    </w:r>
    <w:r w:rsidRPr="001B4BCA">
      <w:rPr>
        <w:rFonts w:ascii="Roboto" w:eastAsia="Times New Roman" w:hAnsi="Roboto" w:cs="Times New Roman"/>
        <w:noProof/>
        <w:color w:val="auto"/>
      </w:rPr>
      <w:drawing>
        <wp:inline distT="0" distB="0" distL="0" distR="0" wp14:anchorId="30D0797A" wp14:editId="0EF6291B">
          <wp:extent cx="2876550" cy="542925"/>
          <wp:effectExtent l="0" t="0" r="0" b="9525"/>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2">
                    <a:extLst>
                      <a:ext uri="{28A0092B-C50C-407E-A947-70E740481C1C}">
                        <a14:useLocalDpi xmlns:a14="http://schemas.microsoft.com/office/drawing/2010/main" val="0"/>
                      </a:ext>
                    </a:extLst>
                  </a:blip>
                  <a:srcRect b="-8197"/>
                  <a:stretch>
                    <a:fillRect/>
                  </a:stretch>
                </pic:blipFill>
                <pic:spPr bwMode="auto">
                  <a:xfrm>
                    <a:off x="0" y="0"/>
                    <a:ext cx="2876550" cy="542925"/>
                  </a:xfrm>
                  <a:prstGeom prst="rect">
                    <a:avLst/>
                  </a:prstGeom>
                  <a:noFill/>
                  <a:ln>
                    <a:noFill/>
                  </a:ln>
                </pic:spPr>
              </pic:pic>
            </a:graphicData>
          </a:graphic>
        </wp:inline>
      </w:drawing>
    </w:r>
  </w:p>
  <w:p w14:paraId="69E90B7D" w14:textId="6F129988" w:rsidR="001838B9" w:rsidRDefault="001838B9" w:rsidP="001B4BCA">
    <w:pPr>
      <w:tabs>
        <w:tab w:val="left" w:pos="3544"/>
      </w:tabs>
      <w:spacing w:after="160" w:line="259" w:lineRule="auto"/>
      <w:ind w:left="0" w:firstLine="0"/>
      <w:jc w:val="left"/>
    </w:pPr>
    <w:r w:rsidRPr="001B4BCA">
      <w:rPr>
        <w:rFonts w:ascii="Roboto" w:eastAsia="Times New Roman" w:hAnsi="Roboto" w:cs="Times New Roman"/>
        <w:noProof/>
        <w:color w:val="auto"/>
      </w:rPr>
      <w:t xml:space="preserve"> </w:t>
    </w:r>
    <w:r w:rsidRPr="001B4BCA">
      <w:rPr>
        <w:rFonts w:ascii="Roboto" w:eastAsia="Times New Roman" w:hAnsi="Roboto" w:cs="Times New Roman"/>
        <w:noProof/>
        <w:color w:val="auto"/>
      </w:rPr>
      <w:tab/>
    </w:r>
    <w:r w:rsidRPr="001B4BCA">
      <w:rPr>
        <w:rFonts w:ascii="Roboto" w:eastAsia="Times New Roman" w:hAnsi="Roboto" w:cs="Times New Roman"/>
        <w:noProof/>
        <w:color w:val="auto"/>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3503E" w14:textId="0542349B" w:rsidR="001838B9" w:rsidRPr="001B4BCA" w:rsidRDefault="001838B9" w:rsidP="001B4BCA">
    <w:pPr>
      <w:tabs>
        <w:tab w:val="left" w:pos="3544"/>
      </w:tabs>
      <w:spacing w:after="160" w:line="259" w:lineRule="auto"/>
      <w:ind w:left="0" w:firstLine="0"/>
      <w:jc w:val="left"/>
      <w:rPr>
        <w:rFonts w:ascii="Roboto" w:eastAsia="Times New Roman" w:hAnsi="Roboto" w:cs="Times New Roman"/>
        <w:color w:val="auto"/>
      </w:rPr>
    </w:pPr>
    <w:r w:rsidRPr="001B4BCA">
      <w:rPr>
        <w:rFonts w:ascii="Roboto" w:eastAsia="Times New Roman" w:hAnsi="Roboto" w:cs="Times New Roman"/>
        <w:noProof/>
        <w:color w:val="auto"/>
      </w:rPr>
      <mc:AlternateContent>
        <mc:Choice Requires="wps">
          <w:drawing>
            <wp:anchor distT="0" distB="0" distL="114300" distR="114300" simplePos="0" relativeHeight="251682816" behindDoc="0" locked="0" layoutInCell="1" allowOverlap="1" wp14:anchorId="0F8A500E" wp14:editId="3DBC8B8B">
              <wp:simplePos x="0" y="0"/>
              <wp:positionH relativeFrom="column">
                <wp:posOffset>-1905</wp:posOffset>
              </wp:positionH>
              <wp:positionV relativeFrom="paragraph">
                <wp:posOffset>731520</wp:posOffset>
              </wp:positionV>
              <wp:extent cx="5400675" cy="635"/>
              <wp:effectExtent l="0" t="0" r="28575" b="37465"/>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08B1A9" id="_x0000_t32" coordsize="21600,21600" o:spt="32" o:oned="t" path="m,l21600,21600e" filled="f">
              <v:path arrowok="t" fillok="f" o:connecttype="none"/>
              <o:lock v:ext="edit" shapetype="t"/>
            </v:shapetype>
            <v:shape id="Łącznik prosty ze strzałką 10" o:spid="_x0000_s1026" type="#_x0000_t32" style="position:absolute;margin-left:-.15pt;margin-top:57.6pt;width:425.2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" strokecolor="#00b6ed" strokeweight="1.5pt"/>
          </w:pict>
        </mc:Fallback>
      </mc:AlternateContent>
    </w:r>
    <w:r w:rsidRPr="001B4BCA">
      <w:rPr>
        <w:rFonts w:ascii="Roboto" w:eastAsia="Times New Roman" w:hAnsi="Roboto" w:cs="Times New Roman"/>
        <w:noProof/>
        <w:color w:val="auto"/>
      </w:rPr>
      <w:drawing>
        <wp:inline distT="0" distB="0" distL="0" distR="0" wp14:anchorId="482DED75" wp14:editId="25BBABC5">
          <wp:extent cx="1933575" cy="552450"/>
          <wp:effectExtent l="0" t="0" r="9525" b="0"/>
          <wp:docPr id="38" name="Obraz 38" descr="PCz_logo_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ziom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552450"/>
                  </a:xfrm>
                  <a:prstGeom prst="rect">
                    <a:avLst/>
                  </a:prstGeom>
                  <a:noFill/>
                  <a:ln>
                    <a:noFill/>
                  </a:ln>
                </pic:spPr>
              </pic:pic>
            </a:graphicData>
          </a:graphic>
        </wp:inline>
      </w:drawing>
    </w:r>
    <w:r w:rsidRPr="001B4BCA">
      <w:rPr>
        <w:rFonts w:ascii="Roboto" w:eastAsia="Times New Roman" w:hAnsi="Roboto" w:cs="Times New Roman"/>
        <w:noProof/>
        <w:color w:val="auto"/>
      </w:rPr>
      <w:t xml:space="preserve"> </w:t>
    </w:r>
    <w:r w:rsidRPr="001B4BCA">
      <w:rPr>
        <w:rFonts w:ascii="Roboto" w:eastAsia="Times New Roman" w:hAnsi="Roboto" w:cs="Times New Roman"/>
        <w:noProof/>
        <w:color w:val="auto"/>
      </w:rPr>
      <w:tab/>
    </w:r>
    <w:r w:rsidRPr="001B4BCA">
      <w:rPr>
        <w:rFonts w:ascii="Roboto" w:eastAsia="Times New Roman" w:hAnsi="Roboto" w:cs="Times New Roman"/>
        <w:noProof/>
        <w:color w:val="auto"/>
      </w:rPr>
      <w:tab/>
    </w:r>
    <w:r w:rsidRPr="001B4BCA">
      <w:rPr>
        <w:rFonts w:ascii="Roboto" w:eastAsia="Times New Roman" w:hAnsi="Roboto" w:cs="Times New Roman"/>
        <w:noProof/>
        <w:color w:val="auto"/>
      </w:rPr>
      <w:drawing>
        <wp:inline distT="0" distB="0" distL="0" distR="0" wp14:anchorId="24FB84D3" wp14:editId="39C96987">
          <wp:extent cx="2876550" cy="542925"/>
          <wp:effectExtent l="0" t="0" r="0" b="9525"/>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2">
                    <a:extLst>
                      <a:ext uri="{28A0092B-C50C-407E-A947-70E740481C1C}">
                        <a14:useLocalDpi xmlns:a14="http://schemas.microsoft.com/office/drawing/2010/main" val="0"/>
                      </a:ext>
                    </a:extLst>
                  </a:blip>
                  <a:srcRect b="-8197"/>
                  <a:stretch>
                    <a:fillRect/>
                  </a:stretch>
                </pic:blipFill>
                <pic:spPr bwMode="auto">
                  <a:xfrm>
                    <a:off x="0" y="0"/>
                    <a:ext cx="2876550" cy="542925"/>
                  </a:xfrm>
                  <a:prstGeom prst="rect">
                    <a:avLst/>
                  </a:prstGeom>
                  <a:noFill/>
                  <a:ln>
                    <a:noFill/>
                  </a:ln>
                </pic:spPr>
              </pic:pic>
            </a:graphicData>
          </a:graphic>
        </wp:inline>
      </w:drawing>
    </w:r>
  </w:p>
  <w:p w14:paraId="164ED4E0" w14:textId="3D2051FC" w:rsidR="001838B9" w:rsidRPr="001B4BCA" w:rsidRDefault="001838B9" w:rsidP="001B4BCA">
    <w:pPr>
      <w:tabs>
        <w:tab w:val="left" w:pos="3544"/>
      </w:tabs>
      <w:spacing w:after="160" w:line="259" w:lineRule="auto"/>
      <w:ind w:left="0" w:firstLine="0"/>
      <w:jc w:val="left"/>
      <w:rPr>
        <w:rFonts w:ascii="Roboto" w:eastAsia="Times New Roman" w:hAnsi="Roboto" w:cs="Times New Roman"/>
        <w:noProof/>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C64B3AA"/>
    <w:lvl w:ilvl="0">
      <w:numFmt w:val="bullet"/>
      <w:lvlText w:val="*"/>
      <w:lvlJc w:val="left"/>
    </w:lvl>
  </w:abstractNum>
  <w:abstractNum w:abstractNumId="1" w15:restartNumberingAfterBreak="0">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2" w15:restartNumberingAfterBreak="0">
    <w:nsid w:val="04B301AF"/>
    <w:multiLevelType w:val="hybridMultilevel"/>
    <w:tmpl w:val="61FED32C"/>
    <w:lvl w:ilvl="0" w:tplc="50D0AB74">
      <w:start w:val="1"/>
      <w:numFmt w:val="decimal"/>
      <w:lvlText w:val="%1."/>
      <w:lvlJc w:val="left"/>
      <w:pPr>
        <w:ind w:left="1211"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5F9543C"/>
    <w:multiLevelType w:val="hybridMultilevel"/>
    <w:tmpl w:val="7C3C69B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71E294E"/>
    <w:multiLevelType w:val="hybridMultilevel"/>
    <w:tmpl w:val="974A8C52"/>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66766D"/>
    <w:multiLevelType w:val="hybridMultilevel"/>
    <w:tmpl w:val="21EA733C"/>
    <w:lvl w:ilvl="0" w:tplc="F0D83F8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07A033DD"/>
    <w:multiLevelType w:val="multilevel"/>
    <w:tmpl w:val="BB902E26"/>
    <w:lvl w:ilvl="0">
      <w:numFmt w:val="decimal"/>
      <w:lvlText w:val="%1"/>
      <w:lvlJc w:val="left"/>
      <w:pPr>
        <w:tabs>
          <w:tab w:val="num" w:pos="360"/>
        </w:tabs>
        <w:ind w:left="360" w:hanging="360"/>
      </w:pPr>
      <w:rPr>
        <w:rFonts w:hint="default"/>
      </w:rPr>
    </w:lvl>
    <w:lvl w:ilvl="1">
      <w:start w:val="1"/>
      <w:numFmt w:val="bullet"/>
      <w:lvlText w:val=""/>
      <w:lvlJc w:val="left"/>
      <w:pPr>
        <w:tabs>
          <w:tab w:val="num" w:pos="717"/>
        </w:tabs>
        <w:ind w:left="717" w:hanging="360"/>
      </w:pPr>
      <w:rPr>
        <w:rFonts w:ascii="Symbol" w:hAnsi="Symbol"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7" w15:restartNumberingAfterBreak="0">
    <w:nsid w:val="0B58587A"/>
    <w:multiLevelType w:val="hybridMultilevel"/>
    <w:tmpl w:val="28022066"/>
    <w:lvl w:ilvl="0" w:tplc="0415000B">
      <w:start w:val="1"/>
      <w:numFmt w:val="bullet"/>
      <w:lvlText w:val=""/>
      <w:lvlJc w:val="left"/>
      <w:pPr>
        <w:tabs>
          <w:tab w:val="num" w:pos="1440"/>
        </w:tabs>
        <w:ind w:left="1440" w:hanging="360"/>
      </w:pPr>
      <w:rPr>
        <w:rFonts w:ascii="Wingdings" w:hAnsi="Wingdings" w:hint="default"/>
      </w:rPr>
    </w:lvl>
    <w:lvl w:ilvl="1" w:tplc="183408EC">
      <w:start w:val="1"/>
      <w:numFmt w:val="decimal"/>
      <w:lvlText w:val="%2."/>
      <w:lvlJc w:val="left"/>
      <w:pPr>
        <w:tabs>
          <w:tab w:val="num" w:pos="2160"/>
        </w:tabs>
        <w:ind w:left="2160" w:hanging="360"/>
      </w:pPr>
      <w:rPr>
        <w:rFonts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0E8B13C9"/>
    <w:multiLevelType w:val="hybridMultilevel"/>
    <w:tmpl w:val="2DF4550A"/>
    <w:lvl w:ilvl="0" w:tplc="9586B86A">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15:restartNumberingAfterBreak="0">
    <w:nsid w:val="0EC71FE3"/>
    <w:multiLevelType w:val="hybridMultilevel"/>
    <w:tmpl w:val="1F36C9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0774CE5"/>
    <w:multiLevelType w:val="hybridMultilevel"/>
    <w:tmpl w:val="BDC4BF34"/>
    <w:lvl w:ilvl="0" w:tplc="F0D83F84">
      <w:start w:val="1"/>
      <w:numFmt w:val="bullet"/>
      <w:lvlText w:val=""/>
      <w:lvlJc w:val="left"/>
      <w:pPr>
        <w:ind w:left="1080" w:hanging="72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627D8E"/>
    <w:multiLevelType w:val="hybridMultilevel"/>
    <w:tmpl w:val="28BC33B6"/>
    <w:lvl w:ilvl="0" w:tplc="AEAA2D2A">
      <w:start w:val="1"/>
      <w:numFmt w:val="lowerLetter"/>
      <w:lvlText w:val="%1)"/>
      <w:lvlJc w:val="left"/>
      <w:pPr>
        <w:tabs>
          <w:tab w:val="num" w:pos="1080"/>
        </w:tabs>
        <w:ind w:left="1080" w:hanging="360"/>
      </w:pPr>
      <w:rPr>
        <w:rFonts w:hint="default"/>
      </w:rPr>
    </w:lvl>
    <w:lvl w:ilvl="1" w:tplc="5664C6DE">
      <w:start w:val="2"/>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15:restartNumberingAfterBreak="0">
    <w:nsid w:val="12EE7884"/>
    <w:multiLevelType w:val="hybridMultilevel"/>
    <w:tmpl w:val="53FA31FC"/>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33804C5"/>
    <w:multiLevelType w:val="hybridMultilevel"/>
    <w:tmpl w:val="6EB6CD5A"/>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6267107"/>
    <w:multiLevelType w:val="hybridMultilevel"/>
    <w:tmpl w:val="583C6322"/>
    <w:lvl w:ilvl="0" w:tplc="29D66E02">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3754A3"/>
    <w:multiLevelType w:val="hybridMultilevel"/>
    <w:tmpl w:val="663CA9FE"/>
    <w:lvl w:ilvl="0" w:tplc="0415000B">
      <w:start w:val="1"/>
      <w:numFmt w:val="bullet"/>
      <w:lvlText w:val=""/>
      <w:lvlJc w:val="left"/>
      <w:pPr>
        <w:tabs>
          <w:tab w:val="num" w:pos="1364"/>
        </w:tabs>
        <w:ind w:left="1364" w:hanging="360"/>
      </w:pPr>
      <w:rPr>
        <w:rFonts w:ascii="Wingdings" w:hAnsi="Wingdings" w:hint="default"/>
      </w:rPr>
    </w:lvl>
    <w:lvl w:ilvl="1" w:tplc="04150003" w:tentative="1">
      <w:start w:val="1"/>
      <w:numFmt w:val="bullet"/>
      <w:lvlText w:val="o"/>
      <w:lvlJc w:val="left"/>
      <w:pPr>
        <w:tabs>
          <w:tab w:val="num" w:pos="2084"/>
        </w:tabs>
        <w:ind w:left="2084" w:hanging="360"/>
      </w:pPr>
      <w:rPr>
        <w:rFonts w:ascii="Courier New" w:hAnsi="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16" w15:restartNumberingAfterBreak="0">
    <w:nsid w:val="177A546D"/>
    <w:multiLevelType w:val="hybridMultilevel"/>
    <w:tmpl w:val="5F8C1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AE1DEB"/>
    <w:multiLevelType w:val="hybridMultilevel"/>
    <w:tmpl w:val="B620920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15:restartNumberingAfterBreak="0">
    <w:nsid w:val="1C034C04"/>
    <w:multiLevelType w:val="hybridMultilevel"/>
    <w:tmpl w:val="070470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CD007C7"/>
    <w:multiLevelType w:val="hybridMultilevel"/>
    <w:tmpl w:val="10D2971E"/>
    <w:lvl w:ilvl="0" w:tplc="04150001">
      <w:start w:val="1"/>
      <w:numFmt w:val="bullet"/>
      <w:lvlText w:val=""/>
      <w:lvlJc w:val="left"/>
      <w:pPr>
        <w:ind w:left="1724" w:hanging="360"/>
      </w:pPr>
      <w:rPr>
        <w:rFonts w:ascii="Symbol" w:hAnsi="Symbol" w:hint="default"/>
      </w:rPr>
    </w:lvl>
    <w:lvl w:ilvl="1" w:tplc="04150003">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0" w15:restartNumberingAfterBreak="0">
    <w:nsid w:val="1E02570F"/>
    <w:multiLevelType w:val="hybridMultilevel"/>
    <w:tmpl w:val="8A426D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0797A92"/>
    <w:multiLevelType w:val="hybridMultilevel"/>
    <w:tmpl w:val="F4B2199A"/>
    <w:lvl w:ilvl="0" w:tplc="29D66E02">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26B51F8C"/>
    <w:multiLevelType w:val="hybridMultilevel"/>
    <w:tmpl w:val="583C6322"/>
    <w:lvl w:ilvl="0" w:tplc="29D66E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7DB3159"/>
    <w:multiLevelType w:val="hybridMultilevel"/>
    <w:tmpl w:val="D13454E6"/>
    <w:lvl w:ilvl="0" w:tplc="29D66E02">
      <w:start w:val="1"/>
      <w:numFmt w:val="decimal"/>
      <w:lvlText w:val="%1."/>
      <w:lvlJc w:val="left"/>
      <w:pPr>
        <w:tabs>
          <w:tab w:val="num" w:pos="928"/>
        </w:tabs>
        <w:ind w:left="928" w:hanging="360"/>
      </w:pPr>
      <w:rPr>
        <w:rFonts w:hint="default"/>
      </w:r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24" w15:restartNumberingAfterBreak="0">
    <w:nsid w:val="28806E78"/>
    <w:multiLevelType w:val="hybridMultilevel"/>
    <w:tmpl w:val="663458F6"/>
    <w:lvl w:ilvl="0" w:tplc="AFB67A5C">
      <w:numFmt w:val="bullet"/>
      <w:lvlText w:val="-"/>
      <w:lvlJc w:val="left"/>
      <w:pPr>
        <w:tabs>
          <w:tab w:val="num" w:pos="928"/>
        </w:tabs>
        <w:ind w:left="928" w:hanging="360"/>
      </w:pPr>
      <w:rPr>
        <w:rFonts w:hint="default"/>
      </w:rPr>
    </w:lvl>
    <w:lvl w:ilvl="1" w:tplc="04150019" w:tentative="1">
      <w:start w:val="1"/>
      <w:numFmt w:val="bullet"/>
      <w:lvlText w:val="o"/>
      <w:lvlJc w:val="left"/>
      <w:pPr>
        <w:tabs>
          <w:tab w:val="num" w:pos="1724"/>
        </w:tabs>
        <w:ind w:left="1724" w:hanging="360"/>
      </w:pPr>
      <w:rPr>
        <w:rFonts w:ascii="Courier New" w:hAnsi="Courier New" w:hint="default"/>
      </w:rPr>
    </w:lvl>
    <w:lvl w:ilvl="2" w:tplc="0415001B">
      <w:start w:val="1"/>
      <w:numFmt w:val="bullet"/>
      <w:lvlText w:val=""/>
      <w:lvlJc w:val="left"/>
      <w:pPr>
        <w:tabs>
          <w:tab w:val="num" w:pos="2444"/>
        </w:tabs>
        <w:ind w:left="2444" w:hanging="360"/>
      </w:pPr>
      <w:rPr>
        <w:rFonts w:ascii="Wingdings" w:hAnsi="Wingdings" w:hint="default"/>
      </w:rPr>
    </w:lvl>
    <w:lvl w:ilvl="3" w:tplc="0415000F" w:tentative="1">
      <w:start w:val="1"/>
      <w:numFmt w:val="bullet"/>
      <w:lvlText w:val=""/>
      <w:lvlJc w:val="left"/>
      <w:pPr>
        <w:tabs>
          <w:tab w:val="num" w:pos="3164"/>
        </w:tabs>
        <w:ind w:left="3164" w:hanging="360"/>
      </w:pPr>
      <w:rPr>
        <w:rFonts w:ascii="Symbol" w:hAnsi="Symbol" w:hint="default"/>
      </w:rPr>
    </w:lvl>
    <w:lvl w:ilvl="4" w:tplc="04150019" w:tentative="1">
      <w:start w:val="1"/>
      <w:numFmt w:val="bullet"/>
      <w:lvlText w:val="o"/>
      <w:lvlJc w:val="left"/>
      <w:pPr>
        <w:tabs>
          <w:tab w:val="num" w:pos="3884"/>
        </w:tabs>
        <w:ind w:left="3884" w:hanging="360"/>
      </w:pPr>
      <w:rPr>
        <w:rFonts w:ascii="Courier New" w:hAnsi="Courier New" w:hint="default"/>
      </w:rPr>
    </w:lvl>
    <w:lvl w:ilvl="5" w:tplc="0415001B" w:tentative="1">
      <w:start w:val="1"/>
      <w:numFmt w:val="bullet"/>
      <w:lvlText w:val=""/>
      <w:lvlJc w:val="left"/>
      <w:pPr>
        <w:tabs>
          <w:tab w:val="num" w:pos="4604"/>
        </w:tabs>
        <w:ind w:left="4604" w:hanging="360"/>
      </w:pPr>
      <w:rPr>
        <w:rFonts w:ascii="Wingdings" w:hAnsi="Wingdings" w:hint="default"/>
      </w:rPr>
    </w:lvl>
    <w:lvl w:ilvl="6" w:tplc="0415000F" w:tentative="1">
      <w:start w:val="1"/>
      <w:numFmt w:val="bullet"/>
      <w:lvlText w:val=""/>
      <w:lvlJc w:val="left"/>
      <w:pPr>
        <w:tabs>
          <w:tab w:val="num" w:pos="5324"/>
        </w:tabs>
        <w:ind w:left="5324" w:hanging="360"/>
      </w:pPr>
      <w:rPr>
        <w:rFonts w:ascii="Symbol" w:hAnsi="Symbol" w:hint="default"/>
      </w:rPr>
    </w:lvl>
    <w:lvl w:ilvl="7" w:tplc="04150019" w:tentative="1">
      <w:start w:val="1"/>
      <w:numFmt w:val="bullet"/>
      <w:lvlText w:val="o"/>
      <w:lvlJc w:val="left"/>
      <w:pPr>
        <w:tabs>
          <w:tab w:val="num" w:pos="6044"/>
        </w:tabs>
        <w:ind w:left="6044" w:hanging="360"/>
      </w:pPr>
      <w:rPr>
        <w:rFonts w:ascii="Courier New" w:hAnsi="Courier New" w:hint="default"/>
      </w:rPr>
    </w:lvl>
    <w:lvl w:ilvl="8" w:tplc="0415001B" w:tentative="1">
      <w:start w:val="1"/>
      <w:numFmt w:val="bullet"/>
      <w:lvlText w:val=""/>
      <w:lvlJc w:val="left"/>
      <w:pPr>
        <w:tabs>
          <w:tab w:val="num" w:pos="6764"/>
        </w:tabs>
        <w:ind w:left="6764" w:hanging="360"/>
      </w:pPr>
      <w:rPr>
        <w:rFonts w:ascii="Wingdings" w:hAnsi="Wingdings" w:hint="default"/>
      </w:rPr>
    </w:lvl>
  </w:abstractNum>
  <w:abstractNum w:abstractNumId="25" w15:restartNumberingAfterBreak="0">
    <w:nsid w:val="2F464616"/>
    <w:multiLevelType w:val="hybridMultilevel"/>
    <w:tmpl w:val="209442A2"/>
    <w:name w:val="projekt2222222222222222222222222222222222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09F7421"/>
    <w:multiLevelType w:val="hybridMultilevel"/>
    <w:tmpl w:val="2446F54C"/>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7" w15:restartNumberingAfterBreak="0">
    <w:nsid w:val="32017D48"/>
    <w:multiLevelType w:val="hybridMultilevel"/>
    <w:tmpl w:val="F87070EA"/>
    <w:lvl w:ilvl="0" w:tplc="183408EC">
      <w:start w:val="1"/>
      <w:numFmt w:val="lowerLetter"/>
      <w:lvlText w:val="%1)"/>
      <w:lvlJc w:val="left"/>
      <w:pPr>
        <w:tabs>
          <w:tab w:val="num" w:pos="1080"/>
        </w:tabs>
        <w:ind w:left="1080" w:hanging="360"/>
      </w:pPr>
      <w:rPr>
        <w:rFonts w:hint="default"/>
      </w:rPr>
    </w:lvl>
    <w:lvl w:ilvl="1" w:tplc="04150019">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8" w15:restartNumberingAfterBreak="0">
    <w:nsid w:val="32E06700"/>
    <w:multiLevelType w:val="hybridMultilevel"/>
    <w:tmpl w:val="544C67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34D3B83"/>
    <w:multiLevelType w:val="hybridMultilevel"/>
    <w:tmpl w:val="A3AEBF6E"/>
    <w:lvl w:ilvl="0" w:tplc="3842C716">
      <w:start w:val="1"/>
      <w:numFmt w:val="bullet"/>
      <w:lvlText w:val=""/>
      <w:lvlJc w:val="left"/>
      <w:pPr>
        <w:tabs>
          <w:tab w:val="num" w:pos="1440"/>
        </w:tabs>
        <w:ind w:left="1440" w:hanging="360"/>
      </w:pPr>
      <w:rPr>
        <w:rFonts w:ascii="Wingdings" w:hAnsi="Wingdings" w:hint="default"/>
      </w:rPr>
    </w:lvl>
    <w:lvl w:ilvl="1" w:tplc="04150019" w:tentative="1">
      <w:start w:val="1"/>
      <w:numFmt w:val="bullet"/>
      <w:lvlText w:val="o"/>
      <w:lvlJc w:val="left"/>
      <w:pPr>
        <w:tabs>
          <w:tab w:val="num" w:pos="2160"/>
        </w:tabs>
        <w:ind w:left="2160" w:hanging="360"/>
      </w:pPr>
      <w:rPr>
        <w:rFonts w:ascii="Courier New" w:hAnsi="Courier New" w:hint="default"/>
      </w:rPr>
    </w:lvl>
    <w:lvl w:ilvl="2" w:tplc="0415001B" w:tentative="1">
      <w:start w:val="1"/>
      <w:numFmt w:val="bullet"/>
      <w:lvlText w:val=""/>
      <w:lvlJc w:val="left"/>
      <w:pPr>
        <w:tabs>
          <w:tab w:val="num" w:pos="2880"/>
        </w:tabs>
        <w:ind w:left="2880" w:hanging="360"/>
      </w:pPr>
      <w:rPr>
        <w:rFonts w:ascii="Wingdings" w:hAnsi="Wingdings" w:hint="default"/>
      </w:rPr>
    </w:lvl>
    <w:lvl w:ilvl="3" w:tplc="0415000F" w:tentative="1">
      <w:start w:val="1"/>
      <w:numFmt w:val="bullet"/>
      <w:lvlText w:val=""/>
      <w:lvlJc w:val="left"/>
      <w:pPr>
        <w:tabs>
          <w:tab w:val="num" w:pos="3600"/>
        </w:tabs>
        <w:ind w:left="3600" w:hanging="360"/>
      </w:pPr>
      <w:rPr>
        <w:rFonts w:ascii="Symbol" w:hAnsi="Symbol" w:hint="default"/>
      </w:rPr>
    </w:lvl>
    <w:lvl w:ilvl="4" w:tplc="04150019" w:tentative="1">
      <w:start w:val="1"/>
      <w:numFmt w:val="bullet"/>
      <w:lvlText w:val="o"/>
      <w:lvlJc w:val="left"/>
      <w:pPr>
        <w:tabs>
          <w:tab w:val="num" w:pos="4320"/>
        </w:tabs>
        <w:ind w:left="4320" w:hanging="360"/>
      </w:pPr>
      <w:rPr>
        <w:rFonts w:ascii="Courier New" w:hAnsi="Courier New" w:hint="default"/>
      </w:rPr>
    </w:lvl>
    <w:lvl w:ilvl="5" w:tplc="0415001B" w:tentative="1">
      <w:start w:val="1"/>
      <w:numFmt w:val="bullet"/>
      <w:lvlText w:val=""/>
      <w:lvlJc w:val="left"/>
      <w:pPr>
        <w:tabs>
          <w:tab w:val="num" w:pos="5040"/>
        </w:tabs>
        <w:ind w:left="5040" w:hanging="360"/>
      </w:pPr>
      <w:rPr>
        <w:rFonts w:ascii="Wingdings" w:hAnsi="Wingdings" w:hint="default"/>
      </w:rPr>
    </w:lvl>
    <w:lvl w:ilvl="6" w:tplc="0415000F" w:tentative="1">
      <w:start w:val="1"/>
      <w:numFmt w:val="bullet"/>
      <w:lvlText w:val=""/>
      <w:lvlJc w:val="left"/>
      <w:pPr>
        <w:tabs>
          <w:tab w:val="num" w:pos="5760"/>
        </w:tabs>
        <w:ind w:left="5760" w:hanging="360"/>
      </w:pPr>
      <w:rPr>
        <w:rFonts w:ascii="Symbol" w:hAnsi="Symbol" w:hint="default"/>
      </w:rPr>
    </w:lvl>
    <w:lvl w:ilvl="7" w:tplc="04150019" w:tentative="1">
      <w:start w:val="1"/>
      <w:numFmt w:val="bullet"/>
      <w:lvlText w:val="o"/>
      <w:lvlJc w:val="left"/>
      <w:pPr>
        <w:tabs>
          <w:tab w:val="num" w:pos="6480"/>
        </w:tabs>
        <w:ind w:left="6480" w:hanging="360"/>
      </w:pPr>
      <w:rPr>
        <w:rFonts w:ascii="Courier New" w:hAnsi="Courier New" w:hint="default"/>
      </w:rPr>
    </w:lvl>
    <w:lvl w:ilvl="8" w:tplc="0415001B"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35316500"/>
    <w:multiLevelType w:val="hybridMultilevel"/>
    <w:tmpl w:val="60306B36"/>
    <w:lvl w:ilvl="0" w:tplc="29D66E02">
      <w:start w:val="1"/>
      <w:numFmt w:val="bullet"/>
      <w:lvlText w:val=""/>
      <w:lvlJc w:val="left"/>
      <w:pPr>
        <w:tabs>
          <w:tab w:val="num" w:pos="720"/>
        </w:tabs>
        <w:ind w:left="720" w:hanging="360"/>
      </w:pPr>
      <w:rPr>
        <w:rFonts w:ascii="Symbol" w:hAnsi="Symbol"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36727030"/>
    <w:multiLevelType w:val="hybridMultilevel"/>
    <w:tmpl w:val="7D9EAB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7C4073D"/>
    <w:multiLevelType w:val="hybridMultilevel"/>
    <w:tmpl w:val="C8980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A2E2701"/>
    <w:multiLevelType w:val="singleLevel"/>
    <w:tmpl w:val="04150001"/>
    <w:lvl w:ilvl="0">
      <w:start w:val="1"/>
      <w:numFmt w:val="bullet"/>
      <w:lvlText w:val=""/>
      <w:lvlJc w:val="left"/>
      <w:pPr>
        <w:ind w:left="1080" w:hanging="360"/>
      </w:pPr>
      <w:rPr>
        <w:rFonts w:ascii="Symbol" w:hAnsi="Symbol" w:hint="default"/>
      </w:rPr>
    </w:lvl>
  </w:abstractNum>
  <w:abstractNum w:abstractNumId="34" w15:restartNumberingAfterBreak="0">
    <w:nsid w:val="3DF47240"/>
    <w:multiLevelType w:val="hybridMultilevel"/>
    <w:tmpl w:val="849CBE48"/>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016566C"/>
    <w:multiLevelType w:val="hybridMultilevel"/>
    <w:tmpl w:val="45F2C988"/>
    <w:lvl w:ilvl="0" w:tplc="8794E332">
      <w:start w:val="2"/>
      <w:numFmt w:val="bullet"/>
      <w:lvlText w:val="-"/>
      <w:lvlJc w:val="left"/>
      <w:pPr>
        <w:tabs>
          <w:tab w:val="num" w:pos="1778"/>
        </w:tabs>
        <w:ind w:left="1778" w:hanging="360"/>
      </w:pPr>
      <w:rPr>
        <w:rFonts w:hint="default"/>
      </w:rPr>
    </w:lvl>
    <w:lvl w:ilvl="1" w:tplc="04150019" w:tentative="1">
      <w:start w:val="1"/>
      <w:numFmt w:val="bullet"/>
      <w:lvlText w:val="o"/>
      <w:lvlJc w:val="left"/>
      <w:pPr>
        <w:tabs>
          <w:tab w:val="num" w:pos="2574"/>
        </w:tabs>
        <w:ind w:left="2574" w:hanging="360"/>
      </w:pPr>
      <w:rPr>
        <w:rFonts w:ascii="Courier New" w:hAnsi="Courier New" w:hint="default"/>
      </w:rPr>
    </w:lvl>
    <w:lvl w:ilvl="2" w:tplc="0415001B" w:tentative="1">
      <w:start w:val="1"/>
      <w:numFmt w:val="bullet"/>
      <w:lvlText w:val=""/>
      <w:lvlJc w:val="left"/>
      <w:pPr>
        <w:tabs>
          <w:tab w:val="num" w:pos="3294"/>
        </w:tabs>
        <w:ind w:left="3294" w:hanging="360"/>
      </w:pPr>
      <w:rPr>
        <w:rFonts w:ascii="Wingdings" w:hAnsi="Wingdings" w:hint="default"/>
      </w:rPr>
    </w:lvl>
    <w:lvl w:ilvl="3" w:tplc="0415000F" w:tentative="1">
      <w:start w:val="1"/>
      <w:numFmt w:val="bullet"/>
      <w:lvlText w:val=""/>
      <w:lvlJc w:val="left"/>
      <w:pPr>
        <w:tabs>
          <w:tab w:val="num" w:pos="4014"/>
        </w:tabs>
        <w:ind w:left="4014" w:hanging="360"/>
      </w:pPr>
      <w:rPr>
        <w:rFonts w:ascii="Symbol" w:hAnsi="Symbol" w:hint="default"/>
      </w:rPr>
    </w:lvl>
    <w:lvl w:ilvl="4" w:tplc="04150019" w:tentative="1">
      <w:start w:val="1"/>
      <w:numFmt w:val="bullet"/>
      <w:lvlText w:val="o"/>
      <w:lvlJc w:val="left"/>
      <w:pPr>
        <w:tabs>
          <w:tab w:val="num" w:pos="4734"/>
        </w:tabs>
        <w:ind w:left="4734" w:hanging="360"/>
      </w:pPr>
      <w:rPr>
        <w:rFonts w:ascii="Courier New" w:hAnsi="Courier New" w:hint="default"/>
      </w:rPr>
    </w:lvl>
    <w:lvl w:ilvl="5" w:tplc="0415001B" w:tentative="1">
      <w:start w:val="1"/>
      <w:numFmt w:val="bullet"/>
      <w:lvlText w:val=""/>
      <w:lvlJc w:val="left"/>
      <w:pPr>
        <w:tabs>
          <w:tab w:val="num" w:pos="5454"/>
        </w:tabs>
        <w:ind w:left="5454" w:hanging="360"/>
      </w:pPr>
      <w:rPr>
        <w:rFonts w:ascii="Wingdings" w:hAnsi="Wingdings" w:hint="default"/>
      </w:rPr>
    </w:lvl>
    <w:lvl w:ilvl="6" w:tplc="0415000F" w:tentative="1">
      <w:start w:val="1"/>
      <w:numFmt w:val="bullet"/>
      <w:lvlText w:val=""/>
      <w:lvlJc w:val="left"/>
      <w:pPr>
        <w:tabs>
          <w:tab w:val="num" w:pos="6174"/>
        </w:tabs>
        <w:ind w:left="6174" w:hanging="360"/>
      </w:pPr>
      <w:rPr>
        <w:rFonts w:ascii="Symbol" w:hAnsi="Symbol" w:hint="default"/>
      </w:rPr>
    </w:lvl>
    <w:lvl w:ilvl="7" w:tplc="04150019" w:tentative="1">
      <w:start w:val="1"/>
      <w:numFmt w:val="bullet"/>
      <w:lvlText w:val="o"/>
      <w:lvlJc w:val="left"/>
      <w:pPr>
        <w:tabs>
          <w:tab w:val="num" w:pos="6894"/>
        </w:tabs>
        <w:ind w:left="6894" w:hanging="360"/>
      </w:pPr>
      <w:rPr>
        <w:rFonts w:ascii="Courier New" w:hAnsi="Courier New" w:hint="default"/>
      </w:rPr>
    </w:lvl>
    <w:lvl w:ilvl="8" w:tplc="0415001B" w:tentative="1">
      <w:start w:val="1"/>
      <w:numFmt w:val="bullet"/>
      <w:lvlText w:val=""/>
      <w:lvlJc w:val="left"/>
      <w:pPr>
        <w:tabs>
          <w:tab w:val="num" w:pos="7614"/>
        </w:tabs>
        <w:ind w:left="7614" w:hanging="360"/>
      </w:pPr>
      <w:rPr>
        <w:rFonts w:ascii="Wingdings" w:hAnsi="Wingdings" w:hint="default"/>
      </w:rPr>
    </w:lvl>
  </w:abstractNum>
  <w:abstractNum w:abstractNumId="36" w15:restartNumberingAfterBreak="0">
    <w:nsid w:val="404852DE"/>
    <w:multiLevelType w:val="hybridMultilevel"/>
    <w:tmpl w:val="B8E6E904"/>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3B95B67"/>
    <w:multiLevelType w:val="hybridMultilevel"/>
    <w:tmpl w:val="A8904B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C362E9"/>
    <w:multiLevelType w:val="hybridMultilevel"/>
    <w:tmpl w:val="AB8A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6185C24"/>
    <w:multiLevelType w:val="hybridMultilevel"/>
    <w:tmpl w:val="51941A90"/>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6794BC4"/>
    <w:multiLevelType w:val="multilevel"/>
    <w:tmpl w:val="495A50A2"/>
    <w:lvl w:ilvl="0">
      <w:start w:val="1"/>
      <w:numFmt w:val="decimal"/>
      <w:lvlText w:val="%1)"/>
      <w:lvlJc w:val="left"/>
      <w:pPr>
        <w:tabs>
          <w:tab w:val="num" w:pos="720"/>
        </w:tabs>
        <w:ind w:left="720" w:hanging="360"/>
      </w:pPr>
      <w:rPr>
        <w:rFonts w:hint="default"/>
      </w:rPr>
    </w:lvl>
    <w:lvl w:ilvl="1">
      <w:start w:val="4"/>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15:restartNumberingAfterBreak="0">
    <w:nsid w:val="4A4B6C51"/>
    <w:multiLevelType w:val="hybridMultilevel"/>
    <w:tmpl w:val="6400D66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A6F5A44"/>
    <w:multiLevelType w:val="hybridMultilevel"/>
    <w:tmpl w:val="E0C22C02"/>
    <w:lvl w:ilvl="0" w:tplc="28E8A022">
      <w:numFmt w:val="bullet"/>
      <w:lvlText w:val="-"/>
      <w:lvlJc w:val="left"/>
      <w:pPr>
        <w:tabs>
          <w:tab w:val="num" w:pos="1004"/>
        </w:tabs>
        <w:ind w:left="1004" w:hanging="360"/>
      </w:pPr>
      <w:rPr>
        <w:rFonts w:hint="default"/>
      </w:rPr>
    </w:lvl>
    <w:lvl w:ilvl="1" w:tplc="04150019">
      <w:start w:val="1"/>
      <w:numFmt w:val="bullet"/>
      <w:lvlText w:val=""/>
      <w:lvlJc w:val="left"/>
      <w:pPr>
        <w:tabs>
          <w:tab w:val="num" w:pos="1800"/>
        </w:tabs>
        <w:ind w:left="1800" w:hanging="360"/>
      </w:pPr>
      <w:rPr>
        <w:rFonts w:ascii="Wingdings" w:hAnsi="Wingdings" w:hint="default"/>
      </w:rPr>
    </w:lvl>
    <w:lvl w:ilvl="2" w:tplc="0415001B">
      <w:start w:val="3"/>
      <w:numFmt w:val="bullet"/>
      <w:lvlText w:val="–"/>
      <w:lvlJc w:val="left"/>
      <w:pPr>
        <w:tabs>
          <w:tab w:val="num" w:pos="2520"/>
        </w:tabs>
        <w:ind w:left="2520" w:hanging="360"/>
      </w:pPr>
      <w:rPr>
        <w:rFonts w:ascii="Times New Roman" w:eastAsia="Times New Roman" w:hAnsi="Times New Roman" w:cs="Times New Roman" w:hint="default"/>
      </w:rPr>
    </w:lvl>
    <w:lvl w:ilvl="3" w:tplc="0415000F">
      <w:start w:val="1"/>
      <w:numFmt w:val="bullet"/>
      <w:lvlText w:val=""/>
      <w:lvlJc w:val="left"/>
      <w:pPr>
        <w:tabs>
          <w:tab w:val="num" w:pos="3240"/>
        </w:tabs>
        <w:ind w:left="3240" w:hanging="360"/>
      </w:pPr>
      <w:rPr>
        <w:rFonts w:ascii="Wingdings" w:hAnsi="Wingdings" w:hint="default"/>
      </w:rPr>
    </w:lvl>
    <w:lvl w:ilvl="4" w:tplc="04150019" w:tentative="1">
      <w:start w:val="1"/>
      <w:numFmt w:val="bullet"/>
      <w:lvlText w:val="o"/>
      <w:lvlJc w:val="left"/>
      <w:pPr>
        <w:tabs>
          <w:tab w:val="num" w:pos="3960"/>
        </w:tabs>
        <w:ind w:left="3960" w:hanging="360"/>
      </w:pPr>
      <w:rPr>
        <w:rFonts w:ascii="Courier New" w:hAnsi="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4B856228"/>
    <w:multiLevelType w:val="hybridMultilevel"/>
    <w:tmpl w:val="B4245DEE"/>
    <w:lvl w:ilvl="0" w:tplc="04150019">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BF130C3"/>
    <w:multiLevelType w:val="hybridMultilevel"/>
    <w:tmpl w:val="C450B4C6"/>
    <w:name w:val="projekt22222222222222222222222222222222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ECD491B"/>
    <w:multiLevelType w:val="hybridMultilevel"/>
    <w:tmpl w:val="B00E7EBE"/>
    <w:lvl w:ilvl="0" w:tplc="04150005">
      <w:start w:val="1"/>
      <w:numFmt w:val="bullet"/>
      <w:lvlText w:val=""/>
      <w:lvlJc w:val="left"/>
      <w:pPr>
        <w:ind w:left="1724" w:hanging="360"/>
      </w:pPr>
      <w:rPr>
        <w:rFonts w:ascii="Wingdings" w:hAnsi="Wingdings" w:hint="default"/>
      </w:rPr>
    </w:lvl>
    <w:lvl w:ilvl="1" w:tplc="04150003">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46" w15:restartNumberingAfterBreak="0">
    <w:nsid w:val="4F0F4574"/>
    <w:multiLevelType w:val="hybridMultilevel"/>
    <w:tmpl w:val="929284A8"/>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18648EF"/>
    <w:multiLevelType w:val="hybridMultilevel"/>
    <w:tmpl w:val="C0DC5EB0"/>
    <w:lvl w:ilvl="0" w:tplc="222C72E6">
      <w:start w:val="1"/>
      <w:numFmt w:val="decimal"/>
      <w:lvlText w:val="%1."/>
      <w:lvlJc w:val="left"/>
      <w:pPr>
        <w:tabs>
          <w:tab w:val="num" w:pos="1069"/>
        </w:tabs>
        <w:ind w:left="1069" w:hanging="360"/>
      </w:pPr>
      <w:rPr>
        <w:rFonts w:hint="default"/>
      </w:rPr>
    </w:lvl>
    <w:lvl w:ilvl="1" w:tplc="0415000B">
      <w:start w:val="1"/>
      <w:numFmt w:val="bullet"/>
      <w:lvlText w:val=""/>
      <w:lvlJc w:val="left"/>
      <w:pPr>
        <w:tabs>
          <w:tab w:val="num" w:pos="1789"/>
        </w:tabs>
        <w:ind w:left="1789" w:hanging="360"/>
      </w:pPr>
      <w:rPr>
        <w:rFonts w:ascii="Wingdings" w:hAnsi="Wingdings" w:hint="default"/>
      </w:rPr>
    </w:lvl>
    <w:lvl w:ilvl="2" w:tplc="BA9A26D0" w:tentative="1">
      <w:start w:val="1"/>
      <w:numFmt w:val="lowerRoman"/>
      <w:lvlText w:val="%3."/>
      <w:lvlJc w:val="right"/>
      <w:pPr>
        <w:tabs>
          <w:tab w:val="num" w:pos="2509"/>
        </w:tabs>
        <w:ind w:left="2509" w:hanging="180"/>
      </w:pPr>
    </w:lvl>
    <w:lvl w:ilvl="3" w:tplc="0415000B" w:tentative="1">
      <w:start w:val="1"/>
      <w:numFmt w:val="decimal"/>
      <w:lvlText w:val="%4."/>
      <w:lvlJc w:val="left"/>
      <w:pPr>
        <w:tabs>
          <w:tab w:val="num" w:pos="3229"/>
        </w:tabs>
        <w:ind w:left="3229" w:hanging="360"/>
      </w:pPr>
    </w:lvl>
    <w:lvl w:ilvl="4" w:tplc="04150003" w:tentative="1">
      <w:start w:val="1"/>
      <w:numFmt w:val="lowerLetter"/>
      <w:lvlText w:val="%5."/>
      <w:lvlJc w:val="left"/>
      <w:pPr>
        <w:tabs>
          <w:tab w:val="num" w:pos="3949"/>
        </w:tabs>
        <w:ind w:left="3949" w:hanging="360"/>
      </w:pPr>
    </w:lvl>
    <w:lvl w:ilvl="5" w:tplc="04150005" w:tentative="1">
      <w:start w:val="1"/>
      <w:numFmt w:val="lowerRoman"/>
      <w:lvlText w:val="%6."/>
      <w:lvlJc w:val="right"/>
      <w:pPr>
        <w:tabs>
          <w:tab w:val="num" w:pos="4669"/>
        </w:tabs>
        <w:ind w:left="4669" w:hanging="180"/>
      </w:pPr>
    </w:lvl>
    <w:lvl w:ilvl="6" w:tplc="04150001" w:tentative="1">
      <w:start w:val="1"/>
      <w:numFmt w:val="decimal"/>
      <w:lvlText w:val="%7."/>
      <w:lvlJc w:val="left"/>
      <w:pPr>
        <w:tabs>
          <w:tab w:val="num" w:pos="5389"/>
        </w:tabs>
        <w:ind w:left="5389" w:hanging="360"/>
      </w:pPr>
    </w:lvl>
    <w:lvl w:ilvl="7" w:tplc="04150003" w:tentative="1">
      <w:start w:val="1"/>
      <w:numFmt w:val="lowerLetter"/>
      <w:lvlText w:val="%8."/>
      <w:lvlJc w:val="left"/>
      <w:pPr>
        <w:tabs>
          <w:tab w:val="num" w:pos="6109"/>
        </w:tabs>
        <w:ind w:left="6109" w:hanging="360"/>
      </w:pPr>
    </w:lvl>
    <w:lvl w:ilvl="8" w:tplc="04150005" w:tentative="1">
      <w:start w:val="1"/>
      <w:numFmt w:val="lowerRoman"/>
      <w:lvlText w:val="%9."/>
      <w:lvlJc w:val="right"/>
      <w:pPr>
        <w:tabs>
          <w:tab w:val="num" w:pos="6829"/>
        </w:tabs>
        <w:ind w:left="6829" w:hanging="180"/>
      </w:pPr>
    </w:lvl>
  </w:abstractNum>
  <w:abstractNum w:abstractNumId="48" w15:restartNumberingAfterBreak="0">
    <w:nsid w:val="54B03992"/>
    <w:multiLevelType w:val="hybridMultilevel"/>
    <w:tmpl w:val="0E16A8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5D5549FD"/>
    <w:multiLevelType w:val="hybridMultilevel"/>
    <w:tmpl w:val="2DE64B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E650F74"/>
    <w:multiLevelType w:val="hybridMultilevel"/>
    <w:tmpl w:val="EE946C12"/>
    <w:lvl w:ilvl="0" w:tplc="3CA4D7FE">
      <w:numFmt w:val="bullet"/>
      <w:lvlText w:val="-"/>
      <w:lvlJc w:val="left"/>
      <w:pPr>
        <w:ind w:left="2160" w:hanging="360"/>
      </w:pPr>
      <w:rPr>
        <w:rFonts w:ascii="Calibri" w:eastAsia="Calibri" w:hAnsi="Calibri" w:cs="Calibr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1" w15:restartNumberingAfterBreak="0">
    <w:nsid w:val="604D3EFA"/>
    <w:multiLevelType w:val="hybridMultilevel"/>
    <w:tmpl w:val="9E06FB7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2" w15:restartNumberingAfterBreak="0">
    <w:nsid w:val="61CF0AE7"/>
    <w:multiLevelType w:val="hybridMultilevel"/>
    <w:tmpl w:val="8DDCBFBE"/>
    <w:lvl w:ilvl="0" w:tplc="04150013">
      <w:start w:val="1"/>
      <w:numFmt w:val="upperRoman"/>
      <w:lvlText w:val="%1."/>
      <w:lvlJc w:val="right"/>
      <w:pPr>
        <w:ind w:left="1080" w:hanging="720"/>
      </w:pPr>
      <w:rPr>
        <w:rFonts w:hint="default"/>
      </w:rPr>
    </w:lvl>
    <w:lvl w:ilvl="1" w:tplc="85F6BE4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28020B8"/>
    <w:multiLevelType w:val="hybridMultilevel"/>
    <w:tmpl w:val="1B866D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3370591"/>
    <w:multiLevelType w:val="singleLevel"/>
    <w:tmpl w:val="04150001"/>
    <w:lvl w:ilvl="0">
      <w:start w:val="1"/>
      <w:numFmt w:val="bullet"/>
      <w:lvlText w:val=""/>
      <w:lvlJc w:val="left"/>
      <w:pPr>
        <w:ind w:left="720" w:hanging="360"/>
      </w:pPr>
      <w:rPr>
        <w:rFonts w:ascii="Symbol" w:hAnsi="Symbol" w:hint="default"/>
      </w:rPr>
    </w:lvl>
  </w:abstractNum>
  <w:abstractNum w:abstractNumId="55" w15:restartNumberingAfterBreak="0">
    <w:nsid w:val="64BC5AD6"/>
    <w:multiLevelType w:val="hybridMultilevel"/>
    <w:tmpl w:val="0318F4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64F96C3A"/>
    <w:multiLevelType w:val="hybridMultilevel"/>
    <w:tmpl w:val="6822384E"/>
    <w:lvl w:ilvl="0" w:tplc="07A8F320">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57" w15:restartNumberingAfterBreak="0">
    <w:nsid w:val="66EF1F3E"/>
    <w:multiLevelType w:val="hybridMultilevel"/>
    <w:tmpl w:val="220202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7847E24"/>
    <w:multiLevelType w:val="hybridMultilevel"/>
    <w:tmpl w:val="EC4E1D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98569ED"/>
    <w:multiLevelType w:val="hybridMultilevel"/>
    <w:tmpl w:val="B2A602C8"/>
    <w:lvl w:ilvl="0" w:tplc="2E0498A0">
      <w:start w:val="1"/>
      <w:numFmt w:val="decimal"/>
      <w:lvlText w:val="%1."/>
      <w:lvlJc w:val="left"/>
      <w:pPr>
        <w:ind w:left="50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B0160BE"/>
    <w:multiLevelType w:val="hybridMultilevel"/>
    <w:tmpl w:val="6BD06D98"/>
    <w:lvl w:ilvl="0" w:tplc="FFFFFFFF">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E7E1549"/>
    <w:multiLevelType w:val="hybridMultilevel"/>
    <w:tmpl w:val="6FD84730"/>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15053DD"/>
    <w:multiLevelType w:val="hybridMultilevel"/>
    <w:tmpl w:val="344A7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49C48C1"/>
    <w:multiLevelType w:val="hybridMultilevel"/>
    <w:tmpl w:val="FD124BF0"/>
    <w:lvl w:ilvl="0" w:tplc="FFFFFFFF">
      <w:start w:val="1"/>
      <w:numFmt w:val="upperRoman"/>
      <w:lvlText w:val="%1."/>
      <w:lvlJc w:val="left"/>
      <w:pPr>
        <w:ind w:left="1004" w:hanging="7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4" w15:restartNumberingAfterBreak="0">
    <w:nsid w:val="756A46EF"/>
    <w:multiLevelType w:val="hybridMultilevel"/>
    <w:tmpl w:val="CF523860"/>
    <w:lvl w:ilvl="0" w:tplc="095098D8">
      <w:start w:val="1"/>
      <w:numFmt w:val="decimal"/>
      <w:lvlText w:val="%1."/>
      <w:lvlJc w:val="left"/>
      <w:pPr>
        <w:tabs>
          <w:tab w:val="num" w:pos="1069"/>
        </w:tabs>
        <w:ind w:left="1069" w:hanging="360"/>
      </w:pPr>
      <w:rPr>
        <w:rFonts w:hint="default"/>
      </w:rPr>
    </w:lvl>
    <w:lvl w:ilvl="1" w:tplc="8D184EFC">
      <w:start w:val="1"/>
      <w:numFmt w:val="lowerLetter"/>
      <w:lvlText w:val="%2)"/>
      <w:lvlJc w:val="left"/>
      <w:pPr>
        <w:tabs>
          <w:tab w:val="num" w:pos="1789"/>
        </w:tabs>
        <w:ind w:left="1789" w:hanging="360"/>
      </w:pPr>
      <w:rPr>
        <w:rFonts w:hint="default"/>
      </w:rPr>
    </w:lvl>
    <w:lvl w:ilvl="2" w:tplc="0415001B">
      <w:start w:val="1"/>
      <w:numFmt w:val="bullet"/>
      <w:lvlText w:val=""/>
      <w:lvlJc w:val="left"/>
      <w:pPr>
        <w:tabs>
          <w:tab w:val="num" w:pos="2689"/>
        </w:tabs>
        <w:ind w:left="2689" w:hanging="360"/>
      </w:pPr>
      <w:rPr>
        <w:rFonts w:ascii="Wingdings" w:hAnsi="Wingding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65" w15:restartNumberingAfterBreak="0">
    <w:nsid w:val="7752522B"/>
    <w:multiLevelType w:val="hybridMultilevel"/>
    <w:tmpl w:val="C9BCC996"/>
    <w:lvl w:ilvl="0" w:tplc="FFFFFFFF">
      <w:start w:val="1"/>
      <w:numFmt w:val="lowerLetter"/>
      <w:lvlText w:val="%1."/>
      <w:lvlJc w:val="left"/>
      <w:pPr>
        <w:tabs>
          <w:tab w:val="num" w:pos="765"/>
        </w:tabs>
        <w:ind w:left="765" w:hanging="765"/>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66" w15:restartNumberingAfterBreak="0">
    <w:nsid w:val="7A8C27CC"/>
    <w:multiLevelType w:val="hybridMultilevel"/>
    <w:tmpl w:val="A686E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CEF26C8"/>
    <w:multiLevelType w:val="hybridMultilevel"/>
    <w:tmpl w:val="48BCCA32"/>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8" w15:restartNumberingAfterBreak="0">
    <w:nsid w:val="7D114E25"/>
    <w:multiLevelType w:val="hybridMultilevel"/>
    <w:tmpl w:val="AB8A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D364657"/>
    <w:multiLevelType w:val="hybridMultilevel"/>
    <w:tmpl w:val="737248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FD96A9F"/>
    <w:multiLevelType w:val="hybridMultilevel"/>
    <w:tmpl w:val="0A8E42E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65"/>
  </w:num>
  <w:num w:numId="2">
    <w:abstractNumId w:val="59"/>
  </w:num>
  <w:num w:numId="3">
    <w:abstractNumId w:val="2"/>
  </w:num>
  <w:num w:numId="4">
    <w:abstractNumId w:val="0"/>
    <w:lvlOverride w:ilvl="0">
      <w:lvl w:ilvl="0">
        <w:numFmt w:val="bullet"/>
        <w:lvlText w:val="-"/>
        <w:legacy w:legacy="1" w:legacySpace="120" w:legacyIndent="360"/>
        <w:lvlJc w:val="left"/>
        <w:pPr>
          <w:ind w:left="720" w:hanging="360"/>
        </w:pPr>
      </w:lvl>
    </w:lvlOverride>
  </w:num>
  <w:num w:numId="5">
    <w:abstractNumId w:val="24"/>
  </w:num>
  <w:num w:numId="6">
    <w:abstractNumId w:val="42"/>
  </w:num>
  <w:num w:numId="7">
    <w:abstractNumId w:val="11"/>
  </w:num>
  <w:num w:numId="8">
    <w:abstractNumId w:val="29"/>
  </w:num>
  <w:num w:numId="9">
    <w:abstractNumId w:val="7"/>
  </w:num>
  <w:num w:numId="10">
    <w:abstractNumId w:val="27"/>
  </w:num>
  <w:num w:numId="11">
    <w:abstractNumId w:val="8"/>
  </w:num>
  <w:num w:numId="12">
    <w:abstractNumId w:val="23"/>
  </w:num>
  <w:num w:numId="13">
    <w:abstractNumId w:val="15"/>
  </w:num>
  <w:num w:numId="14">
    <w:abstractNumId w:val="35"/>
  </w:num>
  <w:num w:numId="15">
    <w:abstractNumId w:val="47"/>
  </w:num>
  <w:num w:numId="16">
    <w:abstractNumId w:val="64"/>
  </w:num>
  <w:num w:numId="17">
    <w:abstractNumId w:val="40"/>
  </w:num>
  <w:num w:numId="18">
    <w:abstractNumId w:val="63"/>
  </w:num>
  <w:num w:numId="19">
    <w:abstractNumId w:val="26"/>
  </w:num>
  <w:num w:numId="20">
    <w:abstractNumId w:val="6"/>
  </w:num>
  <w:num w:numId="21">
    <w:abstractNumId w:val="4"/>
  </w:num>
  <w:num w:numId="22">
    <w:abstractNumId w:val="34"/>
  </w:num>
  <w:num w:numId="23">
    <w:abstractNumId w:val="46"/>
  </w:num>
  <w:num w:numId="24">
    <w:abstractNumId w:val="12"/>
  </w:num>
  <w:num w:numId="25">
    <w:abstractNumId w:val="39"/>
  </w:num>
  <w:num w:numId="26">
    <w:abstractNumId w:val="61"/>
  </w:num>
  <w:num w:numId="27">
    <w:abstractNumId w:val="36"/>
  </w:num>
  <w:num w:numId="28">
    <w:abstractNumId w:val="33"/>
  </w:num>
  <w:num w:numId="29">
    <w:abstractNumId w:val="54"/>
  </w:num>
  <w:num w:numId="30">
    <w:abstractNumId w:val="70"/>
  </w:num>
  <w:num w:numId="31">
    <w:abstractNumId w:val="69"/>
  </w:num>
  <w:num w:numId="32">
    <w:abstractNumId w:val="62"/>
  </w:num>
  <w:num w:numId="33">
    <w:abstractNumId w:val="43"/>
  </w:num>
  <w:num w:numId="34">
    <w:abstractNumId w:val="58"/>
  </w:num>
  <w:num w:numId="35">
    <w:abstractNumId w:val="13"/>
  </w:num>
  <w:num w:numId="36">
    <w:abstractNumId w:val="10"/>
  </w:num>
  <w:num w:numId="3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0"/>
  </w:num>
  <w:num w:numId="39">
    <w:abstractNumId w:val="56"/>
  </w:num>
  <w:num w:numId="40">
    <w:abstractNumId w:val="48"/>
  </w:num>
  <w:num w:numId="41">
    <w:abstractNumId w:val="52"/>
  </w:num>
  <w:num w:numId="42">
    <w:abstractNumId w:val="49"/>
  </w:num>
  <w:num w:numId="43">
    <w:abstractNumId w:val="57"/>
  </w:num>
  <w:num w:numId="44">
    <w:abstractNumId w:val="45"/>
  </w:num>
  <w:num w:numId="45">
    <w:abstractNumId w:val="67"/>
  </w:num>
  <w:num w:numId="46">
    <w:abstractNumId w:val="22"/>
  </w:num>
  <w:num w:numId="47">
    <w:abstractNumId w:val="21"/>
  </w:num>
  <w:num w:numId="48">
    <w:abstractNumId w:val="50"/>
  </w:num>
  <w:num w:numId="49">
    <w:abstractNumId w:val="14"/>
  </w:num>
  <w:num w:numId="50">
    <w:abstractNumId w:val="16"/>
  </w:num>
  <w:num w:numId="51">
    <w:abstractNumId w:val="55"/>
  </w:num>
  <w:num w:numId="52">
    <w:abstractNumId w:val="28"/>
  </w:num>
  <w:num w:numId="53">
    <w:abstractNumId w:val="51"/>
  </w:num>
  <w:num w:numId="54">
    <w:abstractNumId w:val="20"/>
  </w:num>
  <w:num w:numId="55">
    <w:abstractNumId w:val="17"/>
  </w:num>
  <w:num w:numId="56">
    <w:abstractNumId w:val="5"/>
  </w:num>
  <w:num w:numId="57">
    <w:abstractNumId w:val="19"/>
  </w:num>
  <w:num w:numId="58">
    <w:abstractNumId w:val="3"/>
  </w:num>
  <w:num w:numId="59">
    <w:abstractNumId w:val="32"/>
  </w:num>
  <w:num w:numId="60">
    <w:abstractNumId w:val="9"/>
  </w:num>
  <w:num w:numId="61">
    <w:abstractNumId w:val="41"/>
  </w:num>
  <w:num w:numId="62">
    <w:abstractNumId w:val="18"/>
  </w:num>
  <w:num w:numId="63">
    <w:abstractNumId w:val="53"/>
  </w:num>
  <w:num w:numId="64">
    <w:abstractNumId w:val="37"/>
  </w:num>
  <w:num w:numId="65">
    <w:abstractNumId w:val="38"/>
  </w:num>
  <w:num w:numId="66">
    <w:abstractNumId w:val="68"/>
  </w:num>
  <w:num w:numId="67">
    <w:abstractNumId w:val="31"/>
  </w:num>
  <w:num w:numId="68">
    <w:abstractNumId w:val="66"/>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iotr Kupczak">
    <w15:presenceInfo w15:providerId="Windows Live" w15:userId="3d5974645f89fb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F1B"/>
    <w:rsid w:val="000062F6"/>
    <w:rsid w:val="000063D5"/>
    <w:rsid w:val="00016463"/>
    <w:rsid w:val="00016D26"/>
    <w:rsid w:val="00020863"/>
    <w:rsid w:val="00024C0F"/>
    <w:rsid w:val="00027C9B"/>
    <w:rsid w:val="000303FD"/>
    <w:rsid w:val="00030653"/>
    <w:rsid w:val="00046A1B"/>
    <w:rsid w:val="00052427"/>
    <w:rsid w:val="0005379D"/>
    <w:rsid w:val="000617EC"/>
    <w:rsid w:val="00064969"/>
    <w:rsid w:val="0006602B"/>
    <w:rsid w:val="0007796B"/>
    <w:rsid w:val="000854D4"/>
    <w:rsid w:val="0008793E"/>
    <w:rsid w:val="00092790"/>
    <w:rsid w:val="000A3671"/>
    <w:rsid w:val="000A5A34"/>
    <w:rsid w:val="000A6B17"/>
    <w:rsid w:val="000B2FF9"/>
    <w:rsid w:val="000B470E"/>
    <w:rsid w:val="000B54A7"/>
    <w:rsid w:val="000C4C01"/>
    <w:rsid w:val="000C5F7F"/>
    <w:rsid w:val="000D6279"/>
    <w:rsid w:val="000E4554"/>
    <w:rsid w:val="000F06E3"/>
    <w:rsid w:val="00100B29"/>
    <w:rsid w:val="0010322C"/>
    <w:rsid w:val="00116B90"/>
    <w:rsid w:val="00122297"/>
    <w:rsid w:val="001248D0"/>
    <w:rsid w:val="0012493D"/>
    <w:rsid w:val="00125F1B"/>
    <w:rsid w:val="00133EC0"/>
    <w:rsid w:val="00136D21"/>
    <w:rsid w:val="001421BF"/>
    <w:rsid w:val="00155447"/>
    <w:rsid w:val="00165D05"/>
    <w:rsid w:val="001671C5"/>
    <w:rsid w:val="00170F8A"/>
    <w:rsid w:val="001838B9"/>
    <w:rsid w:val="00184BAB"/>
    <w:rsid w:val="00185DE1"/>
    <w:rsid w:val="00191D25"/>
    <w:rsid w:val="001A23A3"/>
    <w:rsid w:val="001B32AA"/>
    <w:rsid w:val="001B4BCA"/>
    <w:rsid w:val="001C22F1"/>
    <w:rsid w:val="001C233A"/>
    <w:rsid w:val="001C5D36"/>
    <w:rsid w:val="001D2423"/>
    <w:rsid w:val="001E0005"/>
    <w:rsid w:val="001E1B14"/>
    <w:rsid w:val="00201723"/>
    <w:rsid w:val="002135AD"/>
    <w:rsid w:val="00220836"/>
    <w:rsid w:val="00223E25"/>
    <w:rsid w:val="00232CE9"/>
    <w:rsid w:val="002601CB"/>
    <w:rsid w:val="0026317D"/>
    <w:rsid w:val="00273395"/>
    <w:rsid w:val="002740DE"/>
    <w:rsid w:val="00286E51"/>
    <w:rsid w:val="00297A8A"/>
    <w:rsid w:val="002C1255"/>
    <w:rsid w:val="002E3798"/>
    <w:rsid w:val="002E7D3E"/>
    <w:rsid w:val="002F1827"/>
    <w:rsid w:val="002F4193"/>
    <w:rsid w:val="002F57E1"/>
    <w:rsid w:val="002F5E36"/>
    <w:rsid w:val="00301C64"/>
    <w:rsid w:val="003056FE"/>
    <w:rsid w:val="003101FF"/>
    <w:rsid w:val="00312CFA"/>
    <w:rsid w:val="00316C8C"/>
    <w:rsid w:val="0032046C"/>
    <w:rsid w:val="00325638"/>
    <w:rsid w:val="00331DEC"/>
    <w:rsid w:val="00345090"/>
    <w:rsid w:val="003468A8"/>
    <w:rsid w:val="003609F0"/>
    <w:rsid w:val="00363725"/>
    <w:rsid w:val="00364B28"/>
    <w:rsid w:val="0036614B"/>
    <w:rsid w:val="00367727"/>
    <w:rsid w:val="003706F1"/>
    <w:rsid w:val="003901E8"/>
    <w:rsid w:val="003A3554"/>
    <w:rsid w:val="003A7966"/>
    <w:rsid w:val="003B0FD8"/>
    <w:rsid w:val="003C36EB"/>
    <w:rsid w:val="003D4E0E"/>
    <w:rsid w:val="003D51E8"/>
    <w:rsid w:val="003E27F4"/>
    <w:rsid w:val="003F054D"/>
    <w:rsid w:val="003F61C3"/>
    <w:rsid w:val="003F6CD5"/>
    <w:rsid w:val="0040035F"/>
    <w:rsid w:val="004021BA"/>
    <w:rsid w:val="00404AE7"/>
    <w:rsid w:val="0042184E"/>
    <w:rsid w:val="00427E20"/>
    <w:rsid w:val="0043129B"/>
    <w:rsid w:val="004362B0"/>
    <w:rsid w:val="004518C6"/>
    <w:rsid w:val="00453A57"/>
    <w:rsid w:val="004630A0"/>
    <w:rsid w:val="00464BC5"/>
    <w:rsid w:val="00465E69"/>
    <w:rsid w:val="004673F2"/>
    <w:rsid w:val="0047679C"/>
    <w:rsid w:val="00476F00"/>
    <w:rsid w:val="00477BD6"/>
    <w:rsid w:val="00486419"/>
    <w:rsid w:val="004A2F3B"/>
    <w:rsid w:val="004A3633"/>
    <w:rsid w:val="004A3FA1"/>
    <w:rsid w:val="004B23F8"/>
    <w:rsid w:val="004C084C"/>
    <w:rsid w:val="004C2CA6"/>
    <w:rsid w:val="004C654C"/>
    <w:rsid w:val="004C78CF"/>
    <w:rsid w:val="004D2405"/>
    <w:rsid w:val="004D554E"/>
    <w:rsid w:val="004E2980"/>
    <w:rsid w:val="004E4D31"/>
    <w:rsid w:val="004E4FD5"/>
    <w:rsid w:val="004E5679"/>
    <w:rsid w:val="004E6E8B"/>
    <w:rsid w:val="004E78FA"/>
    <w:rsid w:val="00501453"/>
    <w:rsid w:val="00503EFC"/>
    <w:rsid w:val="0051118B"/>
    <w:rsid w:val="0051201F"/>
    <w:rsid w:val="0051206F"/>
    <w:rsid w:val="00513577"/>
    <w:rsid w:val="00513C55"/>
    <w:rsid w:val="00531463"/>
    <w:rsid w:val="00537AF0"/>
    <w:rsid w:val="00540DCA"/>
    <w:rsid w:val="0054594B"/>
    <w:rsid w:val="00552C4D"/>
    <w:rsid w:val="00553C82"/>
    <w:rsid w:val="00557BB1"/>
    <w:rsid w:val="00566BF7"/>
    <w:rsid w:val="00567761"/>
    <w:rsid w:val="00583A72"/>
    <w:rsid w:val="0058457A"/>
    <w:rsid w:val="00586E13"/>
    <w:rsid w:val="00587075"/>
    <w:rsid w:val="005924A7"/>
    <w:rsid w:val="005A019B"/>
    <w:rsid w:val="005C2E9A"/>
    <w:rsid w:val="005D1E54"/>
    <w:rsid w:val="005D7A73"/>
    <w:rsid w:val="005E0BA6"/>
    <w:rsid w:val="005E7DD3"/>
    <w:rsid w:val="00600C05"/>
    <w:rsid w:val="00611C9E"/>
    <w:rsid w:val="0061433A"/>
    <w:rsid w:val="00617386"/>
    <w:rsid w:val="006215B9"/>
    <w:rsid w:val="006326B3"/>
    <w:rsid w:val="00657D84"/>
    <w:rsid w:val="00657E84"/>
    <w:rsid w:val="00670A59"/>
    <w:rsid w:val="00674CEE"/>
    <w:rsid w:val="006918A1"/>
    <w:rsid w:val="006A62A4"/>
    <w:rsid w:val="006B7171"/>
    <w:rsid w:val="006D7831"/>
    <w:rsid w:val="006F2CA4"/>
    <w:rsid w:val="0070277B"/>
    <w:rsid w:val="00702DFE"/>
    <w:rsid w:val="00706B76"/>
    <w:rsid w:val="007229EC"/>
    <w:rsid w:val="00743293"/>
    <w:rsid w:val="0074481D"/>
    <w:rsid w:val="00747648"/>
    <w:rsid w:val="0075252D"/>
    <w:rsid w:val="007542E0"/>
    <w:rsid w:val="00757372"/>
    <w:rsid w:val="007578DD"/>
    <w:rsid w:val="00761293"/>
    <w:rsid w:val="00765AB7"/>
    <w:rsid w:val="00774A58"/>
    <w:rsid w:val="0077616C"/>
    <w:rsid w:val="007774BE"/>
    <w:rsid w:val="00780451"/>
    <w:rsid w:val="00780DF1"/>
    <w:rsid w:val="007857E4"/>
    <w:rsid w:val="007A3719"/>
    <w:rsid w:val="007A71B7"/>
    <w:rsid w:val="007C0C06"/>
    <w:rsid w:val="007D0FD9"/>
    <w:rsid w:val="007D1571"/>
    <w:rsid w:val="007D37C3"/>
    <w:rsid w:val="007D5D9D"/>
    <w:rsid w:val="007E6CD4"/>
    <w:rsid w:val="007F33D0"/>
    <w:rsid w:val="00817744"/>
    <w:rsid w:val="00817F54"/>
    <w:rsid w:val="00836486"/>
    <w:rsid w:val="0083748A"/>
    <w:rsid w:val="008409BC"/>
    <w:rsid w:val="00844D2E"/>
    <w:rsid w:val="00865275"/>
    <w:rsid w:val="00880877"/>
    <w:rsid w:val="008941D9"/>
    <w:rsid w:val="00894D12"/>
    <w:rsid w:val="0089680A"/>
    <w:rsid w:val="008A4C68"/>
    <w:rsid w:val="008B34D0"/>
    <w:rsid w:val="008C3D79"/>
    <w:rsid w:val="008D3AED"/>
    <w:rsid w:val="008D7564"/>
    <w:rsid w:val="008D7598"/>
    <w:rsid w:val="008F2CC2"/>
    <w:rsid w:val="008F2D70"/>
    <w:rsid w:val="008F5133"/>
    <w:rsid w:val="0090627C"/>
    <w:rsid w:val="00913E63"/>
    <w:rsid w:val="009141A0"/>
    <w:rsid w:val="00923D1C"/>
    <w:rsid w:val="00924C64"/>
    <w:rsid w:val="00930D23"/>
    <w:rsid w:val="00931002"/>
    <w:rsid w:val="009373B3"/>
    <w:rsid w:val="00942378"/>
    <w:rsid w:val="00950339"/>
    <w:rsid w:val="00950956"/>
    <w:rsid w:val="00963263"/>
    <w:rsid w:val="009654AD"/>
    <w:rsid w:val="009712D9"/>
    <w:rsid w:val="00974642"/>
    <w:rsid w:val="00974DA9"/>
    <w:rsid w:val="0098189E"/>
    <w:rsid w:val="00991586"/>
    <w:rsid w:val="00995470"/>
    <w:rsid w:val="009A203F"/>
    <w:rsid w:val="009A2E52"/>
    <w:rsid w:val="009A323D"/>
    <w:rsid w:val="009A3CBC"/>
    <w:rsid w:val="009B4EE2"/>
    <w:rsid w:val="009B5253"/>
    <w:rsid w:val="009C0F9F"/>
    <w:rsid w:val="009C4828"/>
    <w:rsid w:val="009D25C8"/>
    <w:rsid w:val="009E7283"/>
    <w:rsid w:val="009E788C"/>
    <w:rsid w:val="00A11977"/>
    <w:rsid w:val="00A1657A"/>
    <w:rsid w:val="00A21970"/>
    <w:rsid w:val="00A233DE"/>
    <w:rsid w:val="00A23FFD"/>
    <w:rsid w:val="00A30D38"/>
    <w:rsid w:val="00A40729"/>
    <w:rsid w:val="00A451B0"/>
    <w:rsid w:val="00A535CA"/>
    <w:rsid w:val="00A554E8"/>
    <w:rsid w:val="00A854E0"/>
    <w:rsid w:val="00A87708"/>
    <w:rsid w:val="00A87A27"/>
    <w:rsid w:val="00A920B1"/>
    <w:rsid w:val="00A93342"/>
    <w:rsid w:val="00A9788B"/>
    <w:rsid w:val="00AA193B"/>
    <w:rsid w:val="00AA506A"/>
    <w:rsid w:val="00AB5640"/>
    <w:rsid w:val="00AD3692"/>
    <w:rsid w:val="00AE0F2B"/>
    <w:rsid w:val="00AE405A"/>
    <w:rsid w:val="00AF1213"/>
    <w:rsid w:val="00AF157A"/>
    <w:rsid w:val="00AF34E5"/>
    <w:rsid w:val="00AF5953"/>
    <w:rsid w:val="00B03471"/>
    <w:rsid w:val="00B057C3"/>
    <w:rsid w:val="00B067CB"/>
    <w:rsid w:val="00B2525C"/>
    <w:rsid w:val="00B31AD6"/>
    <w:rsid w:val="00B32656"/>
    <w:rsid w:val="00B353E6"/>
    <w:rsid w:val="00B44D85"/>
    <w:rsid w:val="00B45DE1"/>
    <w:rsid w:val="00B532C1"/>
    <w:rsid w:val="00B538E1"/>
    <w:rsid w:val="00B60561"/>
    <w:rsid w:val="00B82A79"/>
    <w:rsid w:val="00B93EE2"/>
    <w:rsid w:val="00B95DEB"/>
    <w:rsid w:val="00BA2D78"/>
    <w:rsid w:val="00BA459F"/>
    <w:rsid w:val="00BB1529"/>
    <w:rsid w:val="00BB7381"/>
    <w:rsid w:val="00BC31B5"/>
    <w:rsid w:val="00BD5320"/>
    <w:rsid w:val="00C00DEE"/>
    <w:rsid w:val="00C0395E"/>
    <w:rsid w:val="00C14F82"/>
    <w:rsid w:val="00C17EA5"/>
    <w:rsid w:val="00C2459B"/>
    <w:rsid w:val="00C251A5"/>
    <w:rsid w:val="00C2789E"/>
    <w:rsid w:val="00C27DB6"/>
    <w:rsid w:val="00C54122"/>
    <w:rsid w:val="00C60674"/>
    <w:rsid w:val="00C61182"/>
    <w:rsid w:val="00C66859"/>
    <w:rsid w:val="00C718E6"/>
    <w:rsid w:val="00C71D0F"/>
    <w:rsid w:val="00C761F1"/>
    <w:rsid w:val="00C83A1A"/>
    <w:rsid w:val="00C84807"/>
    <w:rsid w:val="00C85612"/>
    <w:rsid w:val="00C97921"/>
    <w:rsid w:val="00C97DCF"/>
    <w:rsid w:val="00CD00D3"/>
    <w:rsid w:val="00CD1EB7"/>
    <w:rsid w:val="00CE474E"/>
    <w:rsid w:val="00CF7CB4"/>
    <w:rsid w:val="00D03DE9"/>
    <w:rsid w:val="00D11B47"/>
    <w:rsid w:val="00D16337"/>
    <w:rsid w:val="00D21469"/>
    <w:rsid w:val="00D26199"/>
    <w:rsid w:val="00D30345"/>
    <w:rsid w:val="00D30461"/>
    <w:rsid w:val="00D430E7"/>
    <w:rsid w:val="00D46F96"/>
    <w:rsid w:val="00D53158"/>
    <w:rsid w:val="00D60190"/>
    <w:rsid w:val="00D61E2B"/>
    <w:rsid w:val="00D6598C"/>
    <w:rsid w:val="00D66B40"/>
    <w:rsid w:val="00D74039"/>
    <w:rsid w:val="00D94B36"/>
    <w:rsid w:val="00D95AC1"/>
    <w:rsid w:val="00DB0FD8"/>
    <w:rsid w:val="00DB50D1"/>
    <w:rsid w:val="00DB5AF8"/>
    <w:rsid w:val="00DC0B27"/>
    <w:rsid w:val="00DC1136"/>
    <w:rsid w:val="00DC1526"/>
    <w:rsid w:val="00DC6788"/>
    <w:rsid w:val="00DC7A3E"/>
    <w:rsid w:val="00DC7EC9"/>
    <w:rsid w:val="00DD08CC"/>
    <w:rsid w:val="00DD3099"/>
    <w:rsid w:val="00DE0E1F"/>
    <w:rsid w:val="00DE19A5"/>
    <w:rsid w:val="00DE3304"/>
    <w:rsid w:val="00DE63DD"/>
    <w:rsid w:val="00DF72CA"/>
    <w:rsid w:val="00E00B5F"/>
    <w:rsid w:val="00E05C41"/>
    <w:rsid w:val="00E27E29"/>
    <w:rsid w:val="00E37C1F"/>
    <w:rsid w:val="00E413D2"/>
    <w:rsid w:val="00E57480"/>
    <w:rsid w:val="00E609F3"/>
    <w:rsid w:val="00E816DC"/>
    <w:rsid w:val="00E834F3"/>
    <w:rsid w:val="00E85F11"/>
    <w:rsid w:val="00E915BD"/>
    <w:rsid w:val="00E924A3"/>
    <w:rsid w:val="00E95C5A"/>
    <w:rsid w:val="00EA109A"/>
    <w:rsid w:val="00EA22BF"/>
    <w:rsid w:val="00EA33F0"/>
    <w:rsid w:val="00EA345F"/>
    <w:rsid w:val="00EB3BF2"/>
    <w:rsid w:val="00EC1F0B"/>
    <w:rsid w:val="00EE0D6F"/>
    <w:rsid w:val="00EE693E"/>
    <w:rsid w:val="00EF08D1"/>
    <w:rsid w:val="00EF3BB1"/>
    <w:rsid w:val="00EF5B18"/>
    <w:rsid w:val="00F00F03"/>
    <w:rsid w:val="00F04D0A"/>
    <w:rsid w:val="00F103F9"/>
    <w:rsid w:val="00F22B14"/>
    <w:rsid w:val="00F261D1"/>
    <w:rsid w:val="00F263EE"/>
    <w:rsid w:val="00F26576"/>
    <w:rsid w:val="00F44BA3"/>
    <w:rsid w:val="00F53F75"/>
    <w:rsid w:val="00F72F0B"/>
    <w:rsid w:val="00F73A19"/>
    <w:rsid w:val="00F73FBB"/>
    <w:rsid w:val="00F82F16"/>
    <w:rsid w:val="00F83E4D"/>
    <w:rsid w:val="00F94587"/>
    <w:rsid w:val="00FA720B"/>
    <w:rsid w:val="00FB1B90"/>
    <w:rsid w:val="00FB5E65"/>
    <w:rsid w:val="00FB799A"/>
    <w:rsid w:val="00FC468B"/>
    <w:rsid w:val="00FC484D"/>
    <w:rsid w:val="00FE6454"/>
    <w:rsid w:val="00FF4249"/>
    <w:rsid w:val="00FF4F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D7E23"/>
  <w15:docId w15:val="{CC676CD5-ABDA-40D6-B471-52A8B3FDB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paragraph" w:styleId="Nagwek3">
    <w:name w:val="heading 3"/>
    <w:basedOn w:val="Normalny"/>
    <w:next w:val="Normalny"/>
    <w:link w:val="Nagwek3Znak"/>
    <w:uiPriority w:val="9"/>
    <w:unhideWhenUsed/>
    <w:qFormat/>
    <w:rsid w:val="0012493D"/>
    <w:pPr>
      <w:keepNext/>
      <w:keepLines/>
      <w:spacing w:before="200" w:after="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unhideWhenUsed/>
    <w:qFormat/>
    <w:rsid w:val="0012493D"/>
    <w:pPr>
      <w:keepNext/>
      <w:spacing w:before="240" w:after="60" w:line="276" w:lineRule="auto"/>
      <w:ind w:left="0" w:firstLine="0"/>
      <w:jc w:val="left"/>
      <w:outlineLvl w:val="3"/>
    </w:pPr>
    <w:rPr>
      <w:rFonts w:eastAsia="Times New Roman" w:cs="Times New Roman"/>
      <w:b/>
      <w:bCs/>
      <w:color w:val="auto"/>
      <w:sz w:val="28"/>
      <w:szCs w:val="2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uiPriority w:val="99"/>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uiPriority w:val="99"/>
    <w:semiHidden/>
    <w:rsid w:val="003A3554"/>
    <w:rPr>
      <w:rFonts w:ascii="Calibri" w:eastAsia="Calibri" w:hAnsi="Calibri" w:cs="Times New Roman"/>
      <w:sz w:val="20"/>
      <w:szCs w:val="20"/>
    </w:rPr>
  </w:style>
  <w:style w:type="character" w:styleId="Odwoanieprzypisudolnego">
    <w:name w:val="footnote reference"/>
    <w:basedOn w:val="Domylnaczcionkaakapitu"/>
    <w:uiPriority w:val="99"/>
    <w:semiHidden/>
    <w:rsid w:val="003A3554"/>
    <w:rPr>
      <w:vertAlign w:val="superscript"/>
    </w:rPr>
  </w:style>
  <w:style w:type="table" w:styleId="Tabela-Siatka">
    <w:name w:val="Table Grid"/>
    <w:basedOn w:val="Standardowy"/>
    <w:uiPriority w:val="5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uiPriority w:val="34"/>
    <w:qFormat/>
    <w:rsid w:val="0075252D"/>
    <w:pPr>
      <w:ind w:left="720"/>
      <w:contextualSpacing/>
    </w:pPr>
  </w:style>
  <w:style w:type="character" w:styleId="Hipercze">
    <w:name w:val="Hyperlink"/>
    <w:basedOn w:val="Domylnaczcionkaakapitu"/>
    <w:uiPriority w:val="99"/>
    <w:unhideWhenUsed/>
    <w:rsid w:val="00FC484D"/>
    <w:rPr>
      <w:color w:val="0563C1" w:themeColor="hyperlink"/>
      <w:u w:val="single"/>
    </w:rPr>
  </w:style>
  <w:style w:type="character" w:customStyle="1" w:styleId="Nierozpoznanawzmianka1">
    <w:name w:val="Nierozpoznana wzmianka1"/>
    <w:basedOn w:val="Domylnaczcionkaakapitu"/>
    <w:uiPriority w:val="99"/>
    <w:semiHidden/>
    <w:unhideWhenUsed/>
    <w:rsid w:val="00FC484D"/>
    <w:rPr>
      <w:color w:val="605E5C"/>
      <w:shd w:val="clear" w:color="auto" w:fill="E1DFDD"/>
    </w:rPr>
  </w:style>
  <w:style w:type="paragraph" w:styleId="Tekstpodstawowy3">
    <w:name w:val="Body Text 3"/>
    <w:basedOn w:val="Normalny"/>
    <w:link w:val="Tekstpodstawowy3Znak"/>
    <w:rsid w:val="0061433A"/>
    <w:pPr>
      <w:spacing w:after="0" w:line="240" w:lineRule="atLeast"/>
      <w:ind w:left="0" w:firstLine="0"/>
    </w:pPr>
    <w:rPr>
      <w:rFonts w:ascii="Times New Roman" w:eastAsia="Times New Roman" w:hAnsi="Times New Roman" w:cs="Times New Roman"/>
      <w:color w:val="auto"/>
      <w:sz w:val="20"/>
      <w:szCs w:val="20"/>
    </w:rPr>
  </w:style>
  <w:style w:type="character" w:customStyle="1" w:styleId="Tekstpodstawowy3Znak">
    <w:name w:val="Tekst podstawowy 3 Znak"/>
    <w:basedOn w:val="Domylnaczcionkaakapitu"/>
    <w:link w:val="Tekstpodstawowy3"/>
    <w:rsid w:val="0061433A"/>
    <w:rPr>
      <w:rFonts w:ascii="Times New Roman" w:eastAsia="Times New Roman" w:hAnsi="Times New Roman" w:cs="Times New Roman"/>
      <w:sz w:val="20"/>
      <w:szCs w:val="20"/>
      <w:lang w:eastAsia="pl-PL"/>
    </w:rPr>
  </w:style>
  <w:style w:type="paragraph" w:styleId="Lista">
    <w:name w:val="List"/>
    <w:basedOn w:val="Tekstpodstawowy"/>
    <w:rsid w:val="0061433A"/>
    <w:pPr>
      <w:widowControl w:val="0"/>
      <w:suppressAutoHyphens/>
      <w:spacing w:line="240" w:lineRule="auto"/>
      <w:ind w:left="0" w:firstLine="0"/>
      <w:jc w:val="left"/>
    </w:pPr>
    <w:rPr>
      <w:rFonts w:ascii="Times New Roman" w:eastAsia="Lucida Sans Unicode" w:hAnsi="Times New Roman" w:cs="Tahoma"/>
      <w:color w:val="auto"/>
      <w:sz w:val="24"/>
      <w:szCs w:val="20"/>
    </w:rPr>
  </w:style>
  <w:style w:type="paragraph" w:styleId="Bezodstpw">
    <w:name w:val="No Spacing"/>
    <w:qFormat/>
    <w:rsid w:val="0061433A"/>
    <w:pPr>
      <w:spacing w:after="0" w:line="240" w:lineRule="auto"/>
    </w:pPr>
    <w:rPr>
      <w:rFonts w:ascii="Calibri" w:eastAsia="Calibri" w:hAnsi="Calibri" w:cs="Times New Roman"/>
    </w:rPr>
  </w:style>
  <w:style w:type="paragraph" w:customStyle="1" w:styleId="Default">
    <w:name w:val="Default"/>
    <w:rsid w:val="0061433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Tekstpodstawowy21">
    <w:name w:val="Tekst podstawowy 21"/>
    <w:basedOn w:val="Normalny"/>
    <w:rsid w:val="0061433A"/>
    <w:pPr>
      <w:widowControl w:val="0"/>
      <w:suppressAutoHyphens/>
      <w:overflowPunct w:val="0"/>
      <w:autoSpaceDE w:val="0"/>
      <w:spacing w:after="0" w:line="360" w:lineRule="auto"/>
      <w:ind w:left="709" w:firstLine="0"/>
      <w:textAlignment w:val="baseline"/>
    </w:pPr>
    <w:rPr>
      <w:rFonts w:ascii="Times New Roman" w:eastAsia="Times New Roman" w:hAnsi="Times New Roman" w:cs="Times New Roman"/>
      <w:color w:val="auto"/>
      <w:sz w:val="24"/>
      <w:szCs w:val="20"/>
      <w:lang w:eastAsia="zh-CN"/>
    </w:rPr>
  </w:style>
  <w:style w:type="paragraph" w:styleId="Tekstpodstawowy">
    <w:name w:val="Body Text"/>
    <w:basedOn w:val="Normalny"/>
    <w:link w:val="TekstpodstawowyZnak"/>
    <w:semiHidden/>
    <w:unhideWhenUsed/>
    <w:rsid w:val="0061433A"/>
    <w:pPr>
      <w:spacing w:after="120"/>
    </w:pPr>
  </w:style>
  <w:style w:type="character" w:customStyle="1" w:styleId="TekstpodstawowyZnak">
    <w:name w:val="Tekst podstawowy Znak"/>
    <w:basedOn w:val="Domylnaczcionkaakapitu"/>
    <w:link w:val="Tekstpodstawowy"/>
    <w:rsid w:val="0061433A"/>
    <w:rPr>
      <w:rFonts w:ascii="Calibri" w:eastAsia="Calibri" w:hAnsi="Calibri" w:cs="Calibri"/>
      <w:color w:val="000000"/>
      <w:lang w:eastAsia="pl-PL"/>
    </w:rPr>
  </w:style>
  <w:style w:type="paragraph" w:styleId="Tekstdymka">
    <w:name w:val="Balloon Text"/>
    <w:basedOn w:val="Normalny"/>
    <w:link w:val="TekstdymkaZnak"/>
    <w:semiHidden/>
    <w:unhideWhenUsed/>
    <w:rsid w:val="0061433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61433A"/>
    <w:rPr>
      <w:rFonts w:ascii="Segoe UI" w:eastAsia="Calibri" w:hAnsi="Segoe UI" w:cs="Segoe UI"/>
      <w:color w:val="000000"/>
      <w:sz w:val="18"/>
      <w:szCs w:val="18"/>
      <w:lang w:eastAsia="pl-PL"/>
    </w:rPr>
  </w:style>
  <w:style w:type="character" w:customStyle="1" w:styleId="Nagwek3Znak">
    <w:name w:val="Nagłówek 3 Znak"/>
    <w:basedOn w:val="Domylnaczcionkaakapitu"/>
    <w:link w:val="Nagwek3"/>
    <w:uiPriority w:val="9"/>
    <w:rsid w:val="0012493D"/>
    <w:rPr>
      <w:rFonts w:asciiTheme="majorHAnsi" w:eastAsiaTheme="majorEastAsia" w:hAnsiTheme="majorHAnsi" w:cstheme="majorBidi"/>
      <w:b/>
      <w:bCs/>
      <w:color w:val="4472C4" w:themeColor="accent1"/>
      <w:lang w:eastAsia="pl-PL"/>
    </w:rPr>
  </w:style>
  <w:style w:type="paragraph" w:styleId="Tekstpodstawowywcity">
    <w:name w:val="Body Text Indent"/>
    <w:basedOn w:val="Normalny"/>
    <w:link w:val="TekstpodstawowywcityZnak"/>
    <w:semiHidden/>
    <w:unhideWhenUsed/>
    <w:rsid w:val="0012493D"/>
    <w:pPr>
      <w:spacing w:after="120"/>
      <w:ind w:left="283"/>
    </w:pPr>
  </w:style>
  <w:style w:type="character" w:customStyle="1" w:styleId="TekstpodstawowywcityZnak">
    <w:name w:val="Tekst podstawowy wcięty Znak"/>
    <w:basedOn w:val="Domylnaczcionkaakapitu"/>
    <w:link w:val="Tekstpodstawowywcity"/>
    <w:semiHidden/>
    <w:rsid w:val="0012493D"/>
    <w:rPr>
      <w:rFonts w:ascii="Calibri" w:eastAsia="Calibri" w:hAnsi="Calibri" w:cs="Calibri"/>
      <w:color w:val="000000"/>
      <w:lang w:eastAsia="pl-PL"/>
    </w:rPr>
  </w:style>
  <w:style w:type="paragraph" w:styleId="Tekstpodstawowywcity2">
    <w:name w:val="Body Text Indent 2"/>
    <w:basedOn w:val="Normalny"/>
    <w:link w:val="Tekstpodstawowywcity2Znak"/>
    <w:unhideWhenUsed/>
    <w:rsid w:val="0012493D"/>
    <w:pPr>
      <w:spacing w:after="120" w:line="480" w:lineRule="auto"/>
      <w:ind w:left="283"/>
    </w:pPr>
  </w:style>
  <w:style w:type="character" w:customStyle="1" w:styleId="Tekstpodstawowywcity2Znak">
    <w:name w:val="Tekst podstawowy wcięty 2 Znak"/>
    <w:basedOn w:val="Domylnaczcionkaakapitu"/>
    <w:link w:val="Tekstpodstawowywcity2"/>
    <w:rsid w:val="0012493D"/>
    <w:rPr>
      <w:rFonts w:ascii="Calibri" w:eastAsia="Calibri" w:hAnsi="Calibri" w:cs="Calibri"/>
      <w:color w:val="000000"/>
      <w:lang w:eastAsia="pl-PL"/>
    </w:rPr>
  </w:style>
  <w:style w:type="character" w:customStyle="1" w:styleId="Nagwek4Znak">
    <w:name w:val="Nagłówek 4 Znak"/>
    <w:basedOn w:val="Domylnaczcionkaakapitu"/>
    <w:link w:val="Nagwek4"/>
    <w:uiPriority w:val="9"/>
    <w:rsid w:val="0012493D"/>
    <w:rPr>
      <w:rFonts w:ascii="Calibri" w:eastAsia="Times New Roman" w:hAnsi="Calibri" w:cs="Times New Roman"/>
      <w:b/>
      <w:bCs/>
      <w:sz w:val="28"/>
      <w:szCs w:val="28"/>
    </w:rPr>
  </w:style>
  <w:style w:type="character" w:customStyle="1" w:styleId="TytuZnak">
    <w:name w:val="Tytuł Znak"/>
    <w:uiPriority w:val="10"/>
    <w:rsid w:val="0012493D"/>
    <w:rPr>
      <w:rFonts w:ascii="Times New Roman" w:eastAsia="Times New Roman" w:hAnsi="Times New Roman" w:cs="Times New Roman"/>
      <w:sz w:val="24"/>
      <w:szCs w:val="24"/>
      <w:lang w:eastAsia="pl-PL"/>
    </w:rPr>
  </w:style>
  <w:style w:type="paragraph" w:styleId="Tytu">
    <w:name w:val="Title"/>
    <w:basedOn w:val="Normalny"/>
    <w:link w:val="TytuZnak1"/>
    <w:uiPriority w:val="10"/>
    <w:qFormat/>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ytuZnak1">
    <w:name w:val="Tytuł Znak1"/>
    <w:basedOn w:val="Domylnaczcionkaakapitu"/>
    <w:link w:val="Tytu"/>
    <w:uiPriority w:val="10"/>
    <w:rsid w:val="0012493D"/>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qFormat/>
    <w:rsid w:val="0012493D"/>
    <w:pPr>
      <w:spacing w:after="0" w:line="240" w:lineRule="auto"/>
      <w:ind w:left="0" w:firstLine="0"/>
      <w:jc w:val="left"/>
    </w:pPr>
    <w:rPr>
      <w:rFonts w:ascii="Verdana" w:eastAsia="Times New Roman" w:hAnsi="Verdana" w:cs="Times New Roman"/>
      <w:color w:val="1F497D"/>
      <w:szCs w:val="24"/>
    </w:rPr>
  </w:style>
  <w:style w:type="paragraph" w:styleId="Spistreci2">
    <w:name w:val="toc 2"/>
    <w:basedOn w:val="Normalny"/>
    <w:next w:val="Normalny"/>
    <w:autoRedefine/>
    <w:uiPriority w:val="39"/>
    <w:unhideWhenUsed/>
    <w:qFormat/>
    <w:rsid w:val="0012493D"/>
    <w:pPr>
      <w:spacing w:after="0" w:line="240" w:lineRule="auto"/>
      <w:ind w:left="240" w:firstLine="0"/>
      <w:jc w:val="left"/>
    </w:pPr>
    <w:rPr>
      <w:rFonts w:ascii="Verdana" w:eastAsia="Times New Roman" w:hAnsi="Verdana" w:cs="Times New Roman"/>
      <w:color w:val="1F497D"/>
      <w:szCs w:val="24"/>
    </w:rPr>
  </w:style>
  <w:style w:type="paragraph" w:styleId="Spistreci3">
    <w:name w:val="toc 3"/>
    <w:basedOn w:val="Normalny"/>
    <w:next w:val="Normalny"/>
    <w:autoRedefine/>
    <w:uiPriority w:val="39"/>
    <w:unhideWhenUsed/>
    <w:qFormat/>
    <w:rsid w:val="0012493D"/>
    <w:pPr>
      <w:spacing w:after="0" w:line="240" w:lineRule="auto"/>
      <w:ind w:left="480" w:firstLine="0"/>
      <w:jc w:val="left"/>
    </w:pPr>
    <w:rPr>
      <w:rFonts w:ascii="Verdana" w:eastAsia="Times New Roman" w:hAnsi="Verdana" w:cs="Times New Roman"/>
      <w:color w:val="1F497D"/>
      <w:szCs w:val="24"/>
    </w:rPr>
  </w:style>
  <w:style w:type="paragraph" w:customStyle="1" w:styleId="Tekstpodstawowy22">
    <w:name w:val="Tekst podstawowy 22"/>
    <w:basedOn w:val="Normalny"/>
    <w:rsid w:val="0012493D"/>
    <w:pPr>
      <w:widowControl w:val="0"/>
      <w:suppressAutoHyphens/>
      <w:overflowPunct w:val="0"/>
      <w:autoSpaceDE w:val="0"/>
      <w:autoSpaceDN w:val="0"/>
      <w:adjustRightInd w:val="0"/>
      <w:spacing w:after="0" w:line="360" w:lineRule="auto"/>
      <w:ind w:left="709" w:firstLine="0"/>
      <w:textAlignment w:val="baseline"/>
    </w:pPr>
    <w:rPr>
      <w:rFonts w:ascii="Times New Roman" w:eastAsia="Times New Roman" w:hAnsi="Times New Roman" w:cs="Times New Roman"/>
      <w:color w:val="auto"/>
      <w:sz w:val="24"/>
      <w:szCs w:val="20"/>
    </w:rPr>
  </w:style>
  <w:style w:type="paragraph" w:customStyle="1" w:styleId="Tekstpodstawowy31">
    <w:name w:val="Tekst podstawowy 31"/>
    <w:basedOn w:val="Normalny"/>
    <w:rsid w:val="0012493D"/>
    <w:pPr>
      <w:overflowPunct w:val="0"/>
      <w:autoSpaceDE w:val="0"/>
      <w:autoSpaceDN w:val="0"/>
      <w:adjustRightInd w:val="0"/>
      <w:spacing w:before="120" w:after="0" w:line="240" w:lineRule="auto"/>
      <w:ind w:left="0" w:firstLine="0"/>
      <w:textAlignment w:val="baseline"/>
    </w:pPr>
    <w:rPr>
      <w:rFonts w:ascii="Times New Roman" w:eastAsia="Times New Roman" w:hAnsi="Times New Roman" w:cs="Times New Roman"/>
      <w:color w:val="auto"/>
      <w:szCs w:val="20"/>
    </w:rPr>
  </w:style>
  <w:style w:type="paragraph" w:styleId="Tekstpodstawowywcity3">
    <w:name w:val="Body Text Indent 3"/>
    <w:basedOn w:val="Normalny"/>
    <w:link w:val="Tekstpodstawowywcity3Znak"/>
    <w:rsid w:val="0012493D"/>
    <w:pPr>
      <w:spacing w:after="120" w:line="240" w:lineRule="auto"/>
      <w:ind w:left="283" w:firstLine="0"/>
      <w:jc w:val="left"/>
    </w:pPr>
    <w:rPr>
      <w:rFonts w:ascii="Times New Roman" w:eastAsia="Times New Roman" w:hAnsi="Times New Roman" w:cs="Times New Roman"/>
      <w:color w:val="auto"/>
      <w:sz w:val="16"/>
      <w:szCs w:val="16"/>
    </w:rPr>
  </w:style>
  <w:style w:type="character" w:customStyle="1" w:styleId="Tekstpodstawowywcity3Znak">
    <w:name w:val="Tekst podstawowy wcięty 3 Znak"/>
    <w:basedOn w:val="Domylnaczcionkaakapitu"/>
    <w:link w:val="Tekstpodstawowywcity3"/>
    <w:rsid w:val="0012493D"/>
    <w:rPr>
      <w:rFonts w:ascii="Times New Roman" w:eastAsia="Times New Roman" w:hAnsi="Times New Roman" w:cs="Times New Roman"/>
      <w:sz w:val="16"/>
      <w:szCs w:val="16"/>
      <w:lang w:eastAsia="pl-PL"/>
    </w:rPr>
  </w:style>
  <w:style w:type="paragraph" w:customStyle="1" w:styleId="BodyTextIndent31">
    <w:name w:val="Body Text Indent 31"/>
    <w:basedOn w:val="Normalny"/>
    <w:rsid w:val="0012493D"/>
    <w:pPr>
      <w:spacing w:after="0" w:line="360" w:lineRule="auto"/>
      <w:ind w:left="568" w:hanging="568"/>
      <w:jc w:val="left"/>
    </w:pPr>
    <w:rPr>
      <w:rFonts w:ascii="Times New Roman" w:eastAsia="Times New Roman" w:hAnsi="Times New Roman" w:cs="Times New Roman"/>
      <w:b/>
      <w:color w:val="auto"/>
      <w:sz w:val="24"/>
      <w:szCs w:val="20"/>
    </w:rPr>
  </w:style>
  <w:style w:type="paragraph" w:customStyle="1" w:styleId="BodyText21">
    <w:name w:val="Body Text 21"/>
    <w:basedOn w:val="Normalny"/>
    <w:rsid w:val="0012493D"/>
    <w:pPr>
      <w:spacing w:after="0" w:line="360" w:lineRule="auto"/>
      <w:ind w:left="568" w:firstLine="0"/>
      <w:jc w:val="left"/>
    </w:pPr>
    <w:rPr>
      <w:rFonts w:ascii="Times New Roman" w:eastAsia="Times New Roman" w:hAnsi="Times New Roman" w:cs="Times New Roman"/>
      <w:color w:val="auto"/>
      <w:sz w:val="24"/>
      <w:szCs w:val="20"/>
    </w:rPr>
  </w:style>
  <w:style w:type="paragraph" w:styleId="Tekstprzypisukocowego">
    <w:name w:val="endnote text"/>
    <w:basedOn w:val="Normalny"/>
    <w:link w:val="TekstprzypisukocowegoZnak"/>
    <w:uiPriority w:val="99"/>
    <w:semiHidden/>
    <w:unhideWhenUsed/>
    <w:rsid w:val="0012493D"/>
    <w:pPr>
      <w:spacing w:after="200" w:line="276" w:lineRule="auto"/>
      <w:ind w:left="0" w:firstLine="0"/>
      <w:jc w:val="left"/>
    </w:pPr>
    <w:rPr>
      <w:rFonts w:cs="Times New Roman"/>
      <w:color w:val="auto"/>
      <w:sz w:val="20"/>
      <w:szCs w:val="20"/>
      <w:lang w:eastAsia="en-US"/>
    </w:rPr>
  </w:style>
  <w:style w:type="character" w:customStyle="1" w:styleId="TekstprzypisukocowegoZnak">
    <w:name w:val="Tekst przypisu końcowego Znak"/>
    <w:basedOn w:val="Domylnaczcionkaakapitu"/>
    <w:link w:val="Tekstprzypisukocowego"/>
    <w:uiPriority w:val="99"/>
    <w:semiHidden/>
    <w:rsid w:val="0012493D"/>
    <w:rPr>
      <w:rFonts w:ascii="Calibri" w:eastAsia="Calibri" w:hAnsi="Calibri" w:cs="Times New Roman"/>
      <w:sz w:val="20"/>
      <w:szCs w:val="20"/>
    </w:rPr>
  </w:style>
  <w:style w:type="character" w:styleId="Odwoanieprzypisukocowego">
    <w:name w:val="endnote reference"/>
    <w:uiPriority w:val="99"/>
    <w:semiHidden/>
    <w:unhideWhenUsed/>
    <w:rsid w:val="0012493D"/>
    <w:rPr>
      <w:vertAlign w:val="superscript"/>
    </w:rPr>
  </w:style>
  <w:style w:type="character" w:styleId="Pogrubienie">
    <w:name w:val="Strong"/>
    <w:uiPriority w:val="22"/>
    <w:qFormat/>
    <w:rsid w:val="0012493D"/>
    <w:rPr>
      <w:b/>
      <w:bCs/>
    </w:rPr>
  </w:style>
  <w:style w:type="paragraph" w:styleId="NormalnyWeb">
    <w:name w:val="Normal (Web)"/>
    <w:basedOn w:val="Normalny"/>
    <w:uiPriority w:val="99"/>
    <w:unhideWhenUsed/>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eksttreci2">
    <w:name w:val="Tekst treści (2)"/>
    <w:rsid w:val="0012493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paragraph" w:customStyle="1" w:styleId="podstawa-tyt">
    <w:name w:val="podstawa-tyt"/>
    <w:basedOn w:val="Normalny"/>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Standard">
    <w:name w:val="Standard"/>
    <w:rsid w:val="0012493D"/>
    <w:pPr>
      <w:widowControl w:val="0"/>
      <w:suppressAutoHyphens/>
      <w:spacing w:after="0" w:line="240" w:lineRule="auto"/>
      <w:textAlignment w:val="baseline"/>
    </w:pPr>
    <w:rPr>
      <w:rFonts w:ascii="Times New Roman" w:eastAsia="Calibri" w:hAnsi="Times New Roman" w:cs="Mangal"/>
      <w:kern w:val="1"/>
      <w:sz w:val="24"/>
      <w:szCs w:val="24"/>
      <w:lang w:eastAsia="hi-IN" w:bidi="hi-IN"/>
    </w:rPr>
  </w:style>
  <w:style w:type="paragraph" w:customStyle="1" w:styleId="Bullet">
    <w:name w:val="Bullet"/>
    <w:rsid w:val="0012493D"/>
    <w:pPr>
      <w:suppressAutoHyphens/>
      <w:spacing w:after="0" w:line="240" w:lineRule="auto"/>
      <w:ind w:left="288"/>
    </w:pPr>
    <w:rPr>
      <w:rFonts w:ascii="TimesNewRomanPS" w:eastAsia="Times New Roman" w:hAnsi="TimesNewRomanPS" w:cs="Times New Roman"/>
      <w:color w:val="000000"/>
      <w:kern w:val="1"/>
      <w:sz w:val="24"/>
      <w:szCs w:val="20"/>
      <w:lang w:val="cs-CZ" w:eastAsia="ar-SA"/>
    </w:rPr>
  </w:style>
  <w:style w:type="character" w:styleId="Uwydatnienie">
    <w:name w:val="Emphasis"/>
    <w:uiPriority w:val="20"/>
    <w:qFormat/>
    <w:rsid w:val="0012493D"/>
    <w:rPr>
      <w:i/>
      <w:iCs/>
    </w:rPr>
  </w:style>
  <w:style w:type="character" w:styleId="Odwoaniedokomentarza">
    <w:name w:val="annotation reference"/>
    <w:uiPriority w:val="99"/>
    <w:semiHidden/>
    <w:unhideWhenUsed/>
    <w:rsid w:val="0012493D"/>
    <w:rPr>
      <w:sz w:val="16"/>
      <w:szCs w:val="16"/>
    </w:rPr>
  </w:style>
  <w:style w:type="paragraph" w:styleId="Tekstkomentarza">
    <w:name w:val="annotation text"/>
    <w:basedOn w:val="Normalny"/>
    <w:link w:val="TekstkomentarzaZnak"/>
    <w:uiPriority w:val="99"/>
    <w:semiHidden/>
    <w:unhideWhenUsed/>
    <w:rsid w:val="0012493D"/>
    <w:pPr>
      <w:widowControl w:val="0"/>
      <w:suppressAutoHyphens/>
      <w:spacing w:after="0" w:line="240" w:lineRule="auto"/>
      <w:ind w:left="0" w:firstLine="0"/>
      <w:jc w:val="left"/>
    </w:pPr>
    <w:rPr>
      <w:rFonts w:ascii="Times New Roman" w:eastAsia="SimSun" w:hAnsi="Times New Roman" w:cs="Mangal"/>
      <w:color w:val="auto"/>
      <w:kern w:val="1"/>
      <w:sz w:val="20"/>
      <w:szCs w:val="18"/>
      <w:lang w:eastAsia="hi-IN" w:bidi="hi-IN"/>
    </w:rPr>
  </w:style>
  <w:style w:type="character" w:customStyle="1" w:styleId="TekstkomentarzaZnak">
    <w:name w:val="Tekst komentarza Znak"/>
    <w:basedOn w:val="Domylnaczcionkaakapitu"/>
    <w:link w:val="Tekstkomentarza"/>
    <w:uiPriority w:val="99"/>
    <w:semiHidden/>
    <w:rsid w:val="0012493D"/>
    <w:rPr>
      <w:rFonts w:ascii="Times New Roman" w:eastAsia="SimSun" w:hAnsi="Times New Roman" w:cs="Mangal"/>
      <w:kern w:val="1"/>
      <w:sz w:val="20"/>
      <w:szCs w:val="18"/>
      <w:lang w:eastAsia="hi-IN" w:bidi="hi-IN"/>
    </w:rPr>
  </w:style>
  <w:style w:type="character" w:customStyle="1" w:styleId="object">
    <w:name w:val="object"/>
    <w:basedOn w:val="Domylnaczcionkaakapitu"/>
    <w:rsid w:val="00165D05"/>
  </w:style>
  <w:style w:type="character" w:customStyle="1" w:styleId="TekstpodstawowyZnak1">
    <w:name w:val="Tekst podstawowy Znak1"/>
    <w:basedOn w:val="Domylnaczcionkaakapitu"/>
    <w:semiHidden/>
    <w:rsid w:val="00C60674"/>
    <w:rPr>
      <w:rFonts w:ascii="Times New Roman" w:eastAsia="Times New Roman" w:hAnsi="Times New Roman"/>
      <w:sz w:val="24"/>
      <w:szCs w:val="24"/>
    </w:rPr>
  </w:style>
  <w:style w:type="character" w:customStyle="1" w:styleId="StopkaZnak1">
    <w:name w:val="Stopka Znak1"/>
    <w:basedOn w:val="Domylnaczcionkaakapitu"/>
    <w:uiPriority w:val="99"/>
    <w:rsid w:val="00C60674"/>
    <w:rPr>
      <w:rFonts w:ascii="Times New Roman" w:eastAsia="Times New Roman" w:hAnsi="Times New Roman"/>
      <w:sz w:val="24"/>
      <w:szCs w:val="24"/>
    </w:rPr>
  </w:style>
  <w:style w:type="paragraph" w:customStyle="1" w:styleId="Tekstpodstawowy23">
    <w:name w:val="Tekst podstawowy 23"/>
    <w:basedOn w:val="Normalny"/>
    <w:rsid w:val="00C60674"/>
    <w:pPr>
      <w:widowControl w:val="0"/>
      <w:suppressAutoHyphens/>
      <w:overflowPunct w:val="0"/>
      <w:autoSpaceDE w:val="0"/>
      <w:autoSpaceDN w:val="0"/>
      <w:adjustRightInd w:val="0"/>
      <w:spacing w:after="0" w:line="360" w:lineRule="auto"/>
      <w:ind w:left="709" w:firstLine="0"/>
      <w:textAlignment w:val="baseline"/>
    </w:pPr>
    <w:rPr>
      <w:rFonts w:ascii="Times New Roman" w:eastAsia="Times New Roman" w:hAnsi="Times New Roman" w:cs="Times New Roman"/>
      <w:color w:val="auto"/>
      <w:sz w:val="24"/>
      <w:szCs w:val="20"/>
    </w:rPr>
  </w:style>
  <w:style w:type="paragraph" w:customStyle="1" w:styleId="Tekstpodstawowy32">
    <w:name w:val="Tekst podstawowy 32"/>
    <w:basedOn w:val="Normalny"/>
    <w:rsid w:val="00C60674"/>
    <w:pPr>
      <w:overflowPunct w:val="0"/>
      <w:autoSpaceDE w:val="0"/>
      <w:autoSpaceDN w:val="0"/>
      <w:adjustRightInd w:val="0"/>
      <w:spacing w:before="120" w:after="0" w:line="240" w:lineRule="auto"/>
      <w:ind w:left="0" w:firstLine="0"/>
      <w:textAlignment w:val="baseline"/>
    </w:pPr>
    <w:rPr>
      <w:rFonts w:ascii="Times New Roman" w:eastAsia="Times New Roman" w:hAnsi="Times New Roman" w:cs="Times New Roman"/>
      <w:color w:val="auto"/>
      <w:szCs w:val="20"/>
    </w:rPr>
  </w:style>
  <w:style w:type="character" w:styleId="UyteHipercze">
    <w:name w:val="FollowedHyperlink"/>
    <w:basedOn w:val="Domylnaczcionkaakapitu"/>
    <w:uiPriority w:val="99"/>
    <w:semiHidden/>
    <w:unhideWhenUsed/>
    <w:rsid w:val="00C60674"/>
    <w:rPr>
      <w:color w:val="954F72" w:themeColor="followedHyperlink"/>
      <w:u w:val="single"/>
    </w:rPr>
  </w:style>
  <w:style w:type="paragraph" w:styleId="Poprawka">
    <w:name w:val="Revision"/>
    <w:hidden/>
    <w:uiPriority w:val="99"/>
    <w:semiHidden/>
    <w:rsid w:val="00EA109A"/>
    <w:pPr>
      <w:spacing w:after="0" w:line="240" w:lineRule="auto"/>
    </w:pPr>
    <w:rPr>
      <w:rFonts w:ascii="Calibri" w:eastAsia="Calibri" w:hAnsi="Calibri" w:cs="Calibri"/>
      <w:color w:val="000000"/>
      <w:lang w:eastAsia="pl-PL"/>
    </w:rPr>
  </w:style>
  <w:style w:type="character" w:customStyle="1" w:styleId="signature-validity-separator">
    <w:name w:val="signature-validity-separator"/>
    <w:basedOn w:val="Domylnaczcionkaakapitu"/>
    <w:rsid w:val="00995470"/>
  </w:style>
  <w:style w:type="character" w:customStyle="1" w:styleId="green">
    <w:name w:val="green"/>
    <w:basedOn w:val="Domylnaczcionkaakapitu"/>
    <w:rsid w:val="00995470"/>
  </w:style>
  <w:style w:type="character" w:customStyle="1" w:styleId="version-effective-date">
    <w:name w:val="version-effective-date"/>
    <w:basedOn w:val="Domylnaczcionkaakapitu"/>
    <w:rsid w:val="00995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674917142">
      <w:bodyDiv w:val="1"/>
      <w:marLeft w:val="0"/>
      <w:marRight w:val="0"/>
      <w:marTop w:val="0"/>
      <w:marBottom w:val="0"/>
      <w:divBdr>
        <w:top w:val="none" w:sz="0" w:space="0" w:color="auto"/>
        <w:left w:val="none" w:sz="0" w:space="0" w:color="auto"/>
        <w:bottom w:val="none" w:sz="0" w:space="0" w:color="auto"/>
        <w:right w:val="none" w:sz="0" w:space="0" w:color="auto"/>
      </w:divBdr>
      <w:divsChild>
        <w:div w:id="1733892227">
          <w:marLeft w:val="0"/>
          <w:marRight w:val="0"/>
          <w:marTop w:val="0"/>
          <w:marBottom w:val="0"/>
          <w:divBdr>
            <w:top w:val="none" w:sz="0" w:space="0" w:color="auto"/>
            <w:left w:val="none" w:sz="0" w:space="0" w:color="auto"/>
            <w:bottom w:val="none" w:sz="0" w:space="0" w:color="auto"/>
            <w:right w:val="none" w:sz="0" w:space="0" w:color="auto"/>
          </w:divBdr>
        </w:div>
        <w:div w:id="1658149791">
          <w:marLeft w:val="0"/>
          <w:marRight w:val="0"/>
          <w:marTop w:val="0"/>
          <w:marBottom w:val="0"/>
          <w:divBdr>
            <w:top w:val="none" w:sz="0" w:space="0" w:color="auto"/>
            <w:left w:val="none" w:sz="0" w:space="0" w:color="auto"/>
            <w:bottom w:val="none" w:sz="0" w:space="0" w:color="auto"/>
            <w:right w:val="none" w:sz="0" w:space="0" w:color="auto"/>
          </w:divBdr>
        </w:div>
        <w:div w:id="132212851">
          <w:marLeft w:val="0"/>
          <w:marRight w:val="0"/>
          <w:marTop w:val="0"/>
          <w:marBottom w:val="0"/>
          <w:divBdr>
            <w:top w:val="none" w:sz="0" w:space="0" w:color="auto"/>
            <w:left w:val="none" w:sz="0" w:space="0" w:color="auto"/>
            <w:bottom w:val="none" w:sz="0" w:space="0" w:color="auto"/>
            <w:right w:val="none" w:sz="0" w:space="0" w:color="auto"/>
          </w:divBdr>
        </w:div>
        <w:div w:id="834682103">
          <w:marLeft w:val="0"/>
          <w:marRight w:val="0"/>
          <w:marTop w:val="0"/>
          <w:marBottom w:val="0"/>
          <w:divBdr>
            <w:top w:val="none" w:sz="0" w:space="0" w:color="auto"/>
            <w:left w:val="none" w:sz="0" w:space="0" w:color="auto"/>
            <w:bottom w:val="none" w:sz="0" w:space="0" w:color="auto"/>
            <w:right w:val="none" w:sz="0" w:space="0" w:color="auto"/>
          </w:divBdr>
        </w:div>
        <w:div w:id="1926111192">
          <w:marLeft w:val="0"/>
          <w:marRight w:val="0"/>
          <w:marTop w:val="0"/>
          <w:marBottom w:val="0"/>
          <w:divBdr>
            <w:top w:val="none" w:sz="0" w:space="0" w:color="auto"/>
            <w:left w:val="none" w:sz="0" w:space="0" w:color="auto"/>
            <w:bottom w:val="none" w:sz="0" w:space="0" w:color="auto"/>
            <w:right w:val="none" w:sz="0" w:space="0" w:color="auto"/>
          </w:divBdr>
        </w:div>
      </w:divsChild>
    </w:div>
    <w:div w:id="746655330">
      <w:bodyDiv w:val="1"/>
      <w:marLeft w:val="0"/>
      <w:marRight w:val="0"/>
      <w:marTop w:val="0"/>
      <w:marBottom w:val="0"/>
      <w:divBdr>
        <w:top w:val="none" w:sz="0" w:space="0" w:color="auto"/>
        <w:left w:val="none" w:sz="0" w:space="0" w:color="auto"/>
        <w:bottom w:val="none" w:sz="0" w:space="0" w:color="auto"/>
        <w:right w:val="none" w:sz="0" w:space="0" w:color="auto"/>
      </w:divBdr>
      <w:divsChild>
        <w:div w:id="27461902">
          <w:marLeft w:val="0"/>
          <w:marRight w:val="0"/>
          <w:marTop w:val="0"/>
          <w:marBottom w:val="0"/>
          <w:divBdr>
            <w:top w:val="none" w:sz="0" w:space="0" w:color="auto"/>
            <w:left w:val="none" w:sz="0" w:space="0" w:color="auto"/>
            <w:bottom w:val="none" w:sz="0" w:space="0" w:color="auto"/>
            <w:right w:val="none" w:sz="0" w:space="0" w:color="auto"/>
          </w:divBdr>
          <w:divsChild>
            <w:div w:id="426390648">
              <w:marLeft w:val="0"/>
              <w:marRight w:val="0"/>
              <w:marTop w:val="0"/>
              <w:marBottom w:val="0"/>
              <w:divBdr>
                <w:top w:val="none" w:sz="0" w:space="0" w:color="auto"/>
                <w:left w:val="none" w:sz="0" w:space="0" w:color="auto"/>
                <w:bottom w:val="none" w:sz="0" w:space="0" w:color="auto"/>
                <w:right w:val="none" w:sz="0" w:space="0" w:color="auto"/>
              </w:divBdr>
              <w:divsChild>
                <w:div w:id="1773696135">
                  <w:marLeft w:val="0"/>
                  <w:marRight w:val="0"/>
                  <w:marTop w:val="0"/>
                  <w:marBottom w:val="0"/>
                  <w:divBdr>
                    <w:top w:val="none" w:sz="0" w:space="0" w:color="auto"/>
                    <w:left w:val="none" w:sz="0" w:space="0" w:color="auto"/>
                    <w:bottom w:val="none" w:sz="0" w:space="0" w:color="auto"/>
                    <w:right w:val="none" w:sz="0" w:space="0" w:color="auto"/>
                  </w:divBdr>
                  <w:divsChild>
                    <w:div w:id="1357120983">
                      <w:marLeft w:val="0"/>
                      <w:marRight w:val="0"/>
                      <w:marTop w:val="0"/>
                      <w:marBottom w:val="0"/>
                      <w:divBdr>
                        <w:top w:val="none" w:sz="0" w:space="0" w:color="auto"/>
                        <w:left w:val="none" w:sz="0" w:space="0" w:color="auto"/>
                        <w:bottom w:val="none" w:sz="0" w:space="0" w:color="auto"/>
                        <w:right w:val="none" w:sz="0" w:space="0" w:color="auto"/>
                      </w:divBdr>
                    </w:div>
                    <w:div w:id="61402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463793">
          <w:marLeft w:val="0"/>
          <w:marRight w:val="0"/>
          <w:marTop w:val="0"/>
          <w:marBottom w:val="0"/>
          <w:divBdr>
            <w:top w:val="none" w:sz="0" w:space="0" w:color="auto"/>
            <w:left w:val="none" w:sz="0" w:space="0" w:color="auto"/>
            <w:bottom w:val="none" w:sz="0" w:space="0" w:color="auto"/>
            <w:right w:val="none" w:sz="0" w:space="0" w:color="auto"/>
          </w:divBdr>
          <w:divsChild>
            <w:div w:id="1182233688">
              <w:marLeft w:val="0"/>
              <w:marRight w:val="0"/>
              <w:marTop w:val="0"/>
              <w:marBottom w:val="0"/>
              <w:divBdr>
                <w:top w:val="none" w:sz="0" w:space="0" w:color="auto"/>
                <w:left w:val="none" w:sz="0" w:space="0" w:color="auto"/>
                <w:bottom w:val="none" w:sz="0" w:space="0" w:color="auto"/>
                <w:right w:val="none" w:sz="0" w:space="0" w:color="auto"/>
              </w:divBdr>
              <w:divsChild>
                <w:div w:id="1837916752">
                  <w:marLeft w:val="0"/>
                  <w:marRight w:val="0"/>
                  <w:marTop w:val="0"/>
                  <w:marBottom w:val="0"/>
                  <w:divBdr>
                    <w:top w:val="none" w:sz="0" w:space="0" w:color="auto"/>
                    <w:left w:val="none" w:sz="0" w:space="0" w:color="auto"/>
                    <w:bottom w:val="none" w:sz="0" w:space="0" w:color="auto"/>
                    <w:right w:val="none" w:sz="0" w:space="0" w:color="auto"/>
                  </w:divBdr>
                  <w:divsChild>
                    <w:div w:id="1450589145">
                      <w:marLeft w:val="0"/>
                      <w:marRight w:val="0"/>
                      <w:marTop w:val="0"/>
                      <w:marBottom w:val="0"/>
                      <w:divBdr>
                        <w:top w:val="none" w:sz="0" w:space="0" w:color="auto"/>
                        <w:left w:val="none" w:sz="0" w:space="0" w:color="auto"/>
                        <w:bottom w:val="none" w:sz="0" w:space="0" w:color="auto"/>
                        <w:right w:val="none" w:sz="0" w:space="0" w:color="auto"/>
                      </w:divBdr>
                    </w:div>
                    <w:div w:id="479344770">
                      <w:marLeft w:val="0"/>
                      <w:marRight w:val="0"/>
                      <w:marTop w:val="0"/>
                      <w:marBottom w:val="0"/>
                      <w:divBdr>
                        <w:top w:val="none" w:sz="0" w:space="0" w:color="auto"/>
                        <w:left w:val="none" w:sz="0" w:space="0" w:color="auto"/>
                        <w:bottom w:val="none" w:sz="0" w:space="0" w:color="auto"/>
                        <w:right w:val="none" w:sz="0" w:space="0" w:color="auto"/>
                      </w:divBdr>
                    </w:div>
                    <w:div w:id="160014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672137">
      <w:bodyDiv w:val="1"/>
      <w:marLeft w:val="0"/>
      <w:marRight w:val="0"/>
      <w:marTop w:val="0"/>
      <w:marBottom w:val="0"/>
      <w:divBdr>
        <w:top w:val="none" w:sz="0" w:space="0" w:color="auto"/>
        <w:left w:val="none" w:sz="0" w:space="0" w:color="auto"/>
        <w:bottom w:val="none" w:sz="0" w:space="0" w:color="auto"/>
        <w:right w:val="none" w:sz="0" w:space="0" w:color="auto"/>
      </w:divBdr>
      <w:divsChild>
        <w:div w:id="1039166567">
          <w:marLeft w:val="0"/>
          <w:marRight w:val="0"/>
          <w:marTop w:val="0"/>
          <w:marBottom w:val="0"/>
          <w:divBdr>
            <w:top w:val="none" w:sz="0" w:space="0" w:color="auto"/>
            <w:left w:val="none" w:sz="0" w:space="0" w:color="auto"/>
            <w:bottom w:val="none" w:sz="0" w:space="0" w:color="auto"/>
            <w:right w:val="none" w:sz="0" w:space="0" w:color="auto"/>
          </w:divBdr>
        </w:div>
        <w:div w:id="1512983944">
          <w:marLeft w:val="0"/>
          <w:marRight w:val="0"/>
          <w:marTop w:val="0"/>
          <w:marBottom w:val="0"/>
          <w:divBdr>
            <w:top w:val="none" w:sz="0" w:space="0" w:color="auto"/>
            <w:left w:val="none" w:sz="0" w:space="0" w:color="auto"/>
            <w:bottom w:val="none" w:sz="0" w:space="0" w:color="auto"/>
            <w:right w:val="none" w:sz="0" w:space="0" w:color="auto"/>
          </w:divBdr>
        </w:div>
        <w:div w:id="139349213">
          <w:marLeft w:val="0"/>
          <w:marRight w:val="0"/>
          <w:marTop w:val="0"/>
          <w:marBottom w:val="0"/>
          <w:divBdr>
            <w:top w:val="none" w:sz="0" w:space="0" w:color="auto"/>
            <w:left w:val="none" w:sz="0" w:space="0" w:color="auto"/>
            <w:bottom w:val="none" w:sz="0" w:space="0" w:color="auto"/>
            <w:right w:val="none" w:sz="0" w:space="0" w:color="auto"/>
          </w:divBdr>
        </w:div>
        <w:div w:id="1537350799">
          <w:marLeft w:val="0"/>
          <w:marRight w:val="0"/>
          <w:marTop w:val="0"/>
          <w:marBottom w:val="0"/>
          <w:divBdr>
            <w:top w:val="none" w:sz="0" w:space="0" w:color="auto"/>
            <w:left w:val="none" w:sz="0" w:space="0" w:color="auto"/>
            <w:bottom w:val="none" w:sz="0" w:space="0" w:color="auto"/>
            <w:right w:val="none" w:sz="0" w:space="0" w:color="auto"/>
          </w:divBdr>
        </w:div>
        <w:div w:id="708531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kody-cpv/szczegoly/instalowanie-wind-7030" TargetMode="External"/><Relationship Id="rId13" Type="http://schemas.microsoft.com/office/2016/09/relationships/commentsIds" Target="commentsIds.xm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is.pcz.czest.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is.pcz.czest.pl/" TargetMode="External"/><Relationship Id="rId14" Type="http://schemas.openxmlformats.org/officeDocument/2006/relationships/header" Target="head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33B40-2CC2-4AA8-A387-02579554B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68</Pages>
  <Words>19718</Words>
  <Characters>118310</Characters>
  <Application>Microsoft Office Word</Application>
  <DocSecurity>0</DocSecurity>
  <Lines>985</Lines>
  <Paragraphs>275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Sylwia Jankowska</dc:creator>
  <cp:lastModifiedBy>Dorota Kasprzak</cp:lastModifiedBy>
  <cp:revision>3</cp:revision>
  <cp:lastPrinted>2022-03-30T07:51:00Z</cp:lastPrinted>
  <dcterms:created xsi:type="dcterms:W3CDTF">2022-03-30T13:44:00Z</dcterms:created>
  <dcterms:modified xsi:type="dcterms:W3CDTF">2022-03-30T13:47:00Z</dcterms:modified>
</cp:coreProperties>
</file>