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5AC91" w14:textId="618AD7DF" w:rsidR="001C677C" w:rsidRPr="00F84A6C" w:rsidRDefault="008B33CF" w:rsidP="00690F05">
      <w:pPr>
        <w:pStyle w:val="Tekstpodstawowy"/>
        <w:spacing w:line="276" w:lineRule="auto"/>
        <w:contextualSpacing/>
        <w:jc w:val="both"/>
        <w:rPr>
          <w:rFonts w:ascii="Book Antiqua" w:hAnsi="Book Antiqua"/>
          <w:b/>
          <w:sz w:val="20"/>
        </w:rPr>
      </w:pPr>
      <w:bookmarkStart w:id="0" w:name="_GoBack"/>
      <w:bookmarkEnd w:id="0"/>
      <w:r>
        <w:rPr>
          <w:rFonts w:ascii="Book Antiqua" w:hAnsi="Book Antiqua" w:cs="Arial Narrow"/>
          <w:sz w:val="20"/>
        </w:rPr>
        <w:t xml:space="preserve"> </w:t>
      </w:r>
      <w:r w:rsidR="001C677C" w:rsidRPr="00F84A6C">
        <w:rPr>
          <w:rFonts w:ascii="Book Antiqua" w:hAnsi="Book Antiqua" w:cs="Arial Narrow"/>
          <w:sz w:val="20"/>
        </w:rPr>
        <w:tab/>
      </w:r>
    </w:p>
    <w:p w14:paraId="70DA34A1" w14:textId="3819F1AA" w:rsidR="005C3FB5" w:rsidRPr="00F84A6C" w:rsidRDefault="001C677C">
      <w:pPr>
        <w:pStyle w:val="Nagwek2"/>
        <w:spacing w:line="276" w:lineRule="auto"/>
        <w:contextualSpacing/>
        <w:jc w:val="center"/>
        <w:rPr>
          <w:b/>
          <w:sz w:val="20"/>
        </w:rPr>
      </w:pPr>
      <w:r w:rsidRPr="00F84A6C">
        <w:rPr>
          <w:b/>
          <w:sz w:val="20"/>
        </w:rPr>
        <w:t>UMOWA O ROBOTY BUDOWLANE</w:t>
      </w:r>
      <w:r w:rsidR="00EF0A64" w:rsidRPr="00F84A6C">
        <w:rPr>
          <w:b/>
          <w:sz w:val="20"/>
        </w:rPr>
        <w:t xml:space="preserve"> ATT/21……../2022/RB</w:t>
      </w:r>
      <w:r w:rsidR="00783B7A">
        <w:rPr>
          <w:b/>
          <w:sz w:val="20"/>
        </w:rPr>
        <w:t xml:space="preserve"> </w:t>
      </w:r>
      <w:r w:rsidR="00783B7A" w:rsidRPr="00783B7A">
        <w:rPr>
          <w:b/>
          <w:color w:val="FF0000"/>
          <w:sz w:val="20"/>
        </w:rPr>
        <w:t>(po zmianie SWZ_1)</w:t>
      </w:r>
    </w:p>
    <w:p w14:paraId="7E21EB49" w14:textId="77777777" w:rsidR="005C3FB5" w:rsidRPr="00F84A6C" w:rsidRDefault="001C677C">
      <w:pPr>
        <w:spacing w:line="276" w:lineRule="auto"/>
        <w:contextualSpacing/>
        <w:jc w:val="center"/>
        <w:rPr>
          <w:rFonts w:ascii="Book Antiqua" w:hAnsi="Book Antiqua"/>
          <w:sz w:val="20"/>
          <w:szCs w:val="20"/>
        </w:rPr>
      </w:pPr>
      <w:r w:rsidRPr="00F84A6C">
        <w:rPr>
          <w:rFonts w:ascii="Book Antiqua" w:hAnsi="Book Antiqua" w:cs="Book Antiqua"/>
          <w:sz w:val="20"/>
          <w:szCs w:val="20"/>
        </w:rPr>
        <w:t>zawarta w dniu .....</w:t>
      </w:r>
      <w:r w:rsidRPr="00F84A6C">
        <w:rPr>
          <w:rFonts w:ascii="Book Antiqua" w:hAnsi="Book Antiqua" w:cs="Book Antiqua"/>
          <w:sz w:val="20"/>
          <w:szCs w:val="20"/>
          <w:highlight w:val="yellow"/>
        </w:rPr>
        <w:t>.................</w:t>
      </w:r>
      <w:r w:rsidRPr="00F84A6C">
        <w:rPr>
          <w:rFonts w:ascii="Book Antiqua" w:hAnsi="Book Antiqua" w:cs="Book Antiqua"/>
          <w:sz w:val="20"/>
          <w:szCs w:val="20"/>
        </w:rPr>
        <w:t xml:space="preserve">... roku w </w:t>
      </w:r>
      <w:r w:rsidR="0050526A" w:rsidRPr="00F84A6C">
        <w:rPr>
          <w:rFonts w:ascii="Book Antiqua" w:hAnsi="Book Antiqua" w:cs="Book Antiqua"/>
          <w:sz w:val="20"/>
          <w:szCs w:val="20"/>
        </w:rPr>
        <w:t>Gdyni</w:t>
      </w:r>
    </w:p>
    <w:p w14:paraId="764C57D0" w14:textId="77777777" w:rsidR="005C3FB5" w:rsidRPr="00F84A6C" w:rsidRDefault="001C677C">
      <w:pPr>
        <w:spacing w:line="276" w:lineRule="auto"/>
        <w:contextualSpacing/>
        <w:jc w:val="center"/>
        <w:rPr>
          <w:rFonts w:ascii="Book Antiqua" w:hAnsi="Book Antiqua" w:cs="Book Antiqua"/>
          <w:sz w:val="20"/>
          <w:szCs w:val="20"/>
        </w:rPr>
      </w:pPr>
      <w:r w:rsidRPr="00F84A6C">
        <w:rPr>
          <w:rFonts w:ascii="Book Antiqua" w:hAnsi="Book Antiqua" w:cs="Book Antiqua"/>
          <w:sz w:val="20"/>
          <w:szCs w:val="20"/>
        </w:rPr>
        <w:t>pomiędzy</w:t>
      </w:r>
    </w:p>
    <w:p w14:paraId="69D1AFFC" w14:textId="77777777" w:rsidR="005C3FB5" w:rsidRPr="00F84A6C" w:rsidRDefault="001C677C">
      <w:pPr>
        <w:spacing w:line="276" w:lineRule="auto"/>
        <w:contextualSpacing/>
        <w:jc w:val="both"/>
        <w:rPr>
          <w:rFonts w:ascii="Book Antiqua" w:hAnsi="Book Antiqua" w:cs="Book Antiqua"/>
          <w:b/>
          <w:bCs/>
          <w:sz w:val="20"/>
          <w:szCs w:val="20"/>
        </w:rPr>
      </w:pPr>
      <w:r w:rsidRPr="00F84A6C">
        <w:rPr>
          <w:rFonts w:ascii="Book Antiqua" w:hAnsi="Book Antiqua" w:cs="Book Antiqua"/>
          <w:b/>
          <w:bCs/>
          <w:sz w:val="20"/>
          <w:szCs w:val="20"/>
        </w:rPr>
        <w:t xml:space="preserve">Uniwersytetem Morskim w Gdyni, </w:t>
      </w:r>
      <w:r w:rsidRPr="00F84A6C">
        <w:rPr>
          <w:rFonts w:ascii="Book Antiqua" w:hAnsi="Book Antiqua" w:cs="Book Antiqua"/>
          <w:bCs/>
          <w:sz w:val="20"/>
          <w:szCs w:val="20"/>
        </w:rPr>
        <w:t>z siedzibą w Gdyni (81-225) przy ul. Morskiej 81-87, NIP: 586-001-28-73, reprezentowanym przez:</w:t>
      </w:r>
    </w:p>
    <w:p w14:paraId="2C594644" w14:textId="77777777" w:rsidR="005C3FB5" w:rsidRPr="00F84A6C" w:rsidRDefault="005C3FB5">
      <w:pPr>
        <w:spacing w:line="276" w:lineRule="auto"/>
        <w:contextualSpacing/>
        <w:jc w:val="both"/>
        <w:rPr>
          <w:rFonts w:ascii="Book Antiqua" w:hAnsi="Book Antiqua" w:cs="Book Antiqua"/>
          <w:b/>
          <w:bCs/>
          <w:sz w:val="20"/>
          <w:szCs w:val="20"/>
        </w:rPr>
      </w:pPr>
    </w:p>
    <w:p w14:paraId="77E971DF" w14:textId="77777777" w:rsidR="005C3FB5" w:rsidRPr="00F84A6C" w:rsidRDefault="001C677C">
      <w:pPr>
        <w:spacing w:line="276" w:lineRule="auto"/>
        <w:contextualSpacing/>
        <w:jc w:val="both"/>
        <w:rPr>
          <w:rFonts w:ascii="Book Antiqua" w:hAnsi="Book Antiqua"/>
          <w:sz w:val="20"/>
          <w:szCs w:val="20"/>
        </w:rPr>
      </w:pPr>
      <w:r w:rsidRPr="00F84A6C">
        <w:rPr>
          <w:rFonts w:ascii="Book Antiqua" w:eastAsia="Book Antiqua" w:hAnsi="Book Antiqua" w:cs="Book Antiqua"/>
          <w:b/>
          <w:bCs/>
          <w:sz w:val="20"/>
          <w:szCs w:val="20"/>
        </w:rPr>
        <w:t xml:space="preserve"> </w:t>
      </w:r>
      <w:r w:rsidRPr="00F84A6C">
        <w:rPr>
          <w:rFonts w:ascii="Book Antiqua" w:hAnsi="Book Antiqua" w:cs="Book Antiqua"/>
          <w:sz w:val="20"/>
          <w:szCs w:val="20"/>
        </w:rPr>
        <w:t xml:space="preserve">- zwanym w dalszej części umowy </w:t>
      </w:r>
      <w:r w:rsidRPr="00F84A6C">
        <w:rPr>
          <w:rFonts w:ascii="Book Antiqua" w:hAnsi="Book Antiqua" w:cs="Book Antiqua"/>
          <w:b/>
          <w:bCs/>
          <w:sz w:val="20"/>
          <w:szCs w:val="20"/>
        </w:rPr>
        <w:t xml:space="preserve">Inwestorem </w:t>
      </w:r>
      <w:r w:rsidRPr="00F84A6C">
        <w:rPr>
          <w:rFonts w:ascii="Book Antiqua" w:hAnsi="Book Antiqua" w:cs="Book Antiqua"/>
          <w:bCs/>
          <w:sz w:val="20"/>
          <w:szCs w:val="20"/>
        </w:rPr>
        <w:t>lub</w:t>
      </w:r>
      <w:r w:rsidRPr="00F84A6C">
        <w:rPr>
          <w:rFonts w:ascii="Book Antiqua" w:hAnsi="Book Antiqua" w:cs="Book Antiqua"/>
          <w:b/>
          <w:bCs/>
          <w:sz w:val="20"/>
          <w:szCs w:val="20"/>
        </w:rPr>
        <w:t xml:space="preserve"> Stroną</w:t>
      </w:r>
    </w:p>
    <w:p w14:paraId="51C269AD" w14:textId="77777777" w:rsidR="005C3FB5" w:rsidRPr="00F84A6C" w:rsidRDefault="005C3FB5">
      <w:pPr>
        <w:spacing w:line="276" w:lineRule="auto"/>
        <w:contextualSpacing/>
        <w:jc w:val="both"/>
        <w:rPr>
          <w:rFonts w:ascii="Book Antiqua" w:hAnsi="Book Antiqua" w:cs="Book Antiqua"/>
          <w:b/>
          <w:bCs/>
          <w:sz w:val="20"/>
          <w:szCs w:val="20"/>
        </w:rPr>
      </w:pPr>
    </w:p>
    <w:p w14:paraId="2A5D00D1" w14:textId="77777777" w:rsidR="005C3FB5" w:rsidRPr="00F84A6C" w:rsidRDefault="001C677C">
      <w:pPr>
        <w:tabs>
          <w:tab w:val="left" w:pos="426"/>
        </w:tabs>
        <w:spacing w:line="276" w:lineRule="auto"/>
        <w:contextualSpacing/>
        <w:jc w:val="center"/>
        <w:rPr>
          <w:rFonts w:ascii="Book Antiqua" w:hAnsi="Book Antiqua"/>
          <w:sz w:val="20"/>
          <w:szCs w:val="20"/>
        </w:rPr>
      </w:pPr>
      <w:r w:rsidRPr="00F84A6C">
        <w:rPr>
          <w:rFonts w:ascii="Book Antiqua" w:hAnsi="Book Antiqua"/>
          <w:sz w:val="20"/>
          <w:szCs w:val="20"/>
        </w:rPr>
        <w:t>oraz</w:t>
      </w:r>
    </w:p>
    <w:p w14:paraId="4CF52C24" w14:textId="77777777" w:rsidR="005C3FB5" w:rsidRPr="00F84A6C" w:rsidRDefault="001C677C">
      <w:pPr>
        <w:tabs>
          <w:tab w:val="left" w:pos="426"/>
        </w:tabs>
        <w:spacing w:line="276" w:lineRule="auto"/>
        <w:contextualSpacing/>
        <w:jc w:val="center"/>
        <w:rPr>
          <w:rFonts w:ascii="Book Antiqua" w:hAnsi="Book Antiqua"/>
          <w:i/>
          <w:sz w:val="20"/>
          <w:szCs w:val="20"/>
        </w:rPr>
      </w:pPr>
      <w:r w:rsidRPr="00F84A6C">
        <w:rPr>
          <w:rFonts w:ascii="Book Antiqua" w:hAnsi="Book Antiqua"/>
          <w:sz w:val="20"/>
          <w:szCs w:val="20"/>
          <w:highlight w:val="yellow"/>
        </w:rPr>
        <w:t>[</w:t>
      </w:r>
      <w:r w:rsidRPr="00F84A6C">
        <w:rPr>
          <w:rFonts w:ascii="Book Antiqua" w:hAnsi="Book Antiqua"/>
          <w:i/>
          <w:sz w:val="20"/>
          <w:szCs w:val="20"/>
          <w:highlight w:val="yellow"/>
        </w:rPr>
        <w:t>opcjonalnie]</w:t>
      </w:r>
    </w:p>
    <w:p w14:paraId="74AB2F3A" w14:textId="77777777" w:rsidR="005C3FB5" w:rsidRPr="00F84A6C" w:rsidRDefault="001C677C">
      <w:pPr>
        <w:tabs>
          <w:tab w:val="left" w:pos="426"/>
        </w:tabs>
        <w:spacing w:line="276" w:lineRule="auto"/>
        <w:contextualSpacing/>
        <w:jc w:val="both"/>
        <w:rPr>
          <w:rFonts w:ascii="Book Antiqua" w:hAnsi="Book Antiqua"/>
          <w:sz w:val="20"/>
          <w:szCs w:val="20"/>
        </w:rPr>
      </w:pPr>
      <w:r w:rsidRPr="00F84A6C">
        <w:rPr>
          <w:rFonts w:ascii="Book Antiqua" w:hAnsi="Book Antiqua"/>
          <w:sz w:val="20"/>
          <w:szCs w:val="20"/>
        </w:rPr>
        <w:t xml:space="preserve">[...] z siedzibą w [...], pod adresem: [...], zarejestrowaną w Rejestrze Przedsiębiorców Krajowego Rejestru Sądowego przez Sąd Rejonowy w [...],  [...] Wydział Gospodarczy Krajowego Rejestru Sądowego pod numerem KRS  [...], NIP [...], REGON  [...], wysokość kapitału zakładowego: [...] PLN, </w:t>
      </w:r>
    </w:p>
    <w:p w14:paraId="663FAF37" w14:textId="77777777" w:rsidR="005C3FB5" w:rsidRPr="00F84A6C" w:rsidRDefault="001C677C">
      <w:pPr>
        <w:tabs>
          <w:tab w:val="left" w:pos="426"/>
        </w:tabs>
        <w:spacing w:line="276" w:lineRule="auto"/>
        <w:contextualSpacing/>
        <w:jc w:val="center"/>
        <w:rPr>
          <w:rFonts w:ascii="Book Antiqua" w:hAnsi="Book Antiqua"/>
          <w:i/>
          <w:sz w:val="20"/>
          <w:szCs w:val="20"/>
        </w:rPr>
      </w:pPr>
      <w:r w:rsidRPr="00F84A6C">
        <w:rPr>
          <w:rFonts w:ascii="Book Antiqua" w:hAnsi="Book Antiqua"/>
          <w:sz w:val="20"/>
          <w:szCs w:val="20"/>
          <w:highlight w:val="yellow"/>
        </w:rPr>
        <w:t>[</w:t>
      </w:r>
      <w:r w:rsidRPr="00F84A6C">
        <w:rPr>
          <w:rFonts w:ascii="Book Antiqua" w:hAnsi="Book Antiqua"/>
          <w:i/>
          <w:sz w:val="20"/>
          <w:szCs w:val="20"/>
          <w:highlight w:val="yellow"/>
        </w:rPr>
        <w:t>opcjonalnie]</w:t>
      </w:r>
    </w:p>
    <w:p w14:paraId="3431C798" w14:textId="77777777" w:rsidR="005C3FB5" w:rsidRPr="00F84A6C" w:rsidRDefault="001C677C">
      <w:pPr>
        <w:tabs>
          <w:tab w:val="left" w:pos="426"/>
        </w:tabs>
        <w:spacing w:line="276" w:lineRule="auto"/>
        <w:contextualSpacing/>
        <w:jc w:val="both"/>
        <w:rPr>
          <w:rFonts w:ascii="Book Antiqua" w:hAnsi="Book Antiqua"/>
          <w:i/>
          <w:sz w:val="20"/>
          <w:szCs w:val="20"/>
        </w:rPr>
      </w:pPr>
      <w:r w:rsidRPr="00F84A6C">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74C2DA4C" w14:textId="77777777" w:rsidR="005C3FB5" w:rsidRPr="00F84A6C" w:rsidRDefault="001C677C">
      <w:pPr>
        <w:tabs>
          <w:tab w:val="left" w:pos="426"/>
        </w:tabs>
        <w:spacing w:line="276" w:lineRule="auto"/>
        <w:contextualSpacing/>
        <w:jc w:val="center"/>
        <w:rPr>
          <w:rFonts w:ascii="Book Antiqua" w:hAnsi="Book Antiqua"/>
          <w:i/>
          <w:sz w:val="20"/>
          <w:szCs w:val="20"/>
        </w:rPr>
      </w:pPr>
      <w:r w:rsidRPr="00F84A6C">
        <w:rPr>
          <w:rFonts w:ascii="Book Antiqua" w:hAnsi="Book Antiqua"/>
          <w:sz w:val="20"/>
          <w:szCs w:val="20"/>
          <w:highlight w:val="yellow"/>
        </w:rPr>
        <w:t>[</w:t>
      </w:r>
      <w:r w:rsidRPr="00F84A6C">
        <w:rPr>
          <w:rFonts w:ascii="Book Antiqua" w:hAnsi="Book Antiqua"/>
          <w:i/>
          <w:sz w:val="20"/>
          <w:szCs w:val="20"/>
          <w:highlight w:val="yellow"/>
        </w:rPr>
        <w:t>opcjonalnie]</w:t>
      </w:r>
    </w:p>
    <w:p w14:paraId="723D8BC5" w14:textId="77777777" w:rsidR="005C3FB5" w:rsidRPr="00F84A6C" w:rsidRDefault="001C677C">
      <w:pPr>
        <w:tabs>
          <w:tab w:val="left" w:pos="426"/>
        </w:tabs>
        <w:spacing w:line="276" w:lineRule="auto"/>
        <w:contextualSpacing/>
        <w:jc w:val="both"/>
        <w:rPr>
          <w:rFonts w:ascii="Book Antiqua" w:hAnsi="Book Antiqua"/>
          <w:i/>
          <w:sz w:val="20"/>
          <w:szCs w:val="20"/>
        </w:rPr>
      </w:pPr>
      <w:r w:rsidRPr="00F84A6C">
        <w:rPr>
          <w:rFonts w:ascii="Book Antiqua" w:hAnsi="Book Antiqua"/>
          <w:i/>
          <w:sz w:val="20"/>
          <w:szCs w:val="20"/>
        </w:rPr>
        <w:t xml:space="preserve">oraz </w:t>
      </w:r>
    </w:p>
    <w:p w14:paraId="3E27EFA4" w14:textId="77777777" w:rsidR="005C3FB5" w:rsidRPr="00F84A6C" w:rsidRDefault="001C677C">
      <w:pPr>
        <w:tabs>
          <w:tab w:val="left" w:pos="426"/>
        </w:tabs>
        <w:spacing w:line="276" w:lineRule="auto"/>
        <w:contextualSpacing/>
        <w:jc w:val="both"/>
        <w:rPr>
          <w:rFonts w:ascii="Book Antiqua" w:hAnsi="Book Antiqua"/>
          <w:i/>
          <w:sz w:val="20"/>
          <w:szCs w:val="20"/>
        </w:rPr>
      </w:pPr>
      <w:r w:rsidRPr="00F84A6C">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1D212FC9" w14:textId="77777777" w:rsidR="005C3FB5" w:rsidRPr="00F84A6C" w:rsidRDefault="001C677C">
      <w:pPr>
        <w:tabs>
          <w:tab w:val="left" w:pos="426"/>
        </w:tabs>
        <w:spacing w:line="276" w:lineRule="auto"/>
        <w:contextualSpacing/>
        <w:jc w:val="center"/>
        <w:rPr>
          <w:rFonts w:ascii="Book Antiqua" w:hAnsi="Book Antiqua"/>
          <w:i/>
          <w:sz w:val="20"/>
          <w:szCs w:val="20"/>
        </w:rPr>
      </w:pPr>
      <w:r w:rsidRPr="00F84A6C">
        <w:rPr>
          <w:rFonts w:ascii="Book Antiqua" w:hAnsi="Book Antiqua"/>
          <w:sz w:val="20"/>
          <w:szCs w:val="20"/>
          <w:highlight w:val="yellow"/>
        </w:rPr>
        <w:t>[</w:t>
      </w:r>
      <w:r w:rsidRPr="00F84A6C">
        <w:rPr>
          <w:rFonts w:ascii="Book Antiqua" w:hAnsi="Book Antiqua"/>
          <w:i/>
          <w:sz w:val="20"/>
          <w:szCs w:val="20"/>
          <w:highlight w:val="yellow"/>
        </w:rPr>
        <w:t>opcjonalnie]</w:t>
      </w:r>
    </w:p>
    <w:p w14:paraId="1D32F741" w14:textId="77777777" w:rsidR="005C3FB5" w:rsidRPr="00F84A6C" w:rsidRDefault="001C677C">
      <w:pPr>
        <w:tabs>
          <w:tab w:val="left" w:pos="426"/>
        </w:tabs>
        <w:spacing w:line="276" w:lineRule="auto"/>
        <w:contextualSpacing/>
        <w:jc w:val="both"/>
        <w:rPr>
          <w:rFonts w:ascii="Book Antiqua" w:hAnsi="Book Antiqua"/>
          <w:i/>
          <w:sz w:val="20"/>
          <w:szCs w:val="20"/>
        </w:rPr>
      </w:pPr>
      <w:r w:rsidRPr="00F84A6C">
        <w:rPr>
          <w:rFonts w:ascii="Book Antiqua" w:hAnsi="Book Antiqua"/>
          <w:i/>
          <w:sz w:val="20"/>
          <w:szCs w:val="20"/>
        </w:rPr>
        <w:t>prowadzącymi wspólnie działalność gospodarczą w formie spółki cywilnej pod nazwa […], NIP: […], Regon: […]</w:t>
      </w:r>
    </w:p>
    <w:p w14:paraId="47444C29" w14:textId="77777777" w:rsidR="00C37F73" w:rsidRPr="00F84A6C" w:rsidRDefault="00C37F73">
      <w:pPr>
        <w:tabs>
          <w:tab w:val="left" w:pos="426"/>
        </w:tabs>
        <w:spacing w:line="276" w:lineRule="auto"/>
        <w:contextualSpacing/>
        <w:jc w:val="both"/>
        <w:rPr>
          <w:rFonts w:ascii="Book Antiqua" w:hAnsi="Book Antiqua"/>
          <w:i/>
          <w:sz w:val="20"/>
          <w:szCs w:val="20"/>
        </w:rPr>
      </w:pPr>
    </w:p>
    <w:p w14:paraId="222A88AE" w14:textId="77777777" w:rsidR="00C37F73" w:rsidRPr="00F84A6C" w:rsidRDefault="00C37F73">
      <w:pPr>
        <w:tabs>
          <w:tab w:val="left" w:pos="426"/>
        </w:tabs>
        <w:spacing w:line="276" w:lineRule="auto"/>
        <w:contextualSpacing/>
        <w:jc w:val="both"/>
        <w:rPr>
          <w:rFonts w:ascii="Book Antiqua" w:hAnsi="Book Antiqua"/>
          <w:i/>
          <w:sz w:val="20"/>
          <w:szCs w:val="20"/>
        </w:rPr>
      </w:pPr>
    </w:p>
    <w:p w14:paraId="54CA2F23" w14:textId="77777777" w:rsidR="005C3FB5" w:rsidRPr="00F84A6C" w:rsidRDefault="001C677C">
      <w:pPr>
        <w:tabs>
          <w:tab w:val="left" w:pos="426"/>
        </w:tabs>
        <w:spacing w:line="276" w:lineRule="auto"/>
        <w:contextualSpacing/>
        <w:rPr>
          <w:rFonts w:ascii="Book Antiqua" w:hAnsi="Book Antiqua"/>
          <w:sz w:val="20"/>
          <w:szCs w:val="20"/>
        </w:rPr>
      </w:pPr>
      <w:r w:rsidRPr="00F84A6C">
        <w:rPr>
          <w:rFonts w:ascii="Book Antiqua" w:hAnsi="Book Antiqua" w:cs="Book Antiqua"/>
          <w:sz w:val="20"/>
          <w:szCs w:val="20"/>
        </w:rPr>
        <w:t xml:space="preserve">zwaną w dalszej części umowy </w:t>
      </w:r>
      <w:r w:rsidRPr="00F84A6C">
        <w:rPr>
          <w:rFonts w:ascii="Book Antiqua" w:hAnsi="Book Antiqua" w:cs="Book Antiqua"/>
          <w:b/>
          <w:bCs/>
          <w:sz w:val="20"/>
          <w:szCs w:val="20"/>
        </w:rPr>
        <w:t xml:space="preserve">Wykonawcą </w:t>
      </w:r>
      <w:r w:rsidRPr="00F84A6C">
        <w:rPr>
          <w:rFonts w:ascii="Book Antiqua" w:hAnsi="Book Antiqua" w:cs="Book Antiqua"/>
          <w:bCs/>
          <w:sz w:val="20"/>
          <w:szCs w:val="20"/>
        </w:rPr>
        <w:t>lub</w:t>
      </w:r>
      <w:r w:rsidRPr="00F84A6C">
        <w:rPr>
          <w:rFonts w:ascii="Book Antiqua" w:hAnsi="Book Antiqua" w:cs="Book Antiqua"/>
          <w:b/>
          <w:bCs/>
          <w:sz w:val="20"/>
          <w:szCs w:val="20"/>
        </w:rPr>
        <w:t xml:space="preserve"> Stroną</w:t>
      </w:r>
    </w:p>
    <w:p w14:paraId="6B7F26D5" w14:textId="77777777" w:rsidR="00EF0A64" w:rsidRPr="00F84A6C" w:rsidRDefault="00EF0A64">
      <w:pPr>
        <w:tabs>
          <w:tab w:val="left" w:pos="-1843"/>
        </w:tabs>
        <w:spacing w:before="480" w:after="240" w:line="276" w:lineRule="auto"/>
        <w:contextualSpacing/>
        <w:jc w:val="center"/>
        <w:rPr>
          <w:rFonts w:ascii="Book Antiqua" w:hAnsi="Book Antiqua"/>
          <w:b/>
          <w:sz w:val="20"/>
          <w:szCs w:val="20"/>
        </w:rPr>
      </w:pPr>
    </w:p>
    <w:p w14:paraId="0801A069" w14:textId="77777777" w:rsidR="005C3FB5" w:rsidRPr="00F84A6C" w:rsidRDefault="001C677C">
      <w:pPr>
        <w:tabs>
          <w:tab w:val="left" w:pos="-1843"/>
        </w:tabs>
        <w:spacing w:before="480" w:after="240" w:line="276" w:lineRule="auto"/>
        <w:contextualSpacing/>
        <w:jc w:val="center"/>
        <w:rPr>
          <w:rFonts w:ascii="Book Antiqua" w:hAnsi="Book Antiqua"/>
          <w:sz w:val="20"/>
          <w:szCs w:val="20"/>
        </w:rPr>
      </w:pPr>
      <w:r w:rsidRPr="00F84A6C">
        <w:rPr>
          <w:rFonts w:ascii="Book Antiqua" w:hAnsi="Book Antiqua"/>
          <w:b/>
          <w:sz w:val="20"/>
          <w:szCs w:val="20"/>
        </w:rPr>
        <w:t>PREAMBUŁA</w:t>
      </w:r>
    </w:p>
    <w:p w14:paraId="41738654" w14:textId="77777777" w:rsidR="005C3FB5" w:rsidRPr="00F84A6C" w:rsidRDefault="001C677C">
      <w:pPr>
        <w:spacing w:line="276" w:lineRule="auto"/>
        <w:contextualSpacing/>
        <w:jc w:val="both"/>
        <w:rPr>
          <w:rFonts w:ascii="Book Antiqua" w:hAnsi="Book Antiqua" w:cs="Book Antiqua"/>
          <w:sz w:val="20"/>
          <w:szCs w:val="20"/>
        </w:rPr>
      </w:pPr>
      <w:r w:rsidRPr="00F84A6C">
        <w:rPr>
          <w:rFonts w:ascii="Book Antiqua" w:hAnsi="Book Antiqua" w:cs="Book Antiqua"/>
          <w:sz w:val="20"/>
          <w:szCs w:val="20"/>
        </w:rPr>
        <w:t>Zważywszy, że:</w:t>
      </w:r>
    </w:p>
    <w:p w14:paraId="07F52879" w14:textId="77777777" w:rsidR="005C3FB5" w:rsidRPr="00F84A6C" w:rsidRDefault="001C677C">
      <w:pPr>
        <w:pStyle w:val="Akapitzlist"/>
        <w:numPr>
          <w:ilvl w:val="0"/>
          <w:numId w:val="6"/>
        </w:numPr>
        <w:spacing w:line="276" w:lineRule="auto"/>
        <w:contextualSpacing/>
        <w:jc w:val="both"/>
        <w:rPr>
          <w:rFonts w:ascii="Book Antiqua" w:hAnsi="Book Antiqua" w:cs="Book Antiqua"/>
        </w:rPr>
      </w:pPr>
      <w:r w:rsidRPr="00F84A6C">
        <w:rPr>
          <w:rFonts w:ascii="Book Antiqua" w:hAnsi="Book Antiqua" w:cs="Book Antiqua"/>
        </w:rPr>
        <w:t xml:space="preserve">Inwestor prowadzi inwestycję budowlaną </w:t>
      </w:r>
      <w:r w:rsidR="0050526A" w:rsidRPr="00F84A6C">
        <w:rPr>
          <w:rFonts w:ascii="Book Antiqua" w:hAnsi="Book Antiqua" w:cs="Book Antiqua"/>
        </w:rPr>
        <w:t>polegającą na Budowie Hali Sportowej Uniwersytetu Morskiego</w:t>
      </w:r>
      <w:r w:rsidRPr="00F84A6C">
        <w:rPr>
          <w:rFonts w:ascii="Book Antiqua" w:hAnsi="Book Antiqua" w:cs="Book Antiqua"/>
        </w:rPr>
        <w:t>, dla realizacji której przewidziane jest zaangażowanie generalnego wykonawcy;</w:t>
      </w:r>
    </w:p>
    <w:p w14:paraId="631E6945" w14:textId="77777777" w:rsidR="005C3FB5" w:rsidRPr="00F84A6C" w:rsidRDefault="001C677C">
      <w:pPr>
        <w:pStyle w:val="Akapitzlist"/>
        <w:numPr>
          <w:ilvl w:val="0"/>
          <w:numId w:val="6"/>
        </w:numPr>
        <w:spacing w:line="276" w:lineRule="auto"/>
        <w:contextualSpacing/>
        <w:jc w:val="both"/>
        <w:rPr>
          <w:rFonts w:ascii="Book Antiqua" w:hAnsi="Book Antiqua" w:cs="Book Antiqua"/>
        </w:rPr>
      </w:pPr>
      <w:r w:rsidRPr="00F84A6C">
        <w:rPr>
          <w:rFonts w:ascii="Book Antiqua" w:hAnsi="Book Antiqua" w:cs="Book Antiqua"/>
        </w:rPr>
        <w:t xml:space="preserve">Wykonawca zawodowo świadczy usługi budowlano-montażowe i złożył Inwestorowi ofertę z dnia </w:t>
      </w:r>
      <w:r w:rsidRPr="00F84A6C">
        <w:rPr>
          <w:rFonts w:ascii="Book Antiqua" w:hAnsi="Book Antiqua" w:cs="Book Antiqua"/>
          <w:highlight w:val="yellow"/>
        </w:rPr>
        <w:t>……………..</w:t>
      </w:r>
      <w:r w:rsidRPr="00F84A6C">
        <w:rPr>
          <w:rFonts w:ascii="Book Antiqua" w:hAnsi="Book Antiqua" w:cs="Book Antiqua"/>
        </w:rPr>
        <w:t>;</w:t>
      </w:r>
    </w:p>
    <w:p w14:paraId="20B96891" w14:textId="77777777" w:rsidR="005C3FB5" w:rsidRPr="00F84A6C" w:rsidRDefault="001C677C">
      <w:pPr>
        <w:pStyle w:val="Akapitzlist"/>
        <w:numPr>
          <w:ilvl w:val="0"/>
          <w:numId w:val="6"/>
        </w:numPr>
        <w:spacing w:line="276" w:lineRule="auto"/>
        <w:contextualSpacing/>
        <w:jc w:val="both"/>
        <w:rPr>
          <w:rFonts w:ascii="Book Antiqua" w:hAnsi="Book Antiqua"/>
        </w:rPr>
      </w:pPr>
      <w:r w:rsidRPr="00F84A6C">
        <w:rPr>
          <w:rFonts w:ascii="Book Antiqua" w:hAnsi="Book Antiqua" w:cs="Book Antiqua"/>
        </w:rPr>
        <w:t xml:space="preserve">Wykonawca został wyłoniony w trybie przetargu nieograniczonego, zgodnie z przepisami ustawy z dnia </w:t>
      </w:r>
      <w:r w:rsidR="00690F05" w:rsidRPr="00F84A6C">
        <w:rPr>
          <w:rFonts w:ascii="Book Antiqua" w:hAnsi="Book Antiqua" w:cs="Book Antiqua"/>
        </w:rPr>
        <w:t xml:space="preserve">11 września 2019 </w:t>
      </w:r>
      <w:r w:rsidRPr="00F84A6C">
        <w:rPr>
          <w:rFonts w:ascii="Book Antiqua" w:hAnsi="Book Antiqua" w:cs="Book Antiqua"/>
        </w:rPr>
        <w:t>roku Prawo zamówień publicznych (</w:t>
      </w:r>
      <w:r w:rsidR="00690F05" w:rsidRPr="00F84A6C">
        <w:rPr>
          <w:rFonts w:ascii="Book Antiqua" w:hAnsi="Book Antiqua" w:cs="Book Antiqua"/>
          <w:bCs/>
        </w:rPr>
        <w:t>Dz.U.2021</w:t>
      </w:r>
      <w:r w:rsidRPr="00F84A6C">
        <w:rPr>
          <w:rFonts w:ascii="Book Antiqua" w:hAnsi="Book Antiqua" w:cs="Book Antiqua"/>
          <w:bCs/>
        </w:rPr>
        <w:t>.</w:t>
      </w:r>
      <w:r w:rsidR="00690F05" w:rsidRPr="00F84A6C">
        <w:rPr>
          <w:rFonts w:ascii="Book Antiqua" w:hAnsi="Book Antiqua" w:cs="Book Antiqua"/>
          <w:bCs/>
        </w:rPr>
        <w:t>1129</w:t>
      </w:r>
      <w:r w:rsidRPr="00F84A6C">
        <w:rPr>
          <w:rFonts w:ascii="Book Antiqua" w:hAnsi="Book Antiqua" w:cs="Book Antiqua"/>
          <w:bCs/>
        </w:rPr>
        <w:t xml:space="preserve"> </w:t>
      </w:r>
      <w:proofErr w:type="spellStart"/>
      <w:r w:rsidRPr="00F84A6C">
        <w:rPr>
          <w:rFonts w:ascii="Book Antiqua" w:hAnsi="Book Antiqua" w:cs="Book Antiqua"/>
          <w:bCs/>
        </w:rPr>
        <w:t>t.j</w:t>
      </w:r>
      <w:proofErr w:type="spellEnd"/>
      <w:r w:rsidRPr="00F84A6C">
        <w:rPr>
          <w:rFonts w:ascii="Book Antiqua" w:hAnsi="Book Antiqua" w:cs="Book Antiqua"/>
          <w:bCs/>
        </w:rPr>
        <w:t xml:space="preserve">. </w:t>
      </w:r>
      <w:r w:rsidRPr="00F84A6C">
        <w:rPr>
          <w:rFonts w:ascii="Book Antiqua" w:hAnsi="Book Antiqua" w:cs="Book Antiqua"/>
        </w:rPr>
        <w:t>z późn. zm.) w ramach zamówienia: „</w:t>
      </w:r>
      <w:r w:rsidR="0050526A" w:rsidRPr="00F84A6C">
        <w:rPr>
          <w:rFonts w:ascii="Book Antiqua" w:hAnsi="Book Antiqua" w:cs="Book Antiqua"/>
        </w:rPr>
        <w:t>Budowa Hali Sportowej Uniwersytetu Morskiego w Gdyni przy ul. Morskiej 81-87</w:t>
      </w:r>
      <w:r w:rsidRPr="00F84A6C">
        <w:rPr>
          <w:rFonts w:ascii="Book Antiqua" w:hAnsi="Book Antiqua" w:cs="Book Antiqua"/>
        </w:rPr>
        <w:t>”;</w:t>
      </w:r>
    </w:p>
    <w:p w14:paraId="03ED36C1" w14:textId="77777777" w:rsidR="005C3FB5" w:rsidRPr="00F84A6C" w:rsidRDefault="005C3FB5">
      <w:pPr>
        <w:spacing w:line="276" w:lineRule="auto"/>
        <w:contextualSpacing/>
        <w:jc w:val="both"/>
        <w:rPr>
          <w:rFonts w:ascii="Book Antiqua" w:hAnsi="Book Antiqua" w:cs="Book Antiqua"/>
          <w:sz w:val="20"/>
          <w:szCs w:val="20"/>
        </w:rPr>
      </w:pPr>
    </w:p>
    <w:p w14:paraId="3E5A46CE" w14:textId="77777777" w:rsidR="00690F05" w:rsidRPr="00F84A6C" w:rsidRDefault="00690F05">
      <w:pPr>
        <w:spacing w:line="276" w:lineRule="auto"/>
        <w:contextualSpacing/>
        <w:jc w:val="both"/>
        <w:rPr>
          <w:rFonts w:ascii="Book Antiqua" w:hAnsi="Book Antiqua" w:cs="Book Antiqua"/>
          <w:sz w:val="20"/>
          <w:szCs w:val="20"/>
        </w:rPr>
      </w:pPr>
    </w:p>
    <w:p w14:paraId="285B2B9F" w14:textId="77777777" w:rsidR="005C3FB5" w:rsidRPr="00F84A6C" w:rsidRDefault="001C677C">
      <w:pPr>
        <w:spacing w:line="276" w:lineRule="auto"/>
        <w:contextualSpacing/>
        <w:jc w:val="both"/>
        <w:rPr>
          <w:rFonts w:ascii="Book Antiqua" w:hAnsi="Book Antiqua"/>
          <w:sz w:val="20"/>
          <w:szCs w:val="20"/>
        </w:rPr>
      </w:pPr>
      <w:r w:rsidRPr="00F84A6C">
        <w:rPr>
          <w:rFonts w:ascii="Book Antiqua" w:hAnsi="Book Antiqua" w:cs="Book Antiqua"/>
          <w:sz w:val="20"/>
          <w:szCs w:val="20"/>
        </w:rPr>
        <w:t>Strony zawierają umowę o roboty budowlane, o treści jak następuje:</w:t>
      </w:r>
    </w:p>
    <w:p w14:paraId="4CA543FC" w14:textId="77777777" w:rsidR="00690F05" w:rsidRPr="00F84A6C" w:rsidRDefault="00690F05">
      <w:pPr>
        <w:tabs>
          <w:tab w:val="left" w:pos="-1843"/>
        </w:tabs>
        <w:spacing w:before="480" w:after="240" w:line="276" w:lineRule="auto"/>
        <w:contextualSpacing/>
        <w:jc w:val="center"/>
        <w:rPr>
          <w:rFonts w:ascii="Book Antiqua" w:hAnsi="Book Antiqua"/>
          <w:b/>
          <w:sz w:val="20"/>
          <w:szCs w:val="20"/>
        </w:rPr>
      </w:pPr>
    </w:p>
    <w:p w14:paraId="7B2DF07D" w14:textId="77777777" w:rsidR="005C3FB5" w:rsidRPr="00F84A6C" w:rsidRDefault="001C677C">
      <w:pPr>
        <w:tabs>
          <w:tab w:val="left" w:pos="-1843"/>
        </w:tabs>
        <w:spacing w:before="480" w:after="240" w:line="276" w:lineRule="auto"/>
        <w:contextualSpacing/>
        <w:jc w:val="center"/>
        <w:rPr>
          <w:rFonts w:ascii="Book Antiqua" w:hAnsi="Book Antiqua"/>
          <w:b/>
          <w:sz w:val="20"/>
          <w:szCs w:val="20"/>
        </w:rPr>
      </w:pPr>
      <w:r w:rsidRPr="00F84A6C">
        <w:rPr>
          <w:rFonts w:ascii="Book Antiqua" w:hAnsi="Book Antiqua"/>
          <w:b/>
          <w:sz w:val="20"/>
          <w:szCs w:val="20"/>
        </w:rPr>
        <w:t>§1. Definicje i reguły kolizyjne</w:t>
      </w:r>
    </w:p>
    <w:p w14:paraId="2C6FD25D" w14:textId="77777777" w:rsidR="00EF0A64" w:rsidRPr="00F84A6C" w:rsidRDefault="00EF0A64">
      <w:pPr>
        <w:tabs>
          <w:tab w:val="left" w:pos="-1843"/>
        </w:tabs>
        <w:spacing w:before="480" w:after="240" w:line="276" w:lineRule="auto"/>
        <w:contextualSpacing/>
        <w:jc w:val="center"/>
        <w:rPr>
          <w:rFonts w:ascii="Book Antiqua" w:hAnsi="Book Antiqua" w:cs="Book Antiqua"/>
          <w:b/>
          <w:sz w:val="20"/>
          <w:szCs w:val="20"/>
        </w:rPr>
      </w:pPr>
    </w:p>
    <w:p w14:paraId="58E60370" w14:textId="77777777" w:rsidR="005C3FB5" w:rsidRPr="00F84A6C"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Strony postanawiają, że następujące słowa i wyrażenia będą miały znaczenie określone poniżej:</w:t>
      </w:r>
    </w:p>
    <w:p w14:paraId="0B1ECEBC"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Umowa</w:t>
      </w:r>
      <w:r w:rsidRPr="00F84A6C">
        <w:rPr>
          <w:rFonts w:ascii="Book Antiqua" w:hAnsi="Book Antiqua" w:cs="Book Antiqua"/>
          <w:sz w:val="20"/>
          <w:szCs w:val="20"/>
        </w:rPr>
        <w:t xml:space="preserve"> – oznacza niniejszą umowę o roboty budowlane;</w:t>
      </w:r>
    </w:p>
    <w:p w14:paraId="37EDBD1E"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SWZ</w:t>
      </w:r>
      <w:r w:rsidRPr="00F84A6C">
        <w:rPr>
          <w:rFonts w:ascii="Book Antiqua" w:hAnsi="Book Antiqua" w:cs="Book Antiqua"/>
          <w:sz w:val="20"/>
          <w:szCs w:val="20"/>
        </w:rPr>
        <w:t xml:space="preserve"> – specyfikacja warunków zamówienia dotycząca zamówienia: „</w:t>
      </w:r>
      <w:r w:rsidR="0050526A" w:rsidRPr="00F84A6C">
        <w:rPr>
          <w:rFonts w:ascii="Book Antiqua" w:hAnsi="Book Antiqua" w:cs="Book Antiqua"/>
          <w:sz w:val="20"/>
          <w:szCs w:val="20"/>
        </w:rPr>
        <w:t>Budowa Hali Sportowej Uniwersytetu Morskiego w Gdyni przy ul. Morskiej 81-87</w:t>
      </w:r>
      <w:r w:rsidRPr="00F84A6C">
        <w:rPr>
          <w:rFonts w:ascii="Book Antiqua" w:hAnsi="Book Antiqua" w:cs="Book Antiqua"/>
          <w:sz w:val="20"/>
          <w:szCs w:val="20"/>
        </w:rPr>
        <w:t>”;</w:t>
      </w:r>
    </w:p>
    <w:p w14:paraId="367CF1EE" w14:textId="77777777" w:rsidR="005C3FB5" w:rsidRPr="00F84A6C" w:rsidRDefault="001C677C" w:rsidP="00CA12E9">
      <w:pPr>
        <w:numPr>
          <w:ilvl w:val="0"/>
          <w:numId w:val="33"/>
        </w:numPr>
        <w:spacing w:before="60" w:line="276" w:lineRule="auto"/>
        <w:contextualSpacing/>
        <w:jc w:val="both"/>
        <w:rPr>
          <w:rFonts w:ascii="Book Antiqua" w:hAnsi="Book Antiqua" w:cs="Book Antiqua"/>
          <w:sz w:val="20"/>
          <w:szCs w:val="20"/>
        </w:rPr>
      </w:pPr>
      <w:r w:rsidRPr="00F84A6C">
        <w:rPr>
          <w:rFonts w:ascii="Book Antiqua" w:hAnsi="Book Antiqua" w:cs="Book Antiqua"/>
          <w:b/>
          <w:sz w:val="20"/>
          <w:szCs w:val="20"/>
        </w:rPr>
        <w:t>Inwestycja</w:t>
      </w:r>
      <w:r w:rsidRPr="00F84A6C">
        <w:rPr>
          <w:rFonts w:ascii="Book Antiqua" w:hAnsi="Book Antiqua" w:cs="Book Antiqua"/>
          <w:sz w:val="20"/>
          <w:szCs w:val="20"/>
        </w:rPr>
        <w:t xml:space="preserve"> – budowa </w:t>
      </w:r>
      <w:r w:rsidR="0050526A" w:rsidRPr="00F84A6C">
        <w:rPr>
          <w:rFonts w:ascii="Book Antiqua" w:hAnsi="Book Antiqua" w:cs="Book Antiqua"/>
          <w:sz w:val="20"/>
          <w:szCs w:val="20"/>
        </w:rPr>
        <w:t>hali sportowej Uniwersytetu Morskiego</w:t>
      </w:r>
      <w:r w:rsidRPr="00F84A6C">
        <w:rPr>
          <w:rFonts w:ascii="Book Antiqua" w:hAnsi="Book Antiqua" w:cs="Book Antiqua"/>
          <w:sz w:val="20"/>
          <w:szCs w:val="20"/>
        </w:rPr>
        <w:t xml:space="preserve">, na podstawie pozwolenia na budowę z dnia </w:t>
      </w:r>
      <w:r w:rsidR="0050526A" w:rsidRPr="00F84A6C">
        <w:rPr>
          <w:rFonts w:ascii="Book Antiqua" w:hAnsi="Book Antiqua" w:cs="Book Antiqua"/>
          <w:sz w:val="20"/>
          <w:szCs w:val="20"/>
        </w:rPr>
        <w:t xml:space="preserve">29.11.2021 </w:t>
      </w:r>
      <w:r w:rsidRPr="00F84A6C">
        <w:rPr>
          <w:rFonts w:ascii="Book Antiqua" w:hAnsi="Book Antiqua" w:cs="Book Antiqua"/>
          <w:sz w:val="20"/>
          <w:szCs w:val="20"/>
        </w:rPr>
        <w:t xml:space="preserve">roku nr </w:t>
      </w:r>
      <w:r w:rsidR="0050526A" w:rsidRPr="00F84A6C">
        <w:rPr>
          <w:rFonts w:ascii="Book Antiqua" w:hAnsi="Book Antiqua" w:cs="Book Antiqua"/>
          <w:sz w:val="20"/>
          <w:szCs w:val="20"/>
        </w:rPr>
        <w:t>RAAI.6740.3.26.2021.AW-55/81-87</w:t>
      </w:r>
      <w:r w:rsidRPr="00F84A6C">
        <w:rPr>
          <w:rFonts w:ascii="Book Antiqua" w:hAnsi="Book Antiqua" w:cs="Book Antiqua"/>
          <w:sz w:val="20"/>
          <w:szCs w:val="20"/>
        </w:rPr>
        <w:t xml:space="preserve"> wraz z uzyskaniem ostatecznej decyzji o pozwoleniu na użytkowanie.</w:t>
      </w:r>
    </w:p>
    <w:p w14:paraId="7259FC9E"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lastRenderedPageBreak/>
        <w:t>Dokumentacja Techniczna</w:t>
      </w:r>
      <w:r w:rsidRPr="00F84A6C">
        <w:rPr>
          <w:rFonts w:ascii="Book Antiqua" w:hAnsi="Book Antiqua" w:cs="Book Antiqua"/>
          <w:sz w:val="20"/>
          <w:szCs w:val="20"/>
        </w:rPr>
        <w:t xml:space="preserve"> – projekt budowlany, projekt wykonawczy, specyfikacja techniczna wykonania i odbioru robót budowlanych (STWIORB), wraz ze wszystkimi załącznikami i dokumentami towarzyszącymi oraz wszelkie zmiany i modyfikacje tych dokumentów;</w:t>
      </w:r>
    </w:p>
    <w:p w14:paraId="013D2C58"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Strony</w:t>
      </w:r>
      <w:r w:rsidRPr="00F84A6C">
        <w:rPr>
          <w:rFonts w:ascii="Book Antiqua" w:hAnsi="Book Antiqua" w:cs="Book Antiqua"/>
          <w:sz w:val="20"/>
          <w:szCs w:val="20"/>
        </w:rPr>
        <w:t xml:space="preserve"> – oznacza, zależnie od kontekstu Inwestora, Wykonawcę lub oba te podmioty łącznie;</w:t>
      </w:r>
    </w:p>
    <w:p w14:paraId="22DAD1A9"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Kierownik Budowy/Robót</w:t>
      </w:r>
      <w:r w:rsidRPr="00F84A6C">
        <w:rPr>
          <w:rFonts w:ascii="Book Antiqua" w:hAnsi="Book Antiqua" w:cs="Book Antiqua"/>
          <w:sz w:val="20"/>
          <w:szCs w:val="20"/>
        </w:rPr>
        <w:t xml:space="preserve"> – oznacza wyznaczoną przez Wykonawcę osobę pełniącą funkcję kierownika budowy/robót w rozumieniu przepisów prawa budowlanego;</w:t>
      </w:r>
    </w:p>
    <w:p w14:paraId="3FAA01E2" w14:textId="77777777" w:rsidR="005C3FB5" w:rsidRPr="00F84A6C" w:rsidRDefault="001C677C" w:rsidP="00CA12E9">
      <w:pPr>
        <w:pStyle w:val="Akapitzlist"/>
        <w:numPr>
          <w:ilvl w:val="0"/>
          <w:numId w:val="33"/>
        </w:numPr>
        <w:spacing w:line="276" w:lineRule="auto"/>
        <w:contextualSpacing/>
        <w:jc w:val="both"/>
        <w:rPr>
          <w:rFonts w:ascii="Book Antiqua" w:hAnsi="Book Antiqua"/>
        </w:rPr>
      </w:pPr>
      <w:r w:rsidRPr="00F84A6C">
        <w:rPr>
          <w:rFonts w:ascii="Book Antiqua" w:hAnsi="Book Antiqua" w:cs="Book Antiqua"/>
          <w:b/>
        </w:rPr>
        <w:t>Kosztorys Ofertowy</w:t>
      </w:r>
      <w:r w:rsidRPr="00F84A6C">
        <w:rPr>
          <w:rFonts w:ascii="Book Antiqua" w:hAnsi="Book Antiqua" w:cs="Book Antiqua"/>
        </w:rPr>
        <w:t xml:space="preserve"> – dokument złożony przez Wykonawcę w postępowaniu przetargowym przed podpisaniem Umowy;</w:t>
      </w:r>
    </w:p>
    <w:p w14:paraId="781716FF" w14:textId="77777777" w:rsidR="005C3FB5" w:rsidRPr="00F84A6C" w:rsidRDefault="0050526A" w:rsidP="00CA12E9">
      <w:pPr>
        <w:pStyle w:val="Akapitzlist"/>
        <w:numPr>
          <w:ilvl w:val="0"/>
          <w:numId w:val="33"/>
        </w:numPr>
        <w:spacing w:line="276" w:lineRule="auto"/>
        <w:contextualSpacing/>
        <w:jc w:val="both"/>
        <w:rPr>
          <w:rFonts w:ascii="Book Antiqua" w:hAnsi="Book Antiqua"/>
        </w:rPr>
      </w:pPr>
      <w:r w:rsidRPr="00F84A6C">
        <w:rPr>
          <w:rFonts w:ascii="Book Antiqua" w:hAnsi="Book Antiqua" w:cs="Book Antiqua"/>
          <w:b/>
        </w:rPr>
        <w:t>Inspektor Nadzoru Budowy/Robót</w:t>
      </w:r>
      <w:r w:rsidR="001C677C" w:rsidRPr="00F84A6C">
        <w:rPr>
          <w:rFonts w:ascii="Book Antiqua" w:hAnsi="Book Antiqua" w:cs="Book Antiqua"/>
        </w:rPr>
        <w:t xml:space="preserve"> – </w:t>
      </w:r>
      <w:r w:rsidRPr="00F84A6C">
        <w:rPr>
          <w:rFonts w:ascii="Book Antiqua" w:hAnsi="Book Antiqua" w:cs="Book Antiqua"/>
        </w:rPr>
        <w:t xml:space="preserve">oznacza wyznaczoną przez </w:t>
      </w:r>
      <w:r w:rsidR="001C677C" w:rsidRPr="00F84A6C">
        <w:rPr>
          <w:rFonts w:ascii="Book Antiqua" w:hAnsi="Book Antiqua" w:cs="Book Antiqua"/>
        </w:rPr>
        <w:t xml:space="preserve">Inwestora </w:t>
      </w:r>
      <w:r w:rsidRPr="00F84A6C">
        <w:rPr>
          <w:rFonts w:ascii="Book Antiqua" w:hAnsi="Book Antiqua" w:cs="Book Antiqua"/>
        </w:rPr>
        <w:t xml:space="preserve">osobę </w:t>
      </w:r>
      <w:r w:rsidR="001C677C" w:rsidRPr="00F84A6C">
        <w:rPr>
          <w:rFonts w:ascii="Book Antiqua" w:hAnsi="Book Antiqua" w:cs="Book Antiqua"/>
        </w:rPr>
        <w:t>do koordynacji realizacji Umowy i bieżącej współpracy z Wykonawcą, który w imieniu Inwestora nadzoruje wykonanie Robót oraz kieruje i koordynuje pracami poszczególnych inspektorów nadzoru inwestorskiego;</w:t>
      </w:r>
    </w:p>
    <w:p w14:paraId="28DA3FB5"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Roboty</w:t>
      </w:r>
      <w:r w:rsidRPr="00F84A6C">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kompletnej Inwestycji;</w:t>
      </w:r>
    </w:p>
    <w:p w14:paraId="57CABB06"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 xml:space="preserve">Harmonogram Rzeczowo-Finansowy </w:t>
      </w:r>
      <w:r w:rsidRPr="00F84A6C">
        <w:rPr>
          <w:rFonts w:ascii="Book Antiqua" w:hAnsi="Book Antiqua" w:cs="Book Antiqua"/>
          <w:sz w:val="20"/>
          <w:szCs w:val="20"/>
        </w:rPr>
        <w:t>– oznacza dokument określający terminy wykonania poszczególnych etapów i całego zakresu Robót z uwzględnieniem planowanej ilości środków finansowych;</w:t>
      </w:r>
    </w:p>
    <w:p w14:paraId="1775BED5"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Wynagrodzenie</w:t>
      </w:r>
      <w:r w:rsidRPr="00F84A6C">
        <w:rPr>
          <w:rFonts w:ascii="Book Antiqua" w:hAnsi="Book Antiqua" w:cs="Book Antiqua"/>
          <w:sz w:val="20"/>
          <w:szCs w:val="20"/>
        </w:rPr>
        <w:t xml:space="preserve"> – oznacza kwotę lub kwoty należne Wykonawcy za kompletne i poprawne realizowanie Robót;</w:t>
      </w:r>
    </w:p>
    <w:p w14:paraId="1B26A934" w14:textId="77777777" w:rsidR="005C3FB5" w:rsidRPr="00F84A6C" w:rsidRDefault="001C677C" w:rsidP="00CA12E9">
      <w:pPr>
        <w:numPr>
          <w:ilvl w:val="0"/>
          <w:numId w:val="33"/>
        </w:numPr>
        <w:spacing w:before="60" w:line="276" w:lineRule="auto"/>
        <w:contextualSpacing/>
        <w:jc w:val="both"/>
        <w:rPr>
          <w:rFonts w:ascii="Book Antiqua" w:hAnsi="Book Antiqua"/>
          <w:strike/>
          <w:sz w:val="20"/>
          <w:szCs w:val="20"/>
        </w:rPr>
      </w:pPr>
      <w:r w:rsidRPr="00F84A6C">
        <w:rPr>
          <w:rFonts w:ascii="Book Antiqua" w:hAnsi="Book Antiqua" w:cs="Book Antiqua"/>
          <w:b/>
          <w:sz w:val="20"/>
          <w:szCs w:val="20"/>
        </w:rPr>
        <w:t>Teren Budowy</w:t>
      </w:r>
      <w:r w:rsidRPr="00F84A6C">
        <w:rPr>
          <w:rFonts w:ascii="Book Antiqua" w:hAnsi="Book Antiqua" w:cs="Book Antiqua"/>
          <w:sz w:val="20"/>
          <w:szCs w:val="20"/>
        </w:rPr>
        <w:t xml:space="preserve"> – działka nr </w:t>
      </w:r>
      <w:r w:rsidR="0050526A" w:rsidRPr="00F84A6C">
        <w:rPr>
          <w:rFonts w:ascii="Book Antiqua" w:hAnsi="Book Antiqua" w:cs="Book Antiqua"/>
          <w:sz w:val="20"/>
          <w:szCs w:val="20"/>
        </w:rPr>
        <w:t>883, 885</w:t>
      </w:r>
      <w:r w:rsidRPr="00F84A6C">
        <w:rPr>
          <w:rFonts w:ascii="Book Antiqua" w:hAnsi="Book Antiqua" w:cs="Book Antiqua"/>
          <w:sz w:val="20"/>
          <w:szCs w:val="20"/>
        </w:rPr>
        <w:t xml:space="preserve"> obręb </w:t>
      </w:r>
      <w:r w:rsidR="0050526A" w:rsidRPr="00F84A6C">
        <w:rPr>
          <w:rFonts w:ascii="Book Antiqua" w:hAnsi="Book Antiqua" w:cs="Book Antiqua"/>
          <w:sz w:val="20"/>
          <w:szCs w:val="20"/>
        </w:rPr>
        <w:t>Grabówek 0015</w:t>
      </w:r>
      <w:r w:rsidRPr="00F84A6C">
        <w:rPr>
          <w:rFonts w:ascii="Book Antiqua" w:hAnsi="Book Antiqua" w:cs="Book Antiqua"/>
          <w:sz w:val="20"/>
          <w:szCs w:val="20"/>
        </w:rPr>
        <w:t xml:space="preserve"> Gd</w:t>
      </w:r>
      <w:r w:rsidR="0050526A" w:rsidRPr="00F84A6C">
        <w:rPr>
          <w:rFonts w:ascii="Book Antiqua" w:hAnsi="Book Antiqua" w:cs="Book Antiqua"/>
          <w:sz w:val="20"/>
          <w:szCs w:val="20"/>
        </w:rPr>
        <w:t>ynia</w:t>
      </w:r>
      <w:r w:rsidRPr="00F84A6C">
        <w:rPr>
          <w:rFonts w:ascii="Book Antiqua" w:hAnsi="Book Antiqua" w:cs="Book Antiqua"/>
          <w:sz w:val="20"/>
          <w:szCs w:val="20"/>
        </w:rPr>
        <w:t>, położona w Gd</w:t>
      </w:r>
      <w:r w:rsidR="006A46BC" w:rsidRPr="00F84A6C">
        <w:rPr>
          <w:rFonts w:ascii="Book Antiqua" w:hAnsi="Book Antiqua" w:cs="Book Antiqua"/>
          <w:sz w:val="20"/>
          <w:szCs w:val="20"/>
        </w:rPr>
        <w:t>yni</w:t>
      </w:r>
      <w:r w:rsidRPr="00F84A6C">
        <w:rPr>
          <w:rFonts w:ascii="Book Antiqua" w:hAnsi="Book Antiqua" w:cs="Book Antiqua"/>
          <w:sz w:val="20"/>
          <w:szCs w:val="20"/>
        </w:rPr>
        <w:t xml:space="preserve"> przy ul. </w:t>
      </w:r>
      <w:r w:rsidR="006A46BC" w:rsidRPr="00F84A6C">
        <w:rPr>
          <w:rFonts w:ascii="Book Antiqua" w:hAnsi="Book Antiqua" w:cs="Book Antiqua"/>
          <w:sz w:val="20"/>
          <w:szCs w:val="20"/>
        </w:rPr>
        <w:t>Morskiej 81-87</w:t>
      </w:r>
      <w:r w:rsidRPr="00F84A6C">
        <w:rPr>
          <w:rFonts w:ascii="Book Antiqua" w:hAnsi="Book Antiqua" w:cs="Book Antiqua"/>
          <w:sz w:val="20"/>
          <w:szCs w:val="20"/>
        </w:rPr>
        <w:t xml:space="preserve">, </w:t>
      </w:r>
    </w:p>
    <w:p w14:paraId="3535EFBB" w14:textId="77777777" w:rsidR="005C3FB5" w:rsidRPr="00F84A6C" w:rsidRDefault="001C677C" w:rsidP="00CA12E9">
      <w:pPr>
        <w:numPr>
          <w:ilvl w:val="0"/>
          <w:numId w:val="33"/>
        </w:numPr>
        <w:spacing w:before="60" w:line="276" w:lineRule="auto"/>
        <w:contextualSpacing/>
        <w:jc w:val="both"/>
        <w:rPr>
          <w:rFonts w:ascii="Book Antiqua" w:hAnsi="Book Antiqua"/>
          <w:sz w:val="20"/>
          <w:szCs w:val="20"/>
        </w:rPr>
      </w:pPr>
      <w:r w:rsidRPr="00F84A6C">
        <w:rPr>
          <w:rFonts w:ascii="Book Antiqua" w:hAnsi="Book Antiqua" w:cs="Book Antiqua"/>
          <w:b/>
          <w:sz w:val="20"/>
          <w:szCs w:val="20"/>
        </w:rPr>
        <w:t>Siła Wyższa</w:t>
      </w:r>
      <w:r w:rsidRPr="00F84A6C">
        <w:rPr>
          <w:rFonts w:ascii="Book Antiqua" w:hAnsi="Book Antiqua" w:cs="Book Antiqua"/>
          <w:sz w:val="20"/>
          <w:szCs w:val="20"/>
        </w:rPr>
        <w:t xml:space="preserve"> – okoliczności znajdujące się poza kontrolą Stron, spowodowane czynnikami zewnętrznymi, których wystąpienia nie można było przewidzieć ani im zapobiec, w szczególności trzęsienie ziemi, powodzie, pożary, nadzwyczajne warunki pogodowe w danym terminie, w szczególności opad ponadnormatywny (czyli 4mm słupa wody/m</w:t>
      </w:r>
      <w:r w:rsidRPr="00F84A6C">
        <w:rPr>
          <w:rFonts w:ascii="Book Antiqua" w:hAnsi="Book Antiqua" w:cs="Book Antiqua"/>
          <w:sz w:val="20"/>
          <w:szCs w:val="20"/>
          <w:vertAlign w:val="superscript"/>
        </w:rPr>
        <w:t>2</w:t>
      </w:r>
      <w:r w:rsidRPr="00F84A6C">
        <w:rPr>
          <w:rFonts w:ascii="Book Antiqua" w:hAnsi="Book Antiqua" w:cs="Book Antiqua"/>
          <w:sz w:val="20"/>
          <w:szCs w:val="20"/>
        </w:rPr>
        <w:t>/1 minuta), prędkość wiatru powyżej 10m/s, widoczność mniejsza niż 40m, temperatura otoczenia poniżej minus 9</w:t>
      </w:r>
      <w:r w:rsidRPr="00F84A6C">
        <w:rPr>
          <w:rFonts w:ascii="Book Antiqua" w:hAnsi="Book Antiqua" w:cs="Book Antiqua"/>
          <w:sz w:val="20"/>
          <w:szCs w:val="20"/>
          <w:vertAlign w:val="superscript"/>
        </w:rPr>
        <w:t>º</w:t>
      </w:r>
      <w:r w:rsidRPr="00F84A6C">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713AA97B" w14:textId="77777777" w:rsidR="005C3FB5" w:rsidRPr="00F84A6C"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Następujące dokumenty będą uważane oraz odczytywane i interpretowane według poniższego porządku:</w:t>
      </w:r>
    </w:p>
    <w:p w14:paraId="7284B7A3" w14:textId="77777777" w:rsidR="005C3FB5" w:rsidRPr="00F84A6C" w:rsidRDefault="001C677C" w:rsidP="00CA12E9">
      <w:pPr>
        <w:numPr>
          <w:ilvl w:val="0"/>
          <w:numId w:val="2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Umowa;</w:t>
      </w:r>
    </w:p>
    <w:p w14:paraId="6885CE0A" w14:textId="77777777" w:rsidR="005C3FB5" w:rsidRPr="00F84A6C" w:rsidRDefault="001C677C" w:rsidP="00CA12E9">
      <w:pPr>
        <w:numPr>
          <w:ilvl w:val="0"/>
          <w:numId w:val="2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Dokumentacja Techniczna;</w:t>
      </w:r>
    </w:p>
    <w:p w14:paraId="703E5023" w14:textId="77777777" w:rsidR="005C3FB5" w:rsidRPr="00F84A6C" w:rsidRDefault="006A46BC" w:rsidP="00CA12E9">
      <w:pPr>
        <w:numPr>
          <w:ilvl w:val="0"/>
          <w:numId w:val="2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S</w:t>
      </w:r>
      <w:r w:rsidR="001C677C" w:rsidRPr="00F84A6C">
        <w:rPr>
          <w:rFonts w:ascii="Book Antiqua" w:hAnsi="Book Antiqua" w:cs="Book Antiqua"/>
          <w:sz w:val="20"/>
          <w:szCs w:val="20"/>
        </w:rPr>
        <w:t>WZ.</w:t>
      </w:r>
    </w:p>
    <w:p w14:paraId="21954E3F" w14:textId="77777777" w:rsidR="005C3FB5" w:rsidRPr="00F84A6C"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Jeżeli pomiędzy dokumentami, o których mowa powyżej lub w terminologii, którą posługują się te dokumenty zostaną stwierdzone rozbieżności lub niejednoznaczności, Wykonawca zwróci się niezwłocznie po ich wykryciu do Inwestora o udzielenie wyjaśnień. Wyjaśnienia Inwestora są wiążące i ostateczne.</w:t>
      </w:r>
    </w:p>
    <w:p w14:paraId="77E7805B" w14:textId="77777777" w:rsidR="005C3FB5" w:rsidRPr="00F84A6C"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734091D" w14:textId="77777777" w:rsidR="00690F05" w:rsidRPr="00F84A6C" w:rsidRDefault="00690F05">
      <w:pPr>
        <w:spacing w:before="60" w:line="276" w:lineRule="auto"/>
        <w:contextualSpacing/>
        <w:jc w:val="center"/>
        <w:rPr>
          <w:rFonts w:ascii="Book Antiqua" w:hAnsi="Book Antiqua" w:cs="Book Antiqua"/>
          <w:b/>
          <w:sz w:val="20"/>
          <w:szCs w:val="20"/>
        </w:rPr>
      </w:pPr>
    </w:p>
    <w:p w14:paraId="724E604B"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 xml:space="preserve">§2. Oświadczenia </w:t>
      </w:r>
    </w:p>
    <w:p w14:paraId="43D11761" w14:textId="77777777" w:rsidR="00EF0A64" w:rsidRPr="00F84A6C" w:rsidRDefault="00EF0A64">
      <w:pPr>
        <w:spacing w:before="60" w:line="276" w:lineRule="auto"/>
        <w:contextualSpacing/>
        <w:jc w:val="center"/>
        <w:rPr>
          <w:rFonts w:ascii="Book Antiqua" w:hAnsi="Book Antiqua" w:cs="Book Antiqua"/>
          <w:b/>
          <w:sz w:val="20"/>
          <w:szCs w:val="20"/>
        </w:rPr>
      </w:pPr>
    </w:p>
    <w:p w14:paraId="477AC113" w14:textId="77777777" w:rsidR="005C3FB5" w:rsidRPr="00F84A6C" w:rsidRDefault="00690F05"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Inwestor oświadcza, że </w:t>
      </w:r>
      <w:r w:rsidR="001C677C" w:rsidRPr="00F84A6C">
        <w:rPr>
          <w:rFonts w:ascii="Book Antiqua" w:hAnsi="Book Antiqua" w:cs="Book Antiqua"/>
          <w:sz w:val="20"/>
          <w:szCs w:val="20"/>
        </w:rPr>
        <w:t xml:space="preserve">jest uprawniony do prowadzenia Inwestycji na podstawie pozwolenia na budowę z dnia </w:t>
      </w:r>
      <w:r w:rsidR="006A46BC" w:rsidRPr="00F84A6C">
        <w:rPr>
          <w:rFonts w:ascii="Book Antiqua" w:hAnsi="Book Antiqua" w:cs="Book Antiqua"/>
          <w:sz w:val="20"/>
          <w:szCs w:val="20"/>
        </w:rPr>
        <w:t>29.11.2021</w:t>
      </w:r>
      <w:r w:rsidR="001C677C" w:rsidRPr="00F84A6C">
        <w:rPr>
          <w:rFonts w:ascii="Book Antiqua" w:hAnsi="Book Antiqua" w:cs="Book Antiqua"/>
          <w:sz w:val="20"/>
          <w:szCs w:val="20"/>
        </w:rPr>
        <w:t xml:space="preserve"> roku nr </w:t>
      </w:r>
      <w:r w:rsidR="006A46BC" w:rsidRPr="00F84A6C">
        <w:rPr>
          <w:rFonts w:ascii="Book Antiqua" w:hAnsi="Book Antiqua" w:cs="Book Antiqua"/>
          <w:sz w:val="20"/>
          <w:szCs w:val="20"/>
        </w:rPr>
        <w:t>RAAI.6740.3.26.2021.AW-55/81-87</w:t>
      </w:r>
      <w:r w:rsidR="001C677C" w:rsidRPr="00F84A6C">
        <w:rPr>
          <w:rFonts w:ascii="Book Antiqua" w:hAnsi="Book Antiqua" w:cs="Book Antiqua"/>
          <w:i/>
          <w:sz w:val="20"/>
          <w:szCs w:val="20"/>
        </w:rPr>
        <w:t>,</w:t>
      </w:r>
      <w:r w:rsidR="001C677C" w:rsidRPr="00F84A6C">
        <w:rPr>
          <w:rFonts w:ascii="Book Antiqua" w:hAnsi="Book Antiqua" w:cs="Book Antiqua"/>
          <w:sz w:val="20"/>
          <w:szCs w:val="20"/>
        </w:rPr>
        <w:t xml:space="preserve"> wydanymi w oparciu o Dokumentację Techniczną; </w:t>
      </w:r>
    </w:p>
    <w:p w14:paraId="4B4DD1C4"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lastRenderedPageBreak/>
        <w:t>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Technicznej, w tym opisów Robót i nie wnosi jakichkolwiek zastrzeżeń, co do zawartych w niej rozwiązań, ani też co do jej kompletności pod kątem realizacji zleconych Robót. Jeżeli w Dokumentacji Technicznej wystąpią sprzeczności dotyczące danego elementu Robót, Inwestor ma prawo do wyboru najkorzystniejszego wariantu rozwiązania określonego tą dokumentacja. Powyższe oświadczenie nie oznacza dokonania przez Wykonawcę analizy otrzymanej od Inwestora Dokumentacji Technicznej pod kątem poprawności przyjętych założeń, obliczeń, rozwiązań - błędów projektowych. Wykonawca nie przejmuje odpowiedzialności za błędy projektowe przekazywanej przez Inwestora Dokumentacji Technicznej, chyba że błędy te można było z łatwością dostrzec mając na względzie profesjonalny charakter wykonywanej przez Wykonawcę działalności.</w:t>
      </w:r>
    </w:p>
    <w:p w14:paraId="03751A35"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oświadcza, że w zakresie określonym w</w:t>
      </w:r>
      <w:r w:rsidR="006A46BC" w:rsidRPr="00F84A6C">
        <w:rPr>
          <w:rFonts w:ascii="Book Antiqua" w:hAnsi="Book Antiqua" w:cs="Book Antiqua"/>
          <w:sz w:val="20"/>
          <w:szCs w:val="20"/>
        </w:rPr>
        <w:t xml:space="preserve"> Dokumentacji Technicznej i w S</w:t>
      </w:r>
      <w:r w:rsidRPr="00F84A6C">
        <w:rPr>
          <w:rFonts w:ascii="Book Antiqua" w:hAnsi="Book Antiqua" w:cs="Book Antiqua"/>
          <w:sz w:val="20"/>
          <w:szCs w:val="20"/>
        </w:rPr>
        <w:t>WZ zapoznał się z Terenem Budowy, z jego otoczeniem oraz ze stanem wszystkich instalacji znajdujących się na Terenie Budowy oraz w pasie przyległym do Terenu Budowy oraz w jego sąsiedztwie, w 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3E7B1A1A"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najwyższej staranności wymaganej od profesjonalnego podmiotu gospodarczego, przy czym standard wykonania prac został opisany w przekazanej Dokumentacji Technicznej </w:t>
      </w:r>
    </w:p>
    <w:p w14:paraId="13A52FCA"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432711C7"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4CE1DE60"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oświadcza, że jest zarejestrowanym podatnikiem VAT czynnym posiadającym numer identyfikacji podatkowej </w:t>
      </w:r>
      <w:r w:rsidRPr="00F84A6C">
        <w:rPr>
          <w:rFonts w:ascii="Book Antiqua" w:hAnsi="Book Antiqua" w:cs="Book Antiqua"/>
          <w:sz w:val="20"/>
          <w:szCs w:val="20"/>
          <w:highlight w:val="yellow"/>
        </w:rPr>
        <w:t>………………………………</w:t>
      </w:r>
    </w:p>
    <w:p w14:paraId="101CF5F9"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421516EA"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poinformuje Inwestora w trybie natychmiastowym w przypadku wykreślenia go z rejestru jako podatnika VAT czynnego oraz o zbyciu przedsiębiorstwa, w tym jego zorganizowanej części.</w:t>
      </w:r>
    </w:p>
    <w:p w14:paraId="3E1CF775" w14:textId="77777777" w:rsidR="005C3FB5" w:rsidRPr="00F84A6C"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poinformuje Inwestora w trybie natychmiastowym w przypadku zmian w statusie podatkowym Wykonawcy pod rygorem poniesienia przez Wykonawcę wszelkich negatywnych konsekwencji finansowych z tego tytułu.</w:t>
      </w:r>
    </w:p>
    <w:p w14:paraId="784E2548" w14:textId="77777777" w:rsidR="00690F05" w:rsidRPr="00F84A6C" w:rsidRDefault="00690F05">
      <w:pPr>
        <w:spacing w:after="240" w:line="276" w:lineRule="auto"/>
        <w:contextualSpacing/>
        <w:jc w:val="center"/>
        <w:rPr>
          <w:rFonts w:ascii="Book Antiqua" w:hAnsi="Book Antiqua" w:cs="Book Antiqua"/>
          <w:b/>
          <w:sz w:val="20"/>
          <w:szCs w:val="20"/>
        </w:rPr>
      </w:pPr>
    </w:p>
    <w:p w14:paraId="68F93CEE"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§3. Przedmiot Umowy</w:t>
      </w:r>
    </w:p>
    <w:p w14:paraId="3CA36761" w14:textId="77777777" w:rsidR="00EF0A64" w:rsidRPr="00F84A6C" w:rsidRDefault="00EF0A64">
      <w:pPr>
        <w:spacing w:after="240" w:line="276" w:lineRule="auto"/>
        <w:contextualSpacing/>
        <w:jc w:val="center"/>
        <w:rPr>
          <w:rFonts w:ascii="Book Antiqua" w:hAnsi="Book Antiqua" w:cs="Book Antiqua"/>
          <w:b/>
          <w:sz w:val="20"/>
          <w:szCs w:val="20"/>
        </w:rPr>
      </w:pPr>
    </w:p>
    <w:p w14:paraId="63C1C3CF" w14:textId="77777777" w:rsidR="005C3FB5" w:rsidRPr="00F84A6C" w:rsidRDefault="001C677C" w:rsidP="00CA12E9">
      <w:pPr>
        <w:numPr>
          <w:ilvl w:val="0"/>
          <w:numId w:val="6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Inwestor zleca, a Wykonawca przyjmuje do realizacji za Wynagrodzeniem Roboty w celu wykonania </w:t>
      </w:r>
      <w:r w:rsidR="006A46BC" w:rsidRPr="00F84A6C">
        <w:rPr>
          <w:rFonts w:ascii="Book Antiqua" w:hAnsi="Book Antiqua" w:cs="Book Antiqua"/>
          <w:sz w:val="20"/>
          <w:szCs w:val="20"/>
        </w:rPr>
        <w:t>Inwestycji zgodnie z wymogami S</w:t>
      </w:r>
      <w:r w:rsidRPr="00F84A6C">
        <w:rPr>
          <w:rFonts w:ascii="Book Antiqua" w:hAnsi="Book Antiqua" w:cs="Book Antiqua"/>
          <w:sz w:val="20"/>
          <w:szCs w:val="20"/>
        </w:rPr>
        <w:t>WZ oraz z przekazaną Dokumentacją Techniczną i Harmonogramem Rzeczowo-Finansowym.</w:t>
      </w:r>
    </w:p>
    <w:p w14:paraId="1B81D8A8" w14:textId="77777777" w:rsidR="005C3FB5" w:rsidRPr="00F84A6C" w:rsidRDefault="001C677C" w:rsidP="00CA12E9">
      <w:pPr>
        <w:numPr>
          <w:ilvl w:val="0"/>
          <w:numId w:val="6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Zakres obowiązków Wykonawcy obejmuje w szczególności:</w:t>
      </w:r>
    </w:p>
    <w:p w14:paraId="5F61738E" w14:textId="77777777" w:rsidR="005C3FB5"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wykonanie wszelkich prac przygotowawczych, które są niezbędne do rozpoczęcia i wykonania Inwestycji w sposób prawidłowy i zgodny z przepisami polskiego prawa oraz sztuką budowlaną;</w:t>
      </w:r>
    </w:p>
    <w:p w14:paraId="389AF636" w14:textId="77777777" w:rsidR="005C3FB5"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wykonanie wszelkich niezbędnych robót zabezpieczających i tymczasowych, zgodnie z przepisami obowiązującego prawa i sztuką budowlaną; </w:t>
      </w:r>
    </w:p>
    <w:p w14:paraId="2BE4577A" w14:textId="77777777" w:rsidR="005C3FB5"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zorganizowanie, prowadzenie, nadzorowanie i zabezpieczanie Robót;</w:t>
      </w:r>
    </w:p>
    <w:p w14:paraId="71FC9F56" w14:textId="77777777" w:rsidR="00C00C1A"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organizację ruchu na czas realizacji Robót (projekt, wykonanie, utrzymanie, likwidacja);</w:t>
      </w:r>
    </w:p>
    <w:p w14:paraId="0379930B" w14:textId="77777777" w:rsidR="005C3FB5"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likwidację wad stwierdzonych w trakcie wykonywanych Robót, a także w okresie udzielonej gwarancji i rękojmi;</w:t>
      </w:r>
    </w:p>
    <w:p w14:paraId="6A0AB694" w14:textId="77777777" w:rsidR="005C3FB5"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uczestniczenie w odbiorach poszczególnych elementów Inwestycji dokonywanych przez Inwestora lub właściwe organy budowlane;</w:t>
      </w:r>
    </w:p>
    <w:p w14:paraId="380B44B3" w14:textId="77777777" w:rsidR="005C3FB5" w:rsidRPr="00F84A6C" w:rsidRDefault="001C677C" w:rsidP="00CA12E9">
      <w:pPr>
        <w:numPr>
          <w:ilvl w:val="0"/>
          <w:numId w:val="6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uzyskanie w imieniu Inwestora ostatecznej decyzji o pozwoleniu na użytkowanie lub pozwoleń częściowych, jeżeli Inwestor zrezygnuje z prac, które nie pozwolą na uzyskanie decyzji o pozwoleniu na użytkowanie całości Inwestycji.</w:t>
      </w:r>
    </w:p>
    <w:p w14:paraId="23576750" w14:textId="77777777" w:rsidR="005C3FB5" w:rsidRPr="00F84A6C" w:rsidRDefault="001C677C" w:rsidP="00CA12E9">
      <w:pPr>
        <w:numPr>
          <w:ilvl w:val="0"/>
          <w:numId w:val="6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podejmuje się wykonania całości Robót niezbędnych do realizacji Inwestycji, w 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6B232B32" w14:textId="77777777" w:rsidR="005C3FB5" w:rsidRPr="00F84A6C" w:rsidRDefault="001C677C" w:rsidP="00CA12E9">
      <w:pPr>
        <w:numPr>
          <w:ilvl w:val="0"/>
          <w:numId w:val="6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jest zobowiązany także, w ramach Wynagrodzenia, do wykonania i doręczenia Inwestorowi kompletnej dokumentacji powykonawczej, w tym inwentaryzacji geodezyjnej, powykonawczej Inwestycji i innych dokumentów niezbędnych do weryfikacji przez Inwestora poprawności wykonania Robót.</w:t>
      </w:r>
    </w:p>
    <w:p w14:paraId="3F3D13C7" w14:textId="77777777" w:rsidR="005C3FB5" w:rsidRPr="00F84A6C" w:rsidRDefault="001C677C" w:rsidP="00CA12E9">
      <w:pPr>
        <w:numPr>
          <w:ilvl w:val="0"/>
          <w:numId w:val="6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ramach Inwestycji mogą być prowadzone inne prace równolegle z Robotami. Wykonawca zobowiązany jest do współdziałania z wykonawcami innych prac w taki sposób, aby wszystkie roboty przebiegały bez zakłóceń i przestojów, przy czym obowiązek koordynacji spoczywa na Inwestorze, który dołoży wszelkich starań, aby tak koordynować innymi pracami, aby nie powodowały one znacznych zakłóceń i przestojów prac wykonywanych przez Wykonawcę zgodnie z Harmonogramem Rzeczowo-Finansowym.  </w:t>
      </w:r>
    </w:p>
    <w:p w14:paraId="252C8173" w14:textId="77777777" w:rsidR="005C3FB5" w:rsidRPr="00F84A6C" w:rsidRDefault="001C677C" w:rsidP="00CA12E9">
      <w:pPr>
        <w:numPr>
          <w:ilvl w:val="0"/>
          <w:numId w:val="6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Roboty zostaną wykonane przez Wykonawcę przy użyciu zasobów osobowych, maszyn budowlanych oraz materiałów zapewnionych przez Wykonawcę</w:t>
      </w:r>
    </w:p>
    <w:p w14:paraId="376EEF8C" w14:textId="77777777" w:rsidR="005C3FB5" w:rsidRPr="00F84A6C" w:rsidRDefault="001C677C" w:rsidP="00CA12E9">
      <w:pPr>
        <w:numPr>
          <w:ilvl w:val="0"/>
          <w:numId w:val="65"/>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Inwestor może ograniczyć zakres Robót:</w:t>
      </w:r>
    </w:p>
    <w:p w14:paraId="35E88E60" w14:textId="77777777" w:rsidR="001C677C" w:rsidRPr="00F84A6C" w:rsidRDefault="001C677C" w:rsidP="00CA12E9">
      <w:pPr>
        <w:numPr>
          <w:ilvl w:val="0"/>
          <w:numId w:val="86"/>
        </w:numPr>
        <w:tabs>
          <w:tab w:val="clear" w:pos="0"/>
          <w:tab w:val="num" w:pos="348"/>
        </w:tabs>
        <w:spacing w:before="60" w:line="276" w:lineRule="auto"/>
        <w:ind w:left="1068"/>
        <w:contextualSpacing/>
        <w:jc w:val="both"/>
        <w:rPr>
          <w:rFonts w:ascii="Book Antiqua" w:hAnsi="Book Antiqua" w:cs="Book Antiqua"/>
          <w:sz w:val="20"/>
          <w:szCs w:val="20"/>
        </w:rPr>
      </w:pPr>
      <w:r w:rsidRPr="00F84A6C">
        <w:rPr>
          <w:rFonts w:ascii="Book Antiqua" w:hAnsi="Book Antiqua" w:cs="Book Antiqua"/>
          <w:sz w:val="20"/>
          <w:szCs w:val="20"/>
        </w:rPr>
        <w:t>w kwocie nie większej niż 10% wartości Robót wskazanej w Kosztorysie Ofertowym,</w:t>
      </w:r>
    </w:p>
    <w:p w14:paraId="35AABB6A" w14:textId="77777777" w:rsidR="001C677C" w:rsidRPr="00F84A6C" w:rsidRDefault="001C677C" w:rsidP="00CA12E9">
      <w:pPr>
        <w:numPr>
          <w:ilvl w:val="0"/>
          <w:numId w:val="86"/>
        </w:numPr>
        <w:tabs>
          <w:tab w:val="clear" w:pos="0"/>
          <w:tab w:val="num" w:pos="348"/>
        </w:tabs>
        <w:spacing w:before="60" w:line="276" w:lineRule="auto"/>
        <w:ind w:left="1068"/>
        <w:contextualSpacing/>
        <w:jc w:val="both"/>
        <w:rPr>
          <w:rFonts w:ascii="Book Antiqua" w:hAnsi="Book Antiqua" w:cs="Book Antiqua"/>
          <w:sz w:val="20"/>
          <w:szCs w:val="20"/>
        </w:rPr>
      </w:pPr>
      <w:r w:rsidRPr="00F84A6C">
        <w:rPr>
          <w:rFonts w:ascii="Book Antiqua" w:hAnsi="Book Antiqua" w:cs="Book Antiqua"/>
          <w:sz w:val="20"/>
          <w:szCs w:val="20"/>
        </w:rPr>
        <w:t xml:space="preserve">w kwocie nie większej niż </w:t>
      </w:r>
      <w:r w:rsidR="00F84A6C" w:rsidRPr="00F84A6C">
        <w:rPr>
          <w:rFonts w:ascii="Book Antiqua" w:hAnsi="Book Antiqua" w:cs="Book Antiqua"/>
          <w:sz w:val="20"/>
          <w:szCs w:val="20"/>
        </w:rPr>
        <w:t>25</w:t>
      </w:r>
      <w:r w:rsidRPr="00F84A6C">
        <w:rPr>
          <w:rFonts w:ascii="Book Antiqua" w:hAnsi="Book Antiqua" w:cs="Book Antiqua"/>
          <w:sz w:val="20"/>
          <w:szCs w:val="20"/>
        </w:rPr>
        <w:t xml:space="preserve">% wartości Robót wskazanej w Kosztorysie Ofertowym na skutek uwarunkowań wynikających </w:t>
      </w:r>
      <w:r w:rsidR="00C00C1A" w:rsidRPr="00F84A6C">
        <w:rPr>
          <w:rFonts w:ascii="Book Antiqua" w:hAnsi="Book Antiqua" w:cs="Book Antiqua"/>
          <w:sz w:val="20"/>
          <w:szCs w:val="20"/>
        </w:rPr>
        <w:t>z dotacji od Ministerstwa Infrastruktury</w:t>
      </w:r>
      <w:r w:rsidR="000D7014" w:rsidRPr="00F84A6C">
        <w:rPr>
          <w:rFonts w:ascii="Book Antiqua" w:hAnsi="Book Antiqua" w:cs="Book Antiqua"/>
          <w:sz w:val="20"/>
          <w:szCs w:val="20"/>
        </w:rPr>
        <w:t>,</w:t>
      </w:r>
    </w:p>
    <w:p w14:paraId="71E4905F" w14:textId="77777777" w:rsidR="001C677C" w:rsidRPr="00F84A6C" w:rsidRDefault="001C677C" w:rsidP="00CA12E9">
      <w:pPr>
        <w:numPr>
          <w:ilvl w:val="0"/>
          <w:numId w:val="86"/>
        </w:numPr>
        <w:tabs>
          <w:tab w:val="clear" w:pos="0"/>
          <w:tab w:val="num" w:pos="348"/>
        </w:tabs>
        <w:spacing w:before="60" w:line="276" w:lineRule="auto"/>
        <w:ind w:left="1068"/>
        <w:contextualSpacing/>
        <w:jc w:val="both"/>
        <w:rPr>
          <w:rFonts w:ascii="Book Antiqua" w:hAnsi="Book Antiqua" w:cs="Book Antiqua"/>
          <w:sz w:val="20"/>
          <w:szCs w:val="20"/>
        </w:rPr>
      </w:pPr>
      <w:r w:rsidRPr="00F84A6C">
        <w:rPr>
          <w:rFonts w:ascii="Book Antiqua" w:hAnsi="Book Antiqua" w:cs="Book Antiqua"/>
          <w:sz w:val="20"/>
          <w:szCs w:val="20"/>
        </w:rPr>
        <w:t xml:space="preserve">w kwocie nie większej niż </w:t>
      </w:r>
      <w:r w:rsidR="00F84A6C" w:rsidRPr="00F84A6C">
        <w:rPr>
          <w:rFonts w:ascii="Book Antiqua" w:hAnsi="Book Antiqua" w:cs="Book Antiqua"/>
          <w:sz w:val="20"/>
          <w:szCs w:val="20"/>
        </w:rPr>
        <w:t>25</w:t>
      </w:r>
      <w:r w:rsidRPr="00F84A6C">
        <w:rPr>
          <w:rFonts w:ascii="Book Antiqua" w:hAnsi="Book Antiqua" w:cs="Book Antiqua"/>
          <w:sz w:val="20"/>
          <w:szCs w:val="20"/>
        </w:rPr>
        <w:t xml:space="preserve">% wartości Robót wskazanej w Kosztorysie Ofertowym w związku ze zamianą sytuacji gospodarczej Inwestora, w szczególności spowodowaną pandemią Covid-19, </w:t>
      </w:r>
    </w:p>
    <w:p w14:paraId="6883758F" w14:textId="77777777" w:rsidR="005C3FB5" w:rsidRPr="00F84A6C" w:rsidRDefault="001C677C">
      <w:pPr>
        <w:spacing w:before="60" w:line="276" w:lineRule="auto"/>
        <w:ind w:left="360"/>
        <w:contextualSpacing/>
        <w:jc w:val="both"/>
        <w:rPr>
          <w:rFonts w:ascii="Book Antiqua" w:hAnsi="Book Antiqua"/>
          <w:sz w:val="20"/>
          <w:szCs w:val="20"/>
        </w:rPr>
      </w:pPr>
      <w:r w:rsidRPr="00F84A6C">
        <w:rPr>
          <w:rFonts w:ascii="Book Antiqua" w:hAnsi="Book Antiqua" w:cs="Book Antiqua"/>
          <w:sz w:val="20"/>
          <w:szCs w:val="20"/>
        </w:rPr>
        <w:t xml:space="preserve">zwalniając Wykonawcę z obowiązku wykonania określonego zakresu prac na co najmniej 60 (sześćdziesiąt) dni roboczych przed ich rozpoczęciem i jednocześnie zmniejszając odpowiednio wysokość Wynagrodzenia należnego Wykonawcy bez konieczności zmiany Umowy aneksem. Wyliczenie kwoty ograniczenia nastąpi na podstawie cen z Kosztorysu Ofertowego z uwzględnieniem postanowień §12 ust. 8 Umowy. Wykonawcy nie przysługują z tego tytułu żadne roszczenia, w szczególności roszczenie o odszkodowanie za utracone korzyści lub pozostawanie w gotowości. Ograniczenie zakresu Robót nie może przekroczyć łącznie </w:t>
      </w:r>
      <w:r w:rsidR="00F84A6C" w:rsidRPr="00F84A6C">
        <w:rPr>
          <w:rFonts w:ascii="Book Antiqua" w:hAnsi="Book Antiqua" w:cs="Book Antiqua"/>
          <w:sz w:val="20"/>
          <w:szCs w:val="20"/>
        </w:rPr>
        <w:t>25</w:t>
      </w:r>
      <w:r w:rsidRPr="00F84A6C">
        <w:rPr>
          <w:rFonts w:ascii="Book Antiqua" w:hAnsi="Book Antiqua" w:cs="Book Antiqua"/>
          <w:sz w:val="20"/>
          <w:szCs w:val="20"/>
        </w:rPr>
        <w:t>% wartości Robót wskazanej w Kosztorysie Ofertowym.</w:t>
      </w:r>
    </w:p>
    <w:p w14:paraId="1641E244" w14:textId="77777777" w:rsidR="005C3FB5" w:rsidRPr="00F84A6C" w:rsidRDefault="001C677C">
      <w:pPr>
        <w:spacing w:before="60" w:line="276" w:lineRule="auto"/>
        <w:ind w:left="57"/>
        <w:contextualSpacing/>
        <w:jc w:val="both"/>
        <w:rPr>
          <w:rFonts w:ascii="Book Antiqua" w:hAnsi="Book Antiqua"/>
          <w:sz w:val="20"/>
          <w:szCs w:val="20"/>
        </w:rPr>
      </w:pPr>
      <w:r w:rsidRPr="00F84A6C">
        <w:rPr>
          <w:rFonts w:ascii="Book Antiqua" w:hAnsi="Book Antiqua" w:cs="Book Antiqua"/>
          <w:sz w:val="20"/>
          <w:szCs w:val="20"/>
        </w:rPr>
        <w:t>8.  Wykonawca ponosi odpowiedzialność za właściwe utrzymanie Terenu Budowy w tym</w:t>
      </w:r>
    </w:p>
    <w:p w14:paraId="78921315" w14:textId="77777777" w:rsidR="005C3FB5" w:rsidRPr="00F84A6C" w:rsidRDefault="001C677C">
      <w:pPr>
        <w:spacing w:before="60" w:line="276" w:lineRule="auto"/>
        <w:ind w:left="57"/>
        <w:contextualSpacing/>
        <w:jc w:val="both"/>
        <w:rPr>
          <w:rFonts w:ascii="Book Antiqua" w:hAnsi="Book Antiqua"/>
          <w:sz w:val="20"/>
          <w:szCs w:val="20"/>
        </w:rPr>
      </w:pPr>
      <w:r w:rsidRPr="00F84A6C">
        <w:rPr>
          <w:rFonts w:ascii="Book Antiqua" w:hAnsi="Book Antiqua" w:cs="Book Antiqua"/>
          <w:sz w:val="20"/>
          <w:szCs w:val="20"/>
        </w:rPr>
        <w:t xml:space="preserve">     porządek, higienę, czystość i bezpieczeństwo realizacji Robót oraz porządek na drogach</w:t>
      </w:r>
    </w:p>
    <w:p w14:paraId="16F2F84E" w14:textId="77777777" w:rsidR="005C3FB5" w:rsidRPr="00F84A6C" w:rsidRDefault="001C677C">
      <w:pPr>
        <w:spacing w:before="60" w:line="276" w:lineRule="auto"/>
        <w:ind w:left="57"/>
        <w:contextualSpacing/>
        <w:jc w:val="both"/>
        <w:rPr>
          <w:rFonts w:ascii="Book Antiqua" w:hAnsi="Book Antiqua"/>
          <w:sz w:val="20"/>
          <w:szCs w:val="20"/>
        </w:rPr>
      </w:pPr>
      <w:r w:rsidRPr="00F84A6C">
        <w:rPr>
          <w:rFonts w:ascii="Book Antiqua" w:hAnsi="Book Antiqua" w:cs="Book Antiqua"/>
          <w:sz w:val="20"/>
          <w:szCs w:val="20"/>
        </w:rPr>
        <w:t xml:space="preserve">     dojazdowych do Terenu Budowy.</w:t>
      </w:r>
    </w:p>
    <w:p w14:paraId="022C7C91" w14:textId="77777777" w:rsidR="001C677C" w:rsidRPr="00F84A6C" w:rsidRDefault="001C677C">
      <w:pPr>
        <w:spacing w:after="240" w:line="276" w:lineRule="auto"/>
        <w:contextualSpacing/>
        <w:jc w:val="center"/>
        <w:rPr>
          <w:rFonts w:ascii="Book Antiqua" w:hAnsi="Book Antiqua" w:cs="Book Antiqua"/>
          <w:b/>
          <w:sz w:val="20"/>
          <w:szCs w:val="20"/>
        </w:rPr>
      </w:pPr>
    </w:p>
    <w:p w14:paraId="7FB36AF0"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§4. Zobowiązania Wykonawcy</w:t>
      </w:r>
    </w:p>
    <w:p w14:paraId="211A7619" w14:textId="77777777" w:rsidR="00EF0A64" w:rsidRPr="00F84A6C" w:rsidRDefault="00EF0A64">
      <w:pPr>
        <w:spacing w:after="240" w:line="276" w:lineRule="auto"/>
        <w:contextualSpacing/>
        <w:jc w:val="center"/>
        <w:rPr>
          <w:rFonts w:ascii="Book Antiqua" w:hAnsi="Book Antiqua" w:cs="Book Antiqua"/>
          <w:b/>
          <w:sz w:val="20"/>
          <w:szCs w:val="20"/>
        </w:rPr>
      </w:pPr>
    </w:p>
    <w:p w14:paraId="0F315FB2" w14:textId="77777777" w:rsidR="005C3FB5" w:rsidRPr="00F84A6C"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zobowiązany jest do:</w:t>
      </w:r>
    </w:p>
    <w:p w14:paraId="7430F57F"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przejęcia Terenu Budowy w zakresie prowadzonych Robót oraz wykonania Robót tymczasowych koniecznych dla realizacji Robót zasadniczych;</w:t>
      </w:r>
    </w:p>
    <w:p w14:paraId="1546EE11"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analizy Dokumentacji Technicznej i załączników dotyczących wykonywanych Robót, uzgodnienia wszelkich szczegółów dotyczących wykonywanego zakresu Robót;</w:t>
      </w:r>
    </w:p>
    <w:p w14:paraId="5D27CF6D"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dostarczenia materiałów i urządzeń niezbędnych do wykonania Robót na Teren Budowy i rozwiezienia ich na poszczególne stanowiska robocze oraz zabezpieczenia ich przed zniszczeniem i kradzieżą oraz codziennego uprzątnięcia Terenu Budowy oraz przylegających dróg publicznych po swoich Robotach;</w:t>
      </w:r>
    </w:p>
    <w:p w14:paraId="5B4D6CDA"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zabezpieczenia przed zniszczeniem lub uszkodzeniem na swój koszt wcześniej wykonanych elementów mogących ulec zniszczeniu w trakcie prowadzenia Robót;</w:t>
      </w:r>
    </w:p>
    <w:p w14:paraId="4455C262"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dokonania właściwych prób i odbiorów technicznych i uczestniczenia w odbiorach na zasadach określonych Umową;</w:t>
      </w:r>
    </w:p>
    <w:p w14:paraId="290F059D"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405733F9" w14:textId="33DE68B9" w:rsidR="005C3FB5" w:rsidRPr="00F84A6C" w:rsidRDefault="001C677C" w:rsidP="00CA12E9">
      <w:pPr>
        <w:numPr>
          <w:ilvl w:val="0"/>
          <w:numId w:val="30"/>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przekazywanie do </w:t>
      </w:r>
      <w:r w:rsidR="000D7014" w:rsidRPr="00F84A6C">
        <w:rPr>
          <w:rFonts w:ascii="Book Antiqua" w:hAnsi="Book Antiqua" w:cs="Book Antiqua"/>
          <w:sz w:val="20"/>
          <w:szCs w:val="20"/>
        </w:rPr>
        <w:t>Inspektora Nadzoru</w:t>
      </w:r>
      <w:r w:rsidRPr="00F84A6C">
        <w:rPr>
          <w:rFonts w:ascii="Book Antiqua" w:hAnsi="Book Antiqua" w:cs="Book Antiqua"/>
          <w:sz w:val="20"/>
          <w:szCs w:val="20"/>
        </w:rPr>
        <w:t xml:space="preserve"> wniosków materiałowych przed wbudowaniem lub zamontowaniem materiałów lub urządzeń, celem weryfikacji i zatwierdzenia przez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xml:space="preserve">; </w:t>
      </w:r>
      <w:r w:rsidR="00015DEC" w:rsidRPr="00015DEC">
        <w:rPr>
          <w:rFonts w:ascii="Book Antiqua" w:hAnsi="Book Antiqua" w:cs="Book Antiqua"/>
          <w:color w:val="FF0000"/>
          <w:sz w:val="20"/>
          <w:szCs w:val="20"/>
        </w:rPr>
        <w:t xml:space="preserve">Inspektor Nadzoru ustosunkuje się do wniosków w terminie 5 dni roboczych: </w:t>
      </w:r>
      <w:r w:rsidRPr="00F84A6C">
        <w:rPr>
          <w:rFonts w:ascii="Book Antiqua" w:hAnsi="Book Antiqua" w:cs="Book Antiqua"/>
          <w:sz w:val="20"/>
          <w:szCs w:val="20"/>
        </w:rPr>
        <w:t>wzór wniosku materiałowego stanowi załącznik nr 8 do Umowy;</w:t>
      </w:r>
    </w:p>
    <w:p w14:paraId="6C71AC6C"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wykonania dokumentacji powykonawczej Inwestycji w trzech egzemplarzach w formie papierowej i w trzech egzemplarzach na nośniku elektronicznym, przy czym forma elektroniczna będzie skanem wersji papierowej;</w:t>
      </w:r>
    </w:p>
    <w:p w14:paraId="5FF0AAB0"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wykonania Inwestycji zgodnie z Umową, Dokumentacją Techniczną, zasadami wiedzy technicznej i sztuki budowlanej, przepisami prawa budowlanego, obowiązującymi normami technicznymi (Polskie Normy), przepisami o ochronie p.poż. oraz innymi obowiązującymi przepisami;</w:t>
      </w:r>
    </w:p>
    <w:p w14:paraId="2ED0FABB"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222F94C7"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przestrzegania ze szczególną starannością przepisów BHP oraz p.poż.;</w:t>
      </w:r>
    </w:p>
    <w:p w14:paraId="166B5CA7"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dostarczenia w okresach miesięcznych, wraz z fakturą, oświadczenia podwykonawców, o wywiązaniu się Wykonawcy wobec nich ze zobowiązań finansowych zgodnie ze wzorem stanowiącym załącznik nr 5 do Umowy;</w:t>
      </w:r>
    </w:p>
    <w:p w14:paraId="2FCE3BA6"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dostarczenia wraz ze złożeniem faktury końcowej oświadczenia podwykonawców, o wywiązaniu się Wykonawcy wobec wszystkich podwykonawców ze zobowiązań finansowych zgodnie ze wzorem stanowiącym załącznik nr 5 do Umowy;</w:t>
      </w:r>
    </w:p>
    <w:p w14:paraId="15D32600"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6065878B" w14:textId="77777777" w:rsidR="005C3FB5" w:rsidRPr="00F84A6C"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usuwania wad w okresie rękojmi i gwarancji; w przypadku, jeżeli usunięcie wady miałby trwać więcej niż 45 dni od dnia powiadomienia Wykonawcy o wadzie, Inwestor zastrzega sobie prawo do powierzenia usunięcia wady podmiotowi trzeciemu na koszt i ryzyko Wykonawcy bez upoważnienia sądowego;</w:t>
      </w:r>
    </w:p>
    <w:p w14:paraId="320DCC85" w14:textId="77777777" w:rsidR="005C3FB5" w:rsidRDefault="001C677C" w:rsidP="00CA12E9">
      <w:pPr>
        <w:numPr>
          <w:ilvl w:val="0"/>
          <w:numId w:val="3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jeżeli Inwestor zwróci się do Wykonawcy z żądaniem usunięcia określonej osoby, która należy do personelu Wykonawcy i/lub Podwykonawcy, oraz jego żądanie będzie uzasadnione w 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w:t>
      </w:r>
      <w:r w:rsidR="000D7014" w:rsidRPr="00F84A6C">
        <w:rPr>
          <w:rFonts w:ascii="Book Antiqua" w:hAnsi="Book Antiqua" w:cs="Book Antiqua"/>
          <w:sz w:val="20"/>
          <w:szCs w:val="20"/>
        </w:rPr>
        <w:t>h nie gorszych niż wskazane w S</w:t>
      </w:r>
      <w:r w:rsidRPr="00F84A6C">
        <w:rPr>
          <w:rFonts w:ascii="Book Antiqua" w:hAnsi="Book Antiqua" w:cs="Book Antiqua"/>
          <w:sz w:val="20"/>
          <w:szCs w:val="20"/>
        </w:rPr>
        <w:t>WZ. Osoba taka wymaga zatwierdzenia przez Inwestora.</w:t>
      </w:r>
    </w:p>
    <w:p w14:paraId="6C0FE929" w14:textId="77777777" w:rsidR="00286309" w:rsidRPr="00286309" w:rsidRDefault="00286309" w:rsidP="00286309">
      <w:pPr>
        <w:numPr>
          <w:ilvl w:val="0"/>
          <w:numId w:val="30"/>
        </w:numPr>
        <w:spacing w:before="60" w:line="276" w:lineRule="auto"/>
        <w:contextualSpacing/>
        <w:jc w:val="both"/>
        <w:rPr>
          <w:rFonts w:ascii="Book Antiqua" w:hAnsi="Book Antiqua" w:cs="Book Antiqua"/>
          <w:color w:val="FF0000"/>
          <w:sz w:val="20"/>
          <w:szCs w:val="20"/>
        </w:rPr>
      </w:pPr>
      <w:r w:rsidRPr="00286309">
        <w:rPr>
          <w:rFonts w:ascii="Book Antiqua" w:hAnsi="Book Antiqua" w:cs="Book Antiqua"/>
          <w:color w:val="FF0000"/>
          <w:sz w:val="20"/>
          <w:szCs w:val="20"/>
        </w:rPr>
        <w:t>przed rozpoczęciem robót na terenie działki należy:</w:t>
      </w:r>
    </w:p>
    <w:p w14:paraId="3970C347" w14:textId="77777777" w:rsidR="00286309" w:rsidRPr="00286309" w:rsidRDefault="00286309" w:rsidP="00286309">
      <w:pPr>
        <w:pStyle w:val="Akapitzlist"/>
        <w:numPr>
          <w:ilvl w:val="0"/>
          <w:numId w:val="102"/>
        </w:numPr>
        <w:spacing w:before="60" w:line="276" w:lineRule="auto"/>
        <w:contextualSpacing/>
        <w:jc w:val="both"/>
        <w:rPr>
          <w:rFonts w:ascii="Book Antiqua" w:hAnsi="Book Antiqua" w:cs="Book Antiqua"/>
          <w:color w:val="FF0000"/>
        </w:rPr>
      </w:pPr>
      <w:r w:rsidRPr="00286309">
        <w:rPr>
          <w:rFonts w:ascii="Book Antiqua" w:hAnsi="Book Antiqua" w:cs="Book Antiqua"/>
          <w:color w:val="FF0000"/>
        </w:rPr>
        <w:t>w Referacie Zajęć Pasa Drogowego Zarządu Dróg i Zieleni w Gdyni uzgodnić projekt organizacji budowy, sporządzony przez wykonawcę robót zawierający:</w:t>
      </w:r>
    </w:p>
    <w:p w14:paraId="36005E86" w14:textId="77777777" w:rsidR="00286309" w:rsidRPr="00286309" w:rsidRDefault="00286309" w:rsidP="00286309">
      <w:pPr>
        <w:spacing w:before="60" w:line="276" w:lineRule="auto"/>
        <w:ind w:left="644"/>
        <w:contextualSpacing/>
        <w:jc w:val="both"/>
        <w:rPr>
          <w:rFonts w:ascii="Book Antiqua" w:hAnsi="Book Antiqua" w:cs="Book Antiqua"/>
          <w:color w:val="FF0000"/>
          <w:sz w:val="20"/>
          <w:szCs w:val="20"/>
        </w:rPr>
      </w:pPr>
      <w:r w:rsidRPr="00286309">
        <w:rPr>
          <w:rFonts w:ascii="Book Antiqua" w:hAnsi="Book Antiqua" w:cs="Book Antiqua"/>
          <w:color w:val="FF0000"/>
          <w:sz w:val="20"/>
          <w:szCs w:val="20"/>
        </w:rPr>
        <w:t>- określenie tymczasowego dostępu do drogi na czas trwania budowy</w:t>
      </w:r>
    </w:p>
    <w:p w14:paraId="47370B74" w14:textId="77777777" w:rsidR="00286309" w:rsidRPr="00286309" w:rsidRDefault="00286309" w:rsidP="00286309">
      <w:pPr>
        <w:spacing w:before="60" w:line="276" w:lineRule="auto"/>
        <w:ind w:left="644"/>
        <w:contextualSpacing/>
        <w:jc w:val="both"/>
        <w:rPr>
          <w:rFonts w:ascii="Book Antiqua" w:hAnsi="Book Antiqua" w:cs="Book Antiqua"/>
          <w:color w:val="FF0000"/>
          <w:sz w:val="20"/>
          <w:szCs w:val="20"/>
        </w:rPr>
      </w:pPr>
      <w:r w:rsidRPr="00286309">
        <w:rPr>
          <w:rFonts w:ascii="Book Antiqua" w:hAnsi="Book Antiqua" w:cs="Book Antiqua"/>
          <w:color w:val="FF0000"/>
          <w:sz w:val="20"/>
          <w:szCs w:val="20"/>
        </w:rPr>
        <w:t>- trasy obsługi komunikacyjnej budowy na terenie miasta Gdyni</w:t>
      </w:r>
    </w:p>
    <w:p w14:paraId="25BF33A3" w14:textId="77777777" w:rsidR="00286309" w:rsidRPr="00286309" w:rsidRDefault="00286309" w:rsidP="00286309">
      <w:pPr>
        <w:spacing w:before="60" w:line="276" w:lineRule="auto"/>
        <w:ind w:left="644"/>
        <w:contextualSpacing/>
        <w:jc w:val="both"/>
        <w:rPr>
          <w:rFonts w:ascii="Book Antiqua" w:hAnsi="Book Antiqua" w:cs="Book Antiqua"/>
          <w:color w:val="FF0000"/>
          <w:sz w:val="20"/>
          <w:szCs w:val="20"/>
        </w:rPr>
      </w:pPr>
      <w:r w:rsidRPr="00286309">
        <w:rPr>
          <w:rFonts w:ascii="Book Antiqua" w:hAnsi="Book Antiqua" w:cs="Book Antiqua"/>
          <w:color w:val="FF0000"/>
          <w:sz w:val="20"/>
          <w:szCs w:val="20"/>
        </w:rPr>
        <w:t>- sposób utrzymania czystości w bezpośrednim sąsiedztwie budowy i wzdłuż ww. tras</w:t>
      </w:r>
    </w:p>
    <w:p w14:paraId="332CCD88" w14:textId="77777777" w:rsidR="00286309" w:rsidRPr="00286309" w:rsidRDefault="00286309" w:rsidP="00286309">
      <w:pPr>
        <w:spacing w:before="60" w:line="276" w:lineRule="auto"/>
        <w:ind w:left="644"/>
        <w:contextualSpacing/>
        <w:jc w:val="both"/>
        <w:rPr>
          <w:rFonts w:ascii="Book Antiqua" w:hAnsi="Book Antiqua" w:cs="Book Antiqua"/>
          <w:color w:val="FF0000"/>
          <w:sz w:val="20"/>
          <w:szCs w:val="20"/>
        </w:rPr>
      </w:pPr>
      <w:r w:rsidRPr="00286309">
        <w:rPr>
          <w:rFonts w:ascii="Book Antiqua" w:hAnsi="Book Antiqua" w:cs="Book Antiqua"/>
          <w:color w:val="FF0000"/>
          <w:sz w:val="20"/>
          <w:szCs w:val="20"/>
        </w:rPr>
        <w:t>- wyznaczenie miejsc czyszczenia pojazdów na terenie budowy</w:t>
      </w:r>
    </w:p>
    <w:p w14:paraId="58D5A1A9" w14:textId="77777777" w:rsidR="00286309" w:rsidRPr="00286309" w:rsidRDefault="00286309" w:rsidP="00286309">
      <w:pPr>
        <w:spacing w:before="60" w:line="276" w:lineRule="auto"/>
        <w:ind w:left="644"/>
        <w:contextualSpacing/>
        <w:jc w:val="both"/>
        <w:rPr>
          <w:rFonts w:ascii="Book Antiqua" w:hAnsi="Book Antiqua" w:cs="Book Antiqua"/>
          <w:color w:val="FF0000"/>
          <w:sz w:val="20"/>
          <w:szCs w:val="20"/>
        </w:rPr>
      </w:pPr>
      <w:r w:rsidRPr="00286309">
        <w:rPr>
          <w:rFonts w:ascii="Book Antiqua" w:hAnsi="Book Antiqua" w:cs="Book Antiqua"/>
          <w:color w:val="FF0000"/>
          <w:sz w:val="20"/>
          <w:szCs w:val="20"/>
        </w:rPr>
        <w:t>- zestawienie ilości w tonach: mas ziemnych (wwożonych i wywożonych) betonu wraz ze stalą</w:t>
      </w:r>
    </w:p>
    <w:p w14:paraId="0600DCDA" w14:textId="5EFAD86D" w:rsidR="00286309" w:rsidRPr="00286309" w:rsidRDefault="00286309" w:rsidP="00286309">
      <w:pPr>
        <w:pStyle w:val="Akapitzlist"/>
        <w:numPr>
          <w:ilvl w:val="0"/>
          <w:numId w:val="102"/>
        </w:numPr>
        <w:spacing w:before="60" w:line="276" w:lineRule="auto"/>
        <w:contextualSpacing/>
        <w:jc w:val="both"/>
        <w:rPr>
          <w:rFonts w:ascii="Book Antiqua" w:hAnsi="Book Antiqua" w:cs="Book Antiqua"/>
          <w:color w:val="FF0000"/>
        </w:rPr>
      </w:pPr>
      <w:r w:rsidRPr="00286309">
        <w:rPr>
          <w:rFonts w:ascii="Book Antiqua" w:hAnsi="Book Antiqua" w:cs="Book Antiqua"/>
          <w:color w:val="FF0000"/>
        </w:rPr>
        <w:t>u zarządcy ruchu (za pośrednictwem Wydziału Inwestycji, al. Marsz. Piłsudskiego 52/54, 81-382 Gdynia) uzyskać zatwierdzenie tymczasowej organizacji ruchu zawiązanej z organizacją placu budowy</w:t>
      </w:r>
    </w:p>
    <w:p w14:paraId="566BC8CE" w14:textId="77777777" w:rsidR="005C3FB5" w:rsidRPr="00F84A6C"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Ponadto Wykonawca zobowiązany jest do:</w:t>
      </w:r>
    </w:p>
    <w:p w14:paraId="00037369"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na żądanie Inwestora dostarczenia do Inwestora, najpóźniej w dniu rozpoczęcia przez daną osobę Robót, dokumentów wszystkich osób zatrudnionych na Terenie Budowy, bez względu na podstawę prawną współpracy:</w:t>
      </w:r>
    </w:p>
    <w:p w14:paraId="1F6F3E31" w14:textId="77777777" w:rsidR="005C3FB5" w:rsidRPr="00F84A6C" w:rsidRDefault="001C677C" w:rsidP="00CA12E9">
      <w:pPr>
        <w:numPr>
          <w:ilvl w:val="0"/>
          <w:numId w:val="1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zaświadczenia o ukończeniu szkolenia BHP,</w:t>
      </w:r>
    </w:p>
    <w:p w14:paraId="09B19660" w14:textId="77777777" w:rsidR="005C3FB5" w:rsidRPr="00F84A6C" w:rsidRDefault="001C677C" w:rsidP="00CA12E9">
      <w:pPr>
        <w:numPr>
          <w:ilvl w:val="0"/>
          <w:numId w:val="1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aktualne badania lekarskie,</w:t>
      </w:r>
    </w:p>
    <w:p w14:paraId="7CE2A77E" w14:textId="77777777" w:rsidR="005C3FB5" w:rsidRPr="00F84A6C" w:rsidRDefault="001C677C">
      <w:pPr>
        <w:spacing w:before="60" w:line="276" w:lineRule="auto"/>
        <w:ind w:left="644"/>
        <w:contextualSpacing/>
        <w:jc w:val="both"/>
        <w:rPr>
          <w:rFonts w:ascii="Book Antiqua" w:hAnsi="Book Antiqua" w:cs="Book Antiqua"/>
          <w:sz w:val="20"/>
          <w:szCs w:val="20"/>
        </w:rPr>
      </w:pPr>
      <w:r w:rsidRPr="00F84A6C">
        <w:rPr>
          <w:rFonts w:ascii="Book Antiqua" w:hAnsi="Book Antiqua" w:cs="Book Antiqua"/>
          <w:sz w:val="20"/>
          <w:szCs w:val="20"/>
        </w:rPr>
        <w:t>lub dostarczenie oświadczenia o posiadaniu wszystkich aktualnych wyżej wymienionych dokumentów;</w:t>
      </w:r>
    </w:p>
    <w:p w14:paraId="1E408154"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na żądanie Inwestora dostarczenia Inwestorowi kopii dokumentów potwierdzających dopuszczenie sprzętu, maszyn i urządzeń na Terenie Budowy do użytkowania;</w:t>
      </w:r>
    </w:p>
    <w:p w14:paraId="2BAE28A4"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5359ED19"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opracowania i zapewnienia bezpieczeństwa i ochrony zdrowia podczas wykonywania wszystkich czynności na Terenie Budowy zgodnie z planem bezpieczeństwa i ochrony zdrowia (BIOZ); za nienależyte wykonanie tych obowiązków Wykonawca będzie ponosił odpowiedzialność odszkodowawczą zgodnie z przepisami powszechnie obowiązującego prawa przy czym naruszenie planu BIOZ będzie traktowane na mocy Umowy jako naruszenie zasad BHP z sankcjami przewidzianymi dla naruszenia zasad BHP, w szczególności z naliczeniem kar umownych; na żądanie Inwestora Wykonawca przekaże Inwestorowi plan BIOZ;</w:t>
      </w:r>
    </w:p>
    <w:p w14:paraId="3BE9C9E6"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ustanowienia Kierownika Budowy jako osoby odpowiedzialnej za przebieg Robót posiadającej uprawnienia oraz ustanowienie kierowników robót posiadających uprawnienia stosownie do danej branży i zgłoszenia ich do dziennika budowy, przedstawienia na żądanie Inwestora oryginałów lub poświadczonych kopii odpowiednich świadectw stwierdzających posiadanie aktualnych kwalifikacji do wykonania Robót; </w:t>
      </w:r>
    </w:p>
    <w:p w14:paraId="12F35306"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zapewnienia stałego całodziennego dozoru nad Robotami przez osobę ze stosownymi uprawnieniami, prowadzenia Robót w uzgodnieniu z Kierownikiem Budowy, stosowania się do poleceń Inwestora lub </w:t>
      </w:r>
      <w:r w:rsidR="000D7014" w:rsidRPr="00F84A6C">
        <w:rPr>
          <w:rFonts w:ascii="Book Antiqua" w:hAnsi="Book Antiqua" w:cs="Book Antiqua"/>
          <w:sz w:val="20"/>
          <w:szCs w:val="20"/>
        </w:rPr>
        <w:t>Inspektora Nadzoru</w:t>
      </w:r>
      <w:r w:rsidRPr="00F84A6C">
        <w:rPr>
          <w:rFonts w:ascii="Book Antiqua" w:hAnsi="Book Antiqua" w:cs="Book Antiqua"/>
          <w:sz w:val="20"/>
          <w:szCs w:val="20"/>
        </w:rPr>
        <w:t>,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porządku na terenach sąsiadujących; w przypadku niezastosowania się do powyższego, po uprzednim pisemnym wezwaniu, Inwestor ma prawo obciążyć Wykonawcę kosztami za wykonanie powyższych robót powiększonymi o 10% wystawiając na Wykonawcę notę obciążeniową, potrącając tę kwotę z najbliższej złożonej przez Wykonawcę faktury lub kaucji, na co Wykonawca wyraża zgodę;</w:t>
      </w:r>
    </w:p>
    <w:p w14:paraId="1BC4D82F" w14:textId="77777777" w:rsidR="000D7014" w:rsidRPr="00F84A6C" w:rsidRDefault="000D7014"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zapewnienie nadzoru saperskiego w trakcie realizowania przedmiotu umowy;</w:t>
      </w:r>
    </w:p>
    <w:p w14:paraId="69A65618"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na żądanie Inwestora uczestniczenia Wykonawcy w naradach koordynacyjnych na Terenie Budowy lub w siedzibie Inwestora;</w:t>
      </w:r>
    </w:p>
    <w:p w14:paraId="2D41BA73"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bieżącej obsługi geodezyjnej i geologicznej, oraz wykonanie inwentaryzacji powykonawczej i operatów powykonawczych zleconego zakresu Robót; Inwestor ma prawo żądać inwentaryzacji geodezyjnej na każdym etapie realizacji Robót; niezależnie od zapisów dotyczących odbioru Robót, Wykonawca ma obowiązek sukcesywnie przekazywać </w:t>
      </w:r>
      <w:r w:rsidR="007F2FEA" w:rsidRPr="00F84A6C">
        <w:rPr>
          <w:rFonts w:ascii="Book Antiqua" w:hAnsi="Book Antiqua" w:cs="Book Antiqua"/>
          <w:sz w:val="20"/>
          <w:szCs w:val="20"/>
        </w:rPr>
        <w:t>Inspektorowi Nadzoru</w:t>
      </w:r>
      <w:r w:rsidRPr="00F84A6C">
        <w:rPr>
          <w:rFonts w:ascii="Book Antiqua" w:hAnsi="Book Antiqua" w:cs="Book Antiqua"/>
          <w:sz w:val="20"/>
          <w:szCs w:val="20"/>
        </w:rPr>
        <w:t xml:space="preserve"> wszystkie operaty geodezyjne; </w:t>
      </w:r>
    </w:p>
    <w:p w14:paraId="4D9A9E8D"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przekazania do Inwestora, najpóźniej w dniu zgłoszenia gotowości do odbioru końcowego Robót, dokumentacji powykonawczej zawierającej:</w:t>
      </w:r>
    </w:p>
    <w:p w14:paraId="3FC159B8"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kompletną inwentaryzację geodezyjną powykonawczą,</w:t>
      </w:r>
    </w:p>
    <w:p w14:paraId="779BC128"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dokumentację projektową podstawową z naniesionymi zmianami oraz dodatkową jeśli zostanie sporządzona w trakcie realizacji Umowy,</w:t>
      </w:r>
    </w:p>
    <w:p w14:paraId="2D4E0927"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oświadczenie o zakończeniu  Robót,</w:t>
      </w:r>
    </w:p>
    <w:p w14:paraId="25C1ED1E"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1BB26A79"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kopie wszystkich dokumentów przekazanych odpowiednim służbom i urzędom zewnętrznym,</w:t>
      </w:r>
    </w:p>
    <w:p w14:paraId="26AB5DE1"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wszystkie protokoły odbioru, jakie Wykonawca uzyskał w trakcie realizacji Robót, w tym odbiory przyłączy,</w:t>
      </w:r>
    </w:p>
    <w:p w14:paraId="173D43E0"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dokumenty poświadczające likwidację, utylizację bądź składowanie materiałów rozbiórkowych i odpadów zgodnie z obowiązującymi przepisami,</w:t>
      </w:r>
    </w:p>
    <w:p w14:paraId="2461B8A0" w14:textId="77777777" w:rsidR="005C3FB5" w:rsidRPr="00F84A6C" w:rsidRDefault="001C677C" w:rsidP="00CA12E9">
      <w:pPr>
        <w:numPr>
          <w:ilvl w:val="0"/>
          <w:numId w:val="31"/>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dokumentację wymaganą w ramach Umowy oraz inną dokumentację wynikającą z obowiązujących przepisów,</w:t>
      </w:r>
    </w:p>
    <w:p w14:paraId="53F49A35" w14:textId="77777777" w:rsidR="005C3FB5" w:rsidRPr="00F84A6C" w:rsidRDefault="001C677C" w:rsidP="00CA12E9">
      <w:pPr>
        <w:numPr>
          <w:ilvl w:val="0"/>
          <w:numId w:val="3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wykaz zarejestrowanych urządzeń klimatyzacyjnych w CRO.</w:t>
      </w:r>
    </w:p>
    <w:p w14:paraId="69CCB30D"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przeprowadzenia badań zagęszczenia gruntu w miejscach prowadzonych robót zasypowych (miejsce badań wskaże </w:t>
      </w:r>
      <w:r w:rsidR="000D7014" w:rsidRPr="00F84A6C">
        <w:rPr>
          <w:rFonts w:ascii="Book Antiqua" w:hAnsi="Book Antiqua" w:cs="Book Antiqua"/>
          <w:sz w:val="20"/>
          <w:szCs w:val="20"/>
        </w:rPr>
        <w:t>Inspektor Nadzoru</w:t>
      </w:r>
      <w:r w:rsidRPr="00F84A6C">
        <w:rPr>
          <w:rFonts w:ascii="Book Antiqua" w:hAnsi="Book Antiqua" w:cs="Book Antiqua"/>
          <w:sz w:val="20"/>
          <w:szCs w:val="20"/>
        </w:rPr>
        <w:t>);</w:t>
      </w:r>
    </w:p>
    <w:p w14:paraId="6CFDE4B8"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633C4F5E"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wszyscy pracownicy, współpracownicy oraz podwykonawcy Wykonawcy są zobowiązani do przestrzegania przepisów i wymogów BHP przez cały czas przebywania na Terenie Budowy; w przypadku uzasadnionego stwierdzenia przez Inwestora niewywiązywania się pracowników współpracowników lub podwykonawców Wykonawcy z wyżej wymienionych obowiązków Inwestor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57617BB7"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wykonania zaplecza budowy, pomieszczeń socjalnych, magazynów, ogrodzeń, bram oraz wszelkich innych urządzeń, których wykonanie będzie konieczne lub pożądane dla realizacji Robót zgodnie z prawem i Umową;</w:t>
      </w:r>
    </w:p>
    <w:p w14:paraId="51D408A6" w14:textId="44F6BDE6"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pobierania dla Inwestora</w:t>
      </w:r>
      <w:r w:rsidR="008316E9">
        <w:rPr>
          <w:rFonts w:ascii="Book Antiqua" w:hAnsi="Book Antiqua" w:cs="Book Antiqua"/>
          <w:sz w:val="20"/>
          <w:szCs w:val="20"/>
        </w:rPr>
        <w:t xml:space="preserve"> i w obecności jego przedstawiciela</w:t>
      </w:r>
      <w:r w:rsidRPr="00F84A6C">
        <w:rPr>
          <w:rFonts w:ascii="Book Antiqua" w:hAnsi="Book Antiqua" w:cs="Book Antiqua"/>
          <w:sz w:val="20"/>
          <w:szCs w:val="20"/>
        </w:rPr>
        <w:t xml:space="preserve"> z każdego betonowania próbek w ilości normowej i ich odpowiedniego oznakowania i pielęgnacji oraz ich zgniecenia w odpowiednio wcześniej przedstawionym laboratorium w celu stwierdzenia klasy i rodzaju wbudowanego betonu</w:t>
      </w:r>
      <w:r w:rsidR="008316E9">
        <w:rPr>
          <w:rFonts w:ascii="Book Antiqua" w:hAnsi="Book Antiqua" w:cs="Book Antiqua"/>
          <w:sz w:val="20"/>
          <w:szCs w:val="20"/>
        </w:rPr>
        <w:t>, pobór próbek winien być potwierdzony protokołem podpisanym przez obie strony. Wynik każdej próbki zostanie przedstawiony Inwestorowi w terminie 2 tygodni od pobrania próbki.</w:t>
      </w:r>
    </w:p>
    <w:p w14:paraId="4E5CBB18" w14:textId="7F126DB9"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zgłoszenia do akceptacji, odpowiednio wcześniej (zgodnie z warunkami Umowy) materiałów, urządzeń i laboratoriów, które muszą zostać zaakceptowane przez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xml:space="preserve">; </w:t>
      </w:r>
      <w:r w:rsidR="00015DEC" w:rsidRPr="00015DEC">
        <w:rPr>
          <w:rFonts w:ascii="Book Antiqua" w:hAnsi="Book Antiqua" w:cs="Book Antiqua"/>
          <w:color w:val="FF0000"/>
          <w:sz w:val="20"/>
          <w:szCs w:val="20"/>
        </w:rPr>
        <w:t xml:space="preserve">Inspektor Nadzoru ustosunkuje się do wniosków w terminie 5 dni roboczych: </w:t>
      </w:r>
      <w:r w:rsidRPr="00F84A6C">
        <w:rPr>
          <w:rFonts w:ascii="Book Antiqua" w:hAnsi="Book Antiqua" w:cs="Book Antiqua"/>
          <w:sz w:val="20"/>
          <w:szCs w:val="20"/>
        </w:rPr>
        <w:t>w przypadku niezaakceptowania materiałów lub laboratorium Wykonawca bezzwłocznie przedstawi kolejną propozycję;</w:t>
      </w:r>
      <w:r w:rsidR="00015DEC">
        <w:rPr>
          <w:rFonts w:ascii="Book Antiqua" w:hAnsi="Book Antiqua" w:cs="Book Antiqua"/>
          <w:sz w:val="20"/>
          <w:szCs w:val="20"/>
        </w:rPr>
        <w:t xml:space="preserve"> </w:t>
      </w:r>
    </w:p>
    <w:p w14:paraId="56826C0C"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bezwarunkowego udostępnienia Terenu Budowy na każde wezwanie Inwestora lub </w:t>
      </w:r>
      <w:r w:rsidR="000D7014" w:rsidRPr="00F84A6C">
        <w:rPr>
          <w:rFonts w:ascii="Book Antiqua" w:hAnsi="Book Antiqua" w:cs="Book Antiqua"/>
          <w:sz w:val="20"/>
          <w:szCs w:val="20"/>
        </w:rPr>
        <w:t>Inspektora Budowy</w:t>
      </w:r>
      <w:r w:rsidRPr="00F84A6C">
        <w:rPr>
          <w:rFonts w:ascii="Book Antiqua" w:hAnsi="Book Antiqua" w:cs="Book Antiqua"/>
          <w:sz w:val="20"/>
          <w:szCs w:val="20"/>
        </w:rPr>
        <w:t>, celem przeprowadzenia audytu sposobu realizacji Robót, w szczególności pod kątem zgodności z Umową lub obowiązującym prawem;</w:t>
      </w:r>
    </w:p>
    <w:p w14:paraId="6477EA83" w14:textId="77777777" w:rsidR="005C3FB5" w:rsidRPr="00F84A6C" w:rsidRDefault="001C677C" w:rsidP="00CA12E9">
      <w:pPr>
        <w:numPr>
          <w:ilvl w:val="0"/>
          <w:numId w:val="6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zapewni wykonywanie Robót w systemie wielozmianowym oraz w dniach wolnych od pracy w przypadku wystąpienia takiej potrzeby, w szczególności w przypadku opóźnień w stosunku do Harmonogramu Rzeczowo-Finansowego.</w:t>
      </w:r>
    </w:p>
    <w:p w14:paraId="676CA1D8" w14:textId="77777777" w:rsidR="005C3FB5" w:rsidRPr="00F84A6C"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zobowiązany jest do dnia odbioru końcowego:</w:t>
      </w:r>
    </w:p>
    <w:p w14:paraId="4D89B7C8" w14:textId="77777777" w:rsidR="005C3FB5" w:rsidRPr="00F84A6C" w:rsidRDefault="001C677C" w:rsidP="00CA12E9">
      <w:pPr>
        <w:numPr>
          <w:ilvl w:val="0"/>
          <w:numId w:val="5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przekazać instrukcję bezpiecznej eksploatacji obiektu, instrukcję obsługi systemów instalacyjnych np.: elektrycznych, teletechnicznych, wentylacji mechanicznej, przeciwpożarowej, oraz inne dokumenty niezbędne do prawidłowego użytkowania obiektu i instalacji obiektu;</w:t>
      </w:r>
    </w:p>
    <w:p w14:paraId="375C451B" w14:textId="77777777" w:rsidR="005C3FB5" w:rsidRPr="00F84A6C" w:rsidRDefault="001C677C" w:rsidP="00CA12E9">
      <w:pPr>
        <w:numPr>
          <w:ilvl w:val="0"/>
          <w:numId w:val="5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przeszkolić wskazanych przedstawicieli Inwestora w zakresie obsługi tych systemów.</w:t>
      </w:r>
    </w:p>
    <w:p w14:paraId="69D3E14A" w14:textId="77777777" w:rsidR="005C3FB5" w:rsidRPr="00F84A6C" w:rsidRDefault="001C677C" w:rsidP="00CA12E9">
      <w:pPr>
        <w:numPr>
          <w:ilvl w:val="0"/>
          <w:numId w:val="13"/>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Na żądanie instytucji finansującej Wykonawca udostępni jej w czasie inspekcji wszystkie swoje dokumenty</w:t>
      </w:r>
      <w:r w:rsidRPr="00F84A6C">
        <w:rPr>
          <w:rFonts w:ascii="Book Antiqua" w:hAnsi="Book Antiqua"/>
          <w:iCs/>
          <w:sz w:val="20"/>
          <w:szCs w:val="20"/>
        </w:rPr>
        <w:t xml:space="preserve"> </w:t>
      </w:r>
      <w:r w:rsidRPr="00F84A6C">
        <w:rPr>
          <w:rFonts w:ascii="Book Antiqua" w:hAnsi="Book Antiqua" w:cs="Book Antiqua"/>
          <w:iCs/>
          <w:sz w:val="20"/>
          <w:szCs w:val="20"/>
        </w:rPr>
        <w:t>związane z realizacją zamówienia</w:t>
      </w:r>
      <w:r w:rsidRPr="00F84A6C">
        <w:rPr>
          <w:rFonts w:ascii="Book Antiqua" w:hAnsi="Book Antiqua" w:cs="Book Antiqua"/>
          <w:sz w:val="20"/>
          <w:szCs w:val="20"/>
        </w:rPr>
        <w:t>, w szczególności faktury i umowy, oraz zapisy dotyczące wykonywania Umowy oraz pozwoli na przeprowadzenie audytu przez audytorów wyznaczonych przez instytucję finansującą.</w:t>
      </w:r>
    </w:p>
    <w:p w14:paraId="0076D4D7" w14:textId="77777777" w:rsidR="00EF0A64" w:rsidRPr="00F84A6C" w:rsidRDefault="00EF0A64">
      <w:pPr>
        <w:spacing w:after="240" w:line="276" w:lineRule="auto"/>
        <w:contextualSpacing/>
        <w:jc w:val="center"/>
        <w:rPr>
          <w:rFonts w:ascii="Book Antiqua" w:hAnsi="Book Antiqua" w:cs="Book Antiqua"/>
          <w:strike/>
          <w:sz w:val="20"/>
          <w:szCs w:val="20"/>
        </w:rPr>
      </w:pPr>
    </w:p>
    <w:p w14:paraId="69CFE05E"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§5. Zobowiązania Inwestora</w:t>
      </w:r>
    </w:p>
    <w:p w14:paraId="66DF730E" w14:textId="77777777" w:rsidR="00EF0A64" w:rsidRPr="00F84A6C" w:rsidRDefault="00EF0A64">
      <w:pPr>
        <w:spacing w:after="240" w:line="276" w:lineRule="auto"/>
        <w:contextualSpacing/>
        <w:jc w:val="center"/>
        <w:rPr>
          <w:rFonts w:ascii="Book Antiqua" w:hAnsi="Book Antiqua" w:cs="Book Antiqua"/>
          <w:b/>
          <w:sz w:val="20"/>
          <w:szCs w:val="20"/>
        </w:rPr>
      </w:pPr>
    </w:p>
    <w:p w14:paraId="254DBD86" w14:textId="77777777" w:rsidR="005C3FB5" w:rsidRPr="00F84A6C"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Do obowiązków Inwestora należy:</w:t>
      </w:r>
    </w:p>
    <w:p w14:paraId="326C8490" w14:textId="77777777" w:rsidR="005C3FB5" w:rsidRPr="00F84A6C" w:rsidRDefault="001C677C" w:rsidP="00CA12E9">
      <w:pPr>
        <w:numPr>
          <w:ilvl w:val="0"/>
          <w:numId w:val="7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przekazanie Wykonawcy przy udziale </w:t>
      </w:r>
      <w:r w:rsidR="000D7014" w:rsidRPr="00F84A6C">
        <w:rPr>
          <w:rFonts w:ascii="Book Antiqua" w:hAnsi="Book Antiqua" w:cs="Book Antiqua"/>
          <w:sz w:val="20"/>
          <w:szCs w:val="20"/>
        </w:rPr>
        <w:t>Inspektora Nadzoru</w:t>
      </w:r>
      <w:r w:rsidRPr="00F84A6C">
        <w:rPr>
          <w:rFonts w:ascii="Book Antiqua" w:hAnsi="Book Antiqua" w:cs="Book Antiqua"/>
          <w:sz w:val="20"/>
          <w:szCs w:val="20"/>
        </w:rPr>
        <w:t xml:space="preserve">,  Dokumentacji Technicznej; </w:t>
      </w:r>
    </w:p>
    <w:p w14:paraId="08265BB6" w14:textId="77777777" w:rsidR="005C3FB5" w:rsidRPr="00F84A6C" w:rsidRDefault="001C677C" w:rsidP="00CA12E9">
      <w:pPr>
        <w:numPr>
          <w:ilvl w:val="0"/>
          <w:numId w:val="72"/>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wprowadzenie Wykonawcy przy udziale </w:t>
      </w:r>
      <w:r w:rsidR="000D7014" w:rsidRPr="00F84A6C">
        <w:rPr>
          <w:rFonts w:ascii="Book Antiqua" w:hAnsi="Book Antiqua" w:cs="Book Antiqua"/>
          <w:sz w:val="20"/>
          <w:szCs w:val="20"/>
        </w:rPr>
        <w:t xml:space="preserve">Inspektora Nadzoru </w:t>
      </w:r>
      <w:r w:rsidRPr="00F84A6C">
        <w:rPr>
          <w:rFonts w:ascii="Book Antiqua" w:hAnsi="Book Antiqua" w:cs="Book Antiqua"/>
          <w:sz w:val="20"/>
          <w:szCs w:val="20"/>
        </w:rPr>
        <w:t>na Teren Budowy w terminie do 14 dni od dnia zawarcia Umowy;</w:t>
      </w:r>
    </w:p>
    <w:p w14:paraId="42990EF6" w14:textId="77777777" w:rsidR="005C3FB5" w:rsidRPr="00F84A6C" w:rsidRDefault="001C677C" w:rsidP="00CA12E9">
      <w:pPr>
        <w:numPr>
          <w:ilvl w:val="0"/>
          <w:numId w:val="7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dokonywanie odbiorów w terminach i trybie ustalonym w Umowie, przy udziale </w:t>
      </w:r>
      <w:r w:rsidR="000D7014" w:rsidRPr="00F84A6C">
        <w:rPr>
          <w:rFonts w:ascii="Book Antiqua" w:hAnsi="Book Antiqua" w:cs="Book Antiqua"/>
          <w:sz w:val="20"/>
          <w:szCs w:val="20"/>
        </w:rPr>
        <w:t>Inspektora Nadzoru</w:t>
      </w:r>
      <w:r w:rsidRPr="00F84A6C">
        <w:rPr>
          <w:rFonts w:ascii="Book Antiqua" w:hAnsi="Book Antiqua" w:cs="Book Antiqua"/>
          <w:sz w:val="20"/>
          <w:szCs w:val="20"/>
        </w:rPr>
        <w:t>;</w:t>
      </w:r>
    </w:p>
    <w:p w14:paraId="04DFD5E7" w14:textId="77777777" w:rsidR="005C3FB5" w:rsidRPr="00F84A6C" w:rsidRDefault="001C677C" w:rsidP="00CA12E9">
      <w:pPr>
        <w:numPr>
          <w:ilvl w:val="0"/>
          <w:numId w:val="7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terminowa zapłata Wykonawcy Wynagrodzenia w terminach ustalonych w Umowie  za Roboty wykonane przy zachowaniu ustalonych w Umowie warunków;</w:t>
      </w:r>
    </w:p>
    <w:p w14:paraId="1A1DACED" w14:textId="77777777" w:rsidR="005C3FB5" w:rsidRPr="00F84A6C" w:rsidRDefault="001C677C" w:rsidP="00CA12E9">
      <w:pPr>
        <w:numPr>
          <w:ilvl w:val="0"/>
          <w:numId w:val="72"/>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wypowiedzenie się w przedmiocie zawarcia umowy z podwykonawcami zgodnie z art.647</w:t>
      </w:r>
      <w:r w:rsidRPr="00F84A6C">
        <w:rPr>
          <w:rFonts w:ascii="Book Antiqua" w:hAnsi="Book Antiqua" w:cs="Book Antiqua"/>
          <w:sz w:val="20"/>
          <w:szCs w:val="20"/>
          <w:vertAlign w:val="superscript"/>
        </w:rPr>
        <w:t>1</w:t>
      </w:r>
      <w:r w:rsidRPr="00F84A6C">
        <w:rPr>
          <w:rFonts w:ascii="Book Antiqua" w:hAnsi="Book Antiqua" w:cs="Book Antiqua"/>
          <w:sz w:val="20"/>
          <w:szCs w:val="20"/>
        </w:rPr>
        <w:t xml:space="preserve"> Kodeksu cywilnego oraz art. </w:t>
      </w:r>
      <w:r w:rsidR="00C7315B" w:rsidRPr="00F84A6C">
        <w:rPr>
          <w:rFonts w:ascii="Book Antiqua" w:hAnsi="Book Antiqua" w:cs="Book Antiqua"/>
          <w:sz w:val="20"/>
          <w:szCs w:val="20"/>
        </w:rPr>
        <w:t xml:space="preserve">464 </w:t>
      </w:r>
      <w:r w:rsidRPr="00F84A6C">
        <w:rPr>
          <w:rFonts w:ascii="Book Antiqua" w:hAnsi="Book Antiqua" w:cs="Book Antiqua"/>
          <w:sz w:val="20"/>
          <w:szCs w:val="20"/>
        </w:rPr>
        <w:t>Prawa zamówień publicznych;</w:t>
      </w:r>
    </w:p>
    <w:p w14:paraId="7F7FC7CD" w14:textId="77777777" w:rsidR="005C3FB5" w:rsidRPr="00F84A6C" w:rsidRDefault="001C677C" w:rsidP="00CA12E9">
      <w:pPr>
        <w:numPr>
          <w:ilvl w:val="0"/>
          <w:numId w:val="7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zapewnienie nadzoru autorskiego;</w:t>
      </w:r>
    </w:p>
    <w:p w14:paraId="6420FD28" w14:textId="77777777" w:rsidR="005C3FB5" w:rsidRPr="00F84A6C" w:rsidRDefault="001C677C" w:rsidP="00CA12E9">
      <w:pPr>
        <w:numPr>
          <w:ilvl w:val="0"/>
          <w:numId w:val="7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dokonywanie na własny koszt – w okresie gwarancji i rękojmi – okresowych przeglądów, konserwacji i serwisowania wyposażenia, osprzętu i urządzeń zgodnie z wymaganiami DTR oraz kartami gwarancyjnymi producentów/dostawców, które przekaże mu Wykonawca.</w:t>
      </w:r>
    </w:p>
    <w:p w14:paraId="609CC0C5" w14:textId="77777777" w:rsidR="005C3FB5" w:rsidRPr="00F84A6C"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Inwestor oraz </w:t>
      </w:r>
      <w:r w:rsidR="000D7014" w:rsidRPr="00F84A6C">
        <w:rPr>
          <w:rFonts w:ascii="Book Antiqua" w:hAnsi="Book Antiqua" w:cs="Book Antiqua"/>
          <w:sz w:val="20"/>
          <w:szCs w:val="20"/>
        </w:rPr>
        <w:t>Inspektor</w:t>
      </w:r>
      <w:r w:rsidR="000D7014" w:rsidRPr="00F218A8">
        <w:rPr>
          <w:rFonts w:ascii="Book Antiqua" w:hAnsi="Book Antiqua" w:cs="Book Antiqua"/>
          <w:strike/>
          <w:sz w:val="20"/>
          <w:szCs w:val="20"/>
        </w:rPr>
        <w:t>a</w:t>
      </w:r>
      <w:r w:rsidR="000D7014" w:rsidRPr="00F84A6C">
        <w:rPr>
          <w:rFonts w:ascii="Book Antiqua" w:hAnsi="Book Antiqua" w:cs="Book Antiqua"/>
          <w:sz w:val="20"/>
          <w:szCs w:val="20"/>
        </w:rPr>
        <w:t xml:space="preserve"> Nadzoru </w:t>
      </w:r>
      <w:r w:rsidRPr="00F84A6C">
        <w:rPr>
          <w:rFonts w:ascii="Book Antiqua" w:hAnsi="Book Antiqua" w:cs="Book Antiqua"/>
          <w:sz w:val="20"/>
          <w:szCs w:val="20"/>
        </w:rPr>
        <w:t>są uprawnieni do kontrolowania prawidłowości wykonania Robót w szczególności ich jakości, terminowości i użycia właściwych materiałów oraz do żądania utrwalenia wyników kontroli w protokołach sporządzonych z udziałem Wykonawcy.</w:t>
      </w:r>
    </w:p>
    <w:p w14:paraId="789C2C37" w14:textId="77777777" w:rsidR="00EF0A64" w:rsidRPr="00F84A6C" w:rsidRDefault="00EF0A64">
      <w:pPr>
        <w:spacing w:after="240" w:line="276" w:lineRule="auto"/>
        <w:contextualSpacing/>
        <w:jc w:val="center"/>
        <w:rPr>
          <w:rFonts w:ascii="Book Antiqua" w:hAnsi="Book Antiqua" w:cs="Book Antiqua"/>
          <w:b/>
          <w:sz w:val="20"/>
          <w:szCs w:val="20"/>
        </w:rPr>
      </w:pPr>
    </w:p>
    <w:p w14:paraId="1A593457" w14:textId="77777777" w:rsidR="005C3FB5" w:rsidRPr="00F84A6C" w:rsidRDefault="001C677C">
      <w:pPr>
        <w:spacing w:after="240" w:line="276" w:lineRule="auto"/>
        <w:contextualSpacing/>
        <w:jc w:val="center"/>
        <w:rPr>
          <w:rFonts w:ascii="Book Antiqua" w:hAnsi="Book Antiqua"/>
          <w:sz w:val="20"/>
          <w:szCs w:val="20"/>
        </w:rPr>
      </w:pPr>
      <w:r w:rsidRPr="00F84A6C">
        <w:rPr>
          <w:rFonts w:ascii="Book Antiqua" w:hAnsi="Book Antiqua" w:cs="Book Antiqua"/>
          <w:b/>
          <w:sz w:val="20"/>
          <w:szCs w:val="20"/>
        </w:rPr>
        <w:t>§6. Zatrudnianie na etacie</w:t>
      </w:r>
    </w:p>
    <w:p w14:paraId="6B39B8E8" w14:textId="77777777" w:rsidR="005C3FB5" w:rsidRPr="00F84A6C" w:rsidRDefault="001C677C" w:rsidP="00CA12E9">
      <w:pPr>
        <w:numPr>
          <w:ilvl w:val="0"/>
          <w:numId w:val="7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Inwestor wymaga, aby w okresie realizacji przedmiotu Umowy, tj. od dnia przekazania Wykonawcy Terenu Budowy do momentu zakończenia wykonywania Robót, osoby które będą świadczyły pracę u Wykonawcy lub podwykonawcy w sposób określony w art. 22 § 1 ustawy z dnia 26 czerwca 1974 roku - Kodeks pracy, zwane dalej Pracownikami, zatrudnione były na podstawie umowy o pracę. Wymaganie powyższe dotyczy Pracowników wskazanych w SWZ.</w:t>
      </w:r>
    </w:p>
    <w:p w14:paraId="20778B2D" w14:textId="77777777" w:rsidR="005C3FB5" w:rsidRPr="00F84A6C" w:rsidRDefault="001C677C" w:rsidP="00CA12E9">
      <w:pPr>
        <w:numPr>
          <w:ilvl w:val="0"/>
          <w:numId w:val="7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 terminie 21 dni od dnia zawarcia Umowy Wykonawca przedłoży Inwestorowi:</w:t>
      </w:r>
    </w:p>
    <w:p w14:paraId="25231098" w14:textId="77777777" w:rsidR="005C3FB5" w:rsidRPr="00F84A6C" w:rsidRDefault="001C677C" w:rsidP="00CA12E9">
      <w:pPr>
        <w:numPr>
          <w:ilvl w:val="0"/>
          <w:numId w:val="2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pisemne oświadczenie o zatrudnianiu przez Wykonawcę i/lub podwykonawców na podstawie umowy o pracę wszystkich </w:t>
      </w:r>
      <w:r w:rsidR="000D7014" w:rsidRPr="00F84A6C">
        <w:rPr>
          <w:rFonts w:ascii="Book Antiqua" w:hAnsi="Book Antiqua" w:cs="Book Antiqua"/>
          <w:sz w:val="20"/>
          <w:szCs w:val="20"/>
        </w:rPr>
        <w:t>pracowników, o których mowa w S</w:t>
      </w:r>
      <w:r w:rsidRPr="00F84A6C">
        <w:rPr>
          <w:rFonts w:ascii="Book Antiqua" w:hAnsi="Book Antiqua" w:cs="Book Antiqua"/>
          <w:sz w:val="20"/>
          <w:szCs w:val="20"/>
        </w:rPr>
        <w:t>WZ,</w:t>
      </w:r>
    </w:p>
    <w:p w14:paraId="4D40697D" w14:textId="77777777" w:rsidR="005C3FB5" w:rsidRPr="00F84A6C" w:rsidRDefault="001C677C" w:rsidP="00CA12E9">
      <w:pPr>
        <w:numPr>
          <w:ilvl w:val="0"/>
          <w:numId w:val="2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3B1BCB2F" w14:textId="77777777" w:rsidR="005C3FB5" w:rsidRPr="00F84A6C" w:rsidRDefault="001C677C" w:rsidP="00CA12E9">
      <w:pPr>
        <w:numPr>
          <w:ilvl w:val="0"/>
          <w:numId w:val="7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Na żądanie Inwestora w każdym czasie Wykonawca zobowiązany jest okazać do wglądu przedstawicielowi Inwestora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344E9DB2" w14:textId="77777777" w:rsidR="005C3FB5" w:rsidRPr="00F84A6C" w:rsidRDefault="001C677C" w:rsidP="00CA12E9">
      <w:pPr>
        <w:numPr>
          <w:ilvl w:val="0"/>
          <w:numId w:val="7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Inwestor ma prawo do kontroli spełnienia przez Wykonawcę wymagań dotyczących zatrudniania na etacie poprzez zbadanie rzeczywistych warunków zatrudnienia, w tym na miejscu wykonywania czynności. Wykonawca zapewnia Inwestorowi możliwość przeprowadzenia identyfikacji pracowników wykonujących przedmiot Umowy.</w:t>
      </w:r>
    </w:p>
    <w:p w14:paraId="4704846A" w14:textId="77777777" w:rsidR="005C3FB5" w:rsidRPr="00F84A6C" w:rsidRDefault="001C677C" w:rsidP="00CA12E9">
      <w:pPr>
        <w:numPr>
          <w:ilvl w:val="0"/>
          <w:numId w:val="7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Inwestor ma prawo żądać przedstawienia do wglądu niezbędnych dokumentów w tym zakresie, w tym umów o pracę. </w:t>
      </w:r>
    </w:p>
    <w:p w14:paraId="1358ACAE" w14:textId="290F256B" w:rsidR="005C3FB5" w:rsidRPr="00F84A6C" w:rsidRDefault="001C677C" w:rsidP="00CA12E9">
      <w:pPr>
        <w:numPr>
          <w:ilvl w:val="0"/>
          <w:numId w:val="7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niniejszej Umowie.</w:t>
      </w:r>
    </w:p>
    <w:p w14:paraId="4BE53E57" w14:textId="77777777" w:rsidR="001C677C" w:rsidRPr="00F84A6C" w:rsidRDefault="001C677C">
      <w:pPr>
        <w:spacing w:before="60" w:line="276" w:lineRule="auto"/>
        <w:contextualSpacing/>
        <w:jc w:val="center"/>
        <w:rPr>
          <w:rFonts w:ascii="Book Antiqua" w:hAnsi="Book Antiqua" w:cs="Book Antiqua"/>
          <w:b/>
          <w:sz w:val="20"/>
          <w:szCs w:val="20"/>
        </w:rPr>
      </w:pPr>
    </w:p>
    <w:p w14:paraId="3495731C"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§7. Postanowienia dodatkowe</w:t>
      </w:r>
    </w:p>
    <w:p w14:paraId="646DDB67" w14:textId="77777777" w:rsidR="00EF0A64" w:rsidRPr="00F84A6C" w:rsidRDefault="00EF0A64">
      <w:pPr>
        <w:spacing w:before="60" w:line="276" w:lineRule="auto"/>
        <w:contextualSpacing/>
        <w:jc w:val="center"/>
        <w:rPr>
          <w:rFonts w:ascii="Book Antiqua" w:hAnsi="Book Antiqua" w:cs="Book Antiqua"/>
          <w:sz w:val="20"/>
          <w:szCs w:val="20"/>
        </w:rPr>
      </w:pPr>
    </w:p>
    <w:p w14:paraId="6586DD46" w14:textId="77777777" w:rsidR="005C3FB5" w:rsidRPr="00F84A6C"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Wobec Inwestora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01E3C4FD" w14:textId="77777777" w:rsidR="005C3FB5" w:rsidRPr="00F84A6C"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Zamieszczenie przez Wykonawcę lub podmioty mu podległe reklam na Terenie Budowy lub terenie bezpośrednio przyległym do Terenu Budowy bez uprzedniej zgody Inwestora spowoduje obciążenie Wykonawcy kosztami usunięcia reklam i nałożenie na Wykonawcę kary w wysokości 25.000,00PLN (dwadzieścia pięć tysięcy złotych 00/100) za każde naruszenie. Zakaz nie dotyczy zwykłych oznaczeń Wykonawcy lub podwykonawców zamieszczanych w szczególności na uniformach, urządzeniach, kontenerach lub pojazdach w celach identyfikacyjnych Wykonawcy lub podwykonawców (logo/znak towarowy).</w:t>
      </w:r>
    </w:p>
    <w:p w14:paraId="1A08C95F" w14:textId="77777777" w:rsidR="005C3FB5" w:rsidRPr="00F84A6C"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na żądanie Inwestora lub </w:t>
      </w:r>
      <w:r w:rsidR="000D7014" w:rsidRPr="00F84A6C">
        <w:rPr>
          <w:rFonts w:ascii="Book Antiqua" w:hAnsi="Book Antiqua" w:cs="Book Antiqua"/>
          <w:sz w:val="20"/>
          <w:szCs w:val="20"/>
        </w:rPr>
        <w:t>Inspektora Nadzoru</w:t>
      </w:r>
      <w:r w:rsidRPr="00F84A6C">
        <w:rPr>
          <w:rFonts w:ascii="Book Antiqua" w:hAnsi="Book Antiqua" w:cs="Book Antiqua"/>
          <w:sz w:val="20"/>
          <w:szCs w:val="20"/>
        </w:rPr>
        <w:t>, jest zobowiązany do dostarczenia do Inwestora kserokopii następujących dokumentów dotyczących podmiotów zaangażowanych w wykonywanie Robót, z zastrzeżeniem, że stosowne dokumenty są dla danego podmiotu dostępne zgodnie z obowiązującymi przepisami prawa:</w:t>
      </w:r>
    </w:p>
    <w:p w14:paraId="5E22027A" w14:textId="77777777" w:rsidR="005C3FB5" w:rsidRPr="00F84A6C" w:rsidRDefault="001C677C" w:rsidP="00CA12E9">
      <w:pPr>
        <w:numPr>
          <w:ilvl w:val="0"/>
          <w:numId w:val="1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odpis z właściwego rejestru danego przedsiębiorcy,</w:t>
      </w:r>
    </w:p>
    <w:p w14:paraId="59C5DF4E" w14:textId="77777777" w:rsidR="005C3FB5" w:rsidRPr="00F84A6C" w:rsidRDefault="001C677C" w:rsidP="00CA12E9">
      <w:pPr>
        <w:numPr>
          <w:ilvl w:val="0"/>
          <w:numId w:val="1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zaświadczenie potwierdzającego status podatnika VAT,</w:t>
      </w:r>
    </w:p>
    <w:p w14:paraId="17149D23" w14:textId="77777777" w:rsidR="005C3FB5" w:rsidRPr="00F84A6C" w:rsidRDefault="001C677C" w:rsidP="00CA12E9">
      <w:pPr>
        <w:numPr>
          <w:ilvl w:val="0"/>
          <w:numId w:val="1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zaświadczenie z Urzędu Skarbowego i ZUS o nie zaleganiu z podatkami i składkami,</w:t>
      </w:r>
    </w:p>
    <w:p w14:paraId="0CDD0D7A" w14:textId="77777777" w:rsidR="005C3FB5" w:rsidRPr="00F84A6C" w:rsidRDefault="001C677C" w:rsidP="00CA12E9">
      <w:pPr>
        <w:numPr>
          <w:ilvl w:val="0"/>
          <w:numId w:val="1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bilans i rachunek zysków i strat za ostatni rok lub sprawozdanie GUS F-02 stwierdzający stan finansowy danego podmiotu.</w:t>
      </w:r>
    </w:p>
    <w:p w14:paraId="175AB8EB" w14:textId="77777777" w:rsidR="005C3FB5" w:rsidRPr="00F84A6C"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Wykonawcy nie wolno bez uprzedniej pisemnej zgody Inwestora udzielić jakichkolwiek informacji dotyczących przebiegu budowy przedstawicielom mediów. </w:t>
      </w:r>
    </w:p>
    <w:p w14:paraId="0E74E0AC" w14:textId="77777777" w:rsidR="005C3FB5" w:rsidRPr="00F84A6C"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Wszystkie przedmioty o znaczeniu historycznym lub innych bądź też przedstawiające znaczną wartość, odkryte na terenie budowy, będą przekazane pod opiekę i w zarząd Inwestora. Wykonawca niezwłocznie podejmie wszelkie racjonalne kroki zapobiegające zabieraniu lub uszkadzaniu tych znalezisk przez personel Wykonawcy lub osoby trzecie. Wykonawca niezwłocznie powiadomi Inwestora o takich odkryciach i wykona jego polecenia co do obchodzenia się z nimi i dalszego trybu postępowania.</w:t>
      </w:r>
    </w:p>
    <w:p w14:paraId="34DBDD08" w14:textId="77777777" w:rsidR="005C3FB5" w:rsidRPr="00F84A6C"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nie może dokonać przeniesienia wierzytelności, praw lub obowiązków wynikających z Umowy, w tym z tytułu ustanowionej gwarancji należytego wykonania Umowy, na osoby trzecie bez uprzedniej pisemnej zgody Inwestora pod rygorem nieważności. Inwestor może przenosić wszelkie wierzytelności, prawa i obowiązki z udzielonej przez Wykonawcę gwarancji należytego wykonania Umowy, ubezpieczenia, gwarancji jakości lub rękojmi na rzecz podmiotu finansującego Inwestycję bez żadnych ograniczeń, na co Wykonawca wyraża zgodę. Inwestor powiadomi Wykonawcę o dokonanym przeniesieniu praw i obowiązków. W pozostałym zakresie Inwestor nie może dokonać przeniesienia wierzytelności, praw lub obowiązków wynikających z Umowy, w tym z tytułu ustanowionej gwarancji należytego wykonania Umowy, na osoby trzecie bez uprzedniej pisemnej zgody Wykonawcy.</w:t>
      </w:r>
    </w:p>
    <w:p w14:paraId="71BB5EBC" w14:textId="77777777" w:rsidR="00C37F73" w:rsidRPr="00F84A6C" w:rsidRDefault="00C37F73">
      <w:pPr>
        <w:spacing w:before="60" w:line="276" w:lineRule="auto"/>
        <w:contextualSpacing/>
        <w:jc w:val="center"/>
        <w:rPr>
          <w:rFonts w:ascii="Book Antiqua" w:hAnsi="Book Antiqua" w:cs="Book Antiqua"/>
          <w:b/>
          <w:sz w:val="20"/>
          <w:szCs w:val="20"/>
        </w:rPr>
      </w:pPr>
    </w:p>
    <w:p w14:paraId="3C2E428A"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§8. Podwykonawcy</w:t>
      </w:r>
    </w:p>
    <w:p w14:paraId="55BB85DE" w14:textId="77777777" w:rsidR="00EF0A64" w:rsidRPr="00F84A6C" w:rsidRDefault="00EF0A64">
      <w:pPr>
        <w:spacing w:before="60" w:line="276" w:lineRule="auto"/>
        <w:contextualSpacing/>
        <w:jc w:val="center"/>
        <w:rPr>
          <w:rFonts w:ascii="Book Antiqua" w:hAnsi="Book Antiqua" w:cs="Book Antiqua"/>
          <w:b/>
          <w:sz w:val="20"/>
          <w:szCs w:val="20"/>
        </w:rPr>
      </w:pPr>
    </w:p>
    <w:p w14:paraId="160B7868" w14:textId="77777777" w:rsidR="005C3FB5" w:rsidRPr="00F84A6C"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będzie realizował Inwestycję siłami własnymi lub przy pomocy podwykonawców w 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116F0B1" w14:textId="77777777" w:rsidR="005C3FB5" w:rsidRPr="00F84A6C"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Procedura zawierania umów o podwykonawstwo i zgłaszania podwykonawców Inwestorowi w przypadku zmiany Umowy i realizacji Inwestycji przy pomocy podwykonawców: </w:t>
      </w:r>
    </w:p>
    <w:p w14:paraId="781C9801" w14:textId="77777777" w:rsidR="005C3FB5" w:rsidRPr="00F84A6C" w:rsidRDefault="001C677C" w:rsidP="00CA12E9">
      <w:pPr>
        <w:numPr>
          <w:ilvl w:val="0"/>
          <w:numId w:val="5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Zgodnie z art. </w:t>
      </w:r>
      <w:r w:rsidR="000D6E45" w:rsidRPr="00F84A6C">
        <w:rPr>
          <w:rFonts w:ascii="Book Antiqua" w:hAnsi="Book Antiqua" w:cs="Book Antiqua"/>
          <w:sz w:val="20"/>
          <w:szCs w:val="20"/>
        </w:rPr>
        <w:t>464</w:t>
      </w:r>
      <w:r w:rsidRPr="00F84A6C">
        <w:rPr>
          <w:rFonts w:ascii="Book Antiqua" w:hAnsi="Book Antiqua" w:cs="Book Antiqua"/>
          <w:sz w:val="20"/>
          <w:szCs w:val="20"/>
        </w:rPr>
        <w:t xml:space="preserve"> ust. 1 ustawy Prawo zamówień publicznych Wykonawca, podwykonawca lub dalszy podwykonawca zamówienia na roboty budowlane zamierzający zawrzeć umowę o podwykonawstwo, której przedmiotem są roboty budowlane, jest obowiązany w trakcie realizacji zamówienia publicznego na roboty budowlane do przedłożenia Inwestorowi projektu tej umowy zawierającej określenie szczegółowego przedmiotu robót budowlanych oraz oznaczenie podwykonawcy, który miałby je wykonywać, przy czym podwykonawca lub dalszy podwykonawca jest obowiązany dołączyć zgodę Wykonawcy na zawarcie umowy o podwykonawstwo o treści zgodnej z projektem umowy. Przedłożenie Inwestorowi projektu umowy o podwykonawstwo, której przedmiotem są roboty budowlane musi nastąpić nie później niż 14 dni przed planowanym skierowaniem podwykonawcy lub dalszego podwykonawcy do wykonania robót budowlanych. </w:t>
      </w:r>
    </w:p>
    <w:p w14:paraId="7C00592B" w14:textId="77777777" w:rsidR="005C3FB5" w:rsidRPr="00F84A6C" w:rsidRDefault="001C677C" w:rsidP="00CA12E9">
      <w:pPr>
        <w:numPr>
          <w:ilvl w:val="0"/>
          <w:numId w:val="5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Na podstawie art. </w:t>
      </w:r>
      <w:r w:rsidR="000D6E45" w:rsidRPr="00F84A6C">
        <w:rPr>
          <w:rFonts w:ascii="Book Antiqua" w:hAnsi="Book Antiqua" w:cs="Book Antiqua"/>
          <w:sz w:val="20"/>
          <w:szCs w:val="20"/>
        </w:rPr>
        <w:t>464</w:t>
      </w:r>
      <w:r w:rsidRPr="00F84A6C">
        <w:rPr>
          <w:rFonts w:ascii="Book Antiqua" w:hAnsi="Book Antiqua" w:cs="Book Antiqua"/>
          <w:sz w:val="20"/>
          <w:szCs w:val="20"/>
        </w:rPr>
        <w:t xml:space="preserve"> ust. 3 ustawy Prawo zamówień publicznych Inwestor może zgłosić w formie pisemnej zastrzeżenia do projektu umowy o podwykonawstwo, której przedmiotem są roboty budowlane, w terminie 14 dni od daty przedłożenia mu projektu do akceptacji. Inwestor składa przedmiotowe zastrzeżenia Wykonawcy oraz podwykonawcy, którego dotyczy konkretny projekt umowy. </w:t>
      </w:r>
    </w:p>
    <w:p w14:paraId="3469BBBC" w14:textId="77777777" w:rsidR="005C3FB5" w:rsidRPr="00F84A6C" w:rsidRDefault="001C677C" w:rsidP="00CA12E9">
      <w:pPr>
        <w:numPr>
          <w:ilvl w:val="0"/>
          <w:numId w:val="5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Zgodnie z art. </w:t>
      </w:r>
      <w:r w:rsidR="000D6E45" w:rsidRPr="00F84A6C">
        <w:rPr>
          <w:rFonts w:ascii="Book Antiqua" w:hAnsi="Book Antiqua" w:cs="Book Antiqua"/>
          <w:sz w:val="20"/>
          <w:szCs w:val="20"/>
        </w:rPr>
        <w:t>464</w:t>
      </w:r>
      <w:r w:rsidRPr="00F84A6C">
        <w:rPr>
          <w:rFonts w:ascii="Book Antiqua" w:hAnsi="Book Antiqua" w:cs="Book Antiqua"/>
          <w:sz w:val="20"/>
          <w:szCs w:val="20"/>
        </w:rPr>
        <w:t xml:space="preserve"> ust. 5 ustawy Prawo zamówień publicznych Wykonawca, podwykonawca lub dalszy podwykonawca zamówienia na roboty budowlane jest obowiązany do przedłożenia Inwestorowi poświadczonej za zgodność z oryginałem kopii zawartej umowy o podwykonawstwo, której przedmiotem są roboty budowlane, w terminie 7 dni od dnia zawarcia tej umowy. </w:t>
      </w:r>
    </w:p>
    <w:p w14:paraId="5753F18A" w14:textId="77777777" w:rsidR="005C3FB5" w:rsidRPr="00F84A6C" w:rsidRDefault="001C677C" w:rsidP="00CA12E9">
      <w:pPr>
        <w:numPr>
          <w:ilvl w:val="0"/>
          <w:numId w:val="5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Na podstawie art. </w:t>
      </w:r>
      <w:r w:rsidR="000D6E45" w:rsidRPr="00F84A6C">
        <w:rPr>
          <w:rFonts w:ascii="Book Antiqua" w:hAnsi="Book Antiqua" w:cs="Book Antiqua"/>
          <w:sz w:val="20"/>
          <w:szCs w:val="20"/>
        </w:rPr>
        <w:t>464</w:t>
      </w:r>
      <w:r w:rsidRPr="00F84A6C">
        <w:rPr>
          <w:rFonts w:ascii="Book Antiqua" w:hAnsi="Book Antiqua" w:cs="Book Antiqua"/>
          <w:sz w:val="20"/>
          <w:szCs w:val="20"/>
        </w:rPr>
        <w:t xml:space="preserve"> ust. 6 ustawy Prawo zamówień publicznych Inwestor może zgłosić w formie pisemnej sprzeciw do umowy o podwykonawstwo, której przedmiotem są roboty budowlane, w terminie 14 dni od daty przedłożenia mu umowy do akceptacji. Inwestor składa przedmiotowy sprzeciw Wykonawcy oraz podwykonawcy, którego dotyczy konkretna umowa. </w:t>
      </w:r>
    </w:p>
    <w:p w14:paraId="4A661798" w14:textId="77777777" w:rsidR="005C3FB5" w:rsidRPr="00F84A6C" w:rsidRDefault="001C677C" w:rsidP="00CA12E9">
      <w:pPr>
        <w:numPr>
          <w:ilvl w:val="0"/>
          <w:numId w:val="5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Zgłoszenie przez Inwestora zastrzeżeń lub sprzeciwu, o których mowa w pkt 2 i 4, nastąpi w przypadku, gdy przedłożony projekt umowy o podwykonawstwo, której przedmiotem są roboty budowlane lub umowa o podwykonawstwo, której przedmiotem są roboty budowlane: </w:t>
      </w:r>
    </w:p>
    <w:p w14:paraId="49A4019A" w14:textId="77777777" w:rsidR="005C3FB5" w:rsidRPr="00F84A6C" w:rsidRDefault="001C677C" w:rsidP="00CA12E9">
      <w:pPr>
        <w:numPr>
          <w:ilvl w:val="0"/>
          <w:numId w:val="1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 spełnia wymagań określonych przez Inwestora, o których mowa w pkt 6, </w:t>
      </w:r>
    </w:p>
    <w:p w14:paraId="33DE538D" w14:textId="77777777" w:rsidR="005C3FB5" w:rsidRPr="00F84A6C" w:rsidRDefault="001C677C" w:rsidP="00CA12E9">
      <w:pPr>
        <w:numPr>
          <w:ilvl w:val="0"/>
          <w:numId w:val="1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przewiduje termin zapłaty wynagrodzenia dłuższy niż określony w pkt 7. </w:t>
      </w:r>
    </w:p>
    <w:p w14:paraId="7338238F" w14:textId="77777777" w:rsidR="005C3FB5" w:rsidRPr="00F84A6C" w:rsidRDefault="001C677C" w:rsidP="00CA12E9">
      <w:pPr>
        <w:numPr>
          <w:ilvl w:val="0"/>
          <w:numId w:val="5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Podstawą zgłoszenia przez Inwestora określonych w pkt 2 zastrzeżeń do przedłożonego projektu umowy o podwykonawstwo, której przedmiotem są roboty budowlane, lub określonego w pkt 4 sprzeciwu do umowy o podwykonawstwo, której przedmiotem są roboty budowlane, będzie w szczególności niespełnienie następujących wymagań: </w:t>
      </w:r>
    </w:p>
    <w:p w14:paraId="4BB90EE6"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projekt umowy o podwykonawstwo oraz umowa o podwykonawstwo przedkładane Inwestorowi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Inwestorowi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Inwestora; </w:t>
      </w:r>
    </w:p>
    <w:p w14:paraId="157D6167"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projekt umowy o podwykonawstwo oraz umowa o podwykonawstwo przedkładane Inwestorowi do akceptacji przewidujące formy tworzenia zabezpieczenia należytego wykonania umowy (kaucji gwarancyjnej), w szczególności poprzez potrącenia z należności za wykonane przez podwykonawcę lub dalszego podwykonawcę prace lub jakiekolwiek inne formy zatrzymania należnych podwykonawcy należności za wykonane prace; </w:t>
      </w:r>
    </w:p>
    <w:p w14:paraId="060E69B7"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projekt umowy o podwykonawstwo oraz umowa o podwykonawstwo przedkładane Inwestorowi do akceptacji powinny przewidywać możliwość dokonywania odbiorów prac wykonanych przez podwykonawców lub dalszych podwykonawców przy udziale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xml:space="preserve"> zawierać zastrzeżenie, iż odbiór dokonany bez udziału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xml:space="preserve">,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Inwestora; </w:t>
      </w:r>
    </w:p>
    <w:p w14:paraId="71FA34EB"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podwykonawca lub dalszy podwykonawca zamierzający zawrzeć umowę o podwykonawstwo w przedmiocie robót budowlanych obowiązany jest przedłożyć Inwestorowi wraz z projektem takiej umowy zgodę Wykonawcy na zawarcie umowy o treści zgodnej z przedkładanym projektem umowy; projekty umów bez dołączonej zgody Wykonawcy lub z zastrzeżeniami Wykonawcy nie będą akceptowane przez Inwestora; </w:t>
      </w:r>
    </w:p>
    <w:p w14:paraId="26CD185A"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Inwestorowi wraz z umową o podwykonawstwo stosownych dokumentów potwierdzających spełnienie tego obowiązku; nieprzestrzeganie tego obowiązku w przypadku umów o podwykonawstwo, których przedmiotem są roboty budowlane, będzie skutkować brakiem akceptacji takich umów przez Inwestora; </w:t>
      </w:r>
    </w:p>
    <w:p w14:paraId="252C0DA3"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brak określenia w projekcie umowy oraz w umowie o podwykonawstwo przedkładanych Inwestorowi do akceptacji wynagrodzenia podwykonawcy lub dalszego podwykonawcy za wykonanie robót będących przedmiotem tej Umowy w sposób umożliwiający odniesienie do odpowiadającego mu wynagrodzenia Wykonawcy za te roboty wynikającego ze złożonej przez niego oferty i określonego w Umowie, w szczególności cen jednostkowych wynikających z Kosztorysu Ofertowego, będzie stanowić podstawę braku ich akceptacji przez Inwestora; </w:t>
      </w:r>
    </w:p>
    <w:p w14:paraId="2613F0FF"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projekt umowy o podwykonawstwo oraz umowa o podwykonawstwo przedkładane Inwestorowi do akceptacji winny respektować wymagania wynikające z obowiązujących regulacji prawa pracy, w tym wysokość minimalnego wynagrodzenia za pracę i/lub minimalnej stawki godzinowej w odniesieniu do pracowników podwykonawcy; projekty umów oraz umowy nierespektujące wymagań obowiązującego prawa nie będą akceptowane przez Inwestora; </w:t>
      </w:r>
    </w:p>
    <w:p w14:paraId="661124C0" w14:textId="77777777" w:rsidR="005C3FB5" w:rsidRPr="00F84A6C" w:rsidRDefault="001C677C">
      <w:pPr>
        <w:numPr>
          <w:ilvl w:val="0"/>
          <w:numId w:val="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projekt umowy o podwykonawstwo oraz umowa o podwykonawstwo przedkładane Inwestorowi do akceptacji nie przewidujące limitu łącznej wysokości kar umownych na poziomie maksymalnie wysokości kary za odstąpienie od umowy nie będą akceptowane przez Inwestora. </w:t>
      </w:r>
    </w:p>
    <w:p w14:paraId="3ABBC9D8"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513B331E"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Niezgłoszenie przez Inwestora w terminie określonym w pkt 2 w formie pisemnej zastrzeżeń do przedłożonego projektu umowy o podwykonawstwo, której przedmiotem są roboty budowlane, uważa się za akceptację projektu umowy przez Inwestora. </w:t>
      </w:r>
    </w:p>
    <w:p w14:paraId="6724E2F5"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Niezgłoszenie przez Inwestora w terminie określonym w pkt 4 w formie pisemnej sprzeciwu do przedłożonej umowy o podwykonawstwo, której przedmiotem są roboty budowlane, uważa się za akceptację umowy przez Inwestora. </w:t>
      </w:r>
    </w:p>
    <w:p w14:paraId="0D23C1C6"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F84A6C">
        <w:rPr>
          <w:rFonts w:ascii="Book Antiqua" w:hAnsi="Book Antiqua" w:cs="Book Antiqua"/>
          <w:sz w:val="20"/>
          <w:szCs w:val="20"/>
        </w:rPr>
        <w:t>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Inwestora solidarnej odpowiedzialności, o której mowa w art. 647</w:t>
      </w:r>
      <w:r w:rsidRPr="00F84A6C">
        <w:rPr>
          <w:rFonts w:ascii="Book Antiqua" w:hAnsi="Book Antiqua" w:cs="Book Antiqua"/>
          <w:sz w:val="20"/>
          <w:szCs w:val="20"/>
          <w:vertAlign w:val="superscript"/>
        </w:rPr>
        <w:t>1</w:t>
      </w:r>
      <w:r w:rsidRPr="00F84A6C">
        <w:rPr>
          <w:rFonts w:ascii="Book Antiqua" w:hAnsi="Book Antiqua" w:cs="Book Antiqua"/>
          <w:sz w:val="20"/>
          <w:szCs w:val="20"/>
        </w:rPr>
        <w:t xml:space="preserve"> Kodeksu cywilnego. </w:t>
      </w:r>
    </w:p>
    <w:p w14:paraId="2FCD8A91"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F84A6C">
        <w:rPr>
          <w:rFonts w:ascii="Book Antiqua" w:hAnsi="Book Antiqua" w:cs="Book Antiqua"/>
          <w:sz w:val="20"/>
          <w:szCs w:val="20"/>
        </w:rPr>
        <w:t>Zawarcie umowy o podwykonawstwo, której przedmiotem są roboty budowlane, na warunkach odmiennych niż zaakceptowane przez Inwestora uważa się za niezgłoszenie podwykonawcy, w związku z czym zawarcie takiej umowy nie skutkuje powstaniem po stronie Inwestora solidarnej odpowiedzialności, o której mowa w art. 647</w:t>
      </w:r>
      <w:r w:rsidRPr="00F84A6C">
        <w:rPr>
          <w:rFonts w:ascii="Book Antiqua" w:hAnsi="Book Antiqua" w:cs="Book Antiqua"/>
          <w:sz w:val="20"/>
          <w:szCs w:val="20"/>
          <w:vertAlign w:val="superscript"/>
        </w:rPr>
        <w:t>1</w:t>
      </w:r>
      <w:r w:rsidRPr="00F84A6C">
        <w:rPr>
          <w:rFonts w:ascii="Book Antiqua" w:hAnsi="Book Antiqua" w:cs="Book Antiqua"/>
          <w:sz w:val="20"/>
          <w:szCs w:val="20"/>
        </w:rPr>
        <w:t xml:space="preserve"> Kodeksu cywilnego. </w:t>
      </w:r>
    </w:p>
    <w:p w14:paraId="7B49BB02"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Inwestor zastrzega sobie prawo odstąpienia od Umowy w przypadku minimum dwukrotnego naruszenia przez Wykonawcę zasad zgłaszania podwykonawców, o których mowa w pkt 1 i 3, w terminie 60 dni od powzięcia informacji o powyższej okoliczności. </w:t>
      </w:r>
    </w:p>
    <w:p w14:paraId="56982FDD"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Inwestor ponosi odpowiedzialność za zapłatę podwykonawcy wynagrodzenia należnego mu z 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inwestora za zapłatę podwykonawcy wynagrodzenia jest ograniczona do wysokości wynagrodzenia należnego Wykonawcy za roboty budowlane stanowiące przedmiot projektu umowy / umowy o podwykonawstwo. </w:t>
      </w:r>
    </w:p>
    <w:p w14:paraId="2771201B"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eastAsia="Book Antiqua" w:hAnsi="Book Antiqua" w:cs="Book Antiqua"/>
          <w:sz w:val="20"/>
          <w:szCs w:val="20"/>
        </w:rPr>
        <w:t xml:space="preserve"> </w:t>
      </w:r>
      <w:r w:rsidRPr="00F84A6C">
        <w:rPr>
          <w:rFonts w:ascii="Book Antiqua" w:hAnsi="Book Antiqua" w:cs="Book Antiqua"/>
          <w:sz w:val="20"/>
          <w:szCs w:val="20"/>
        </w:rPr>
        <w:t xml:space="preserve">Zgodnie z art. </w:t>
      </w:r>
      <w:r w:rsidR="00C371E6" w:rsidRPr="00F84A6C">
        <w:rPr>
          <w:rFonts w:ascii="Book Antiqua" w:hAnsi="Book Antiqua" w:cs="Book Antiqua"/>
          <w:sz w:val="20"/>
          <w:szCs w:val="20"/>
        </w:rPr>
        <w:t>464</w:t>
      </w:r>
      <w:r w:rsidRPr="00F84A6C">
        <w:rPr>
          <w:rFonts w:ascii="Book Antiqua" w:hAnsi="Book Antiqua" w:cs="Book Antiqua"/>
          <w:sz w:val="20"/>
          <w:szCs w:val="20"/>
        </w:rPr>
        <w:t xml:space="preserve"> ust. 8 ustawy Prawo zamówień publicznych Wykonawca, podwykonawca lub dalszy podwykonawca zamówienia na roboty budowlane jest obowiązany do przedłożenia Inwestorowi poświadczonej za zgodność z oryginałem kopii zawartej umowy o podwykonawstwo, której przedmiotem są usługi lub dostawy, w terminie 7 dni od dnia zawarcia tej umowy. Obowiązek przedkładania Inwestorowi umów o podwykonawstwo, których przedmiotem są usługi lub dostawy, dotyczy jedynie umów o wartości wyższej niż 50.000,00PLN (pięćdziesiąt tysięcy złotych 00/100) netto oraz umów o wartości równej, bądź przekraczającej 0,5% wartość netto Umowy. </w:t>
      </w:r>
    </w:p>
    <w:p w14:paraId="39E97816"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F84A6C">
        <w:rPr>
          <w:rFonts w:ascii="Book Antiqua" w:hAnsi="Book Antiqua" w:cs="Book Antiqua"/>
          <w:sz w:val="20"/>
          <w:szCs w:val="20"/>
        </w:rPr>
        <w:t>Przedłożenie Inwestorowi umów o podwykonawstwo, których przedmiotem są usługi lub dostawy, nie powoduje powstania po stronie Inwestora solidarnej odpowiedzialności, o której mowa w art. 647</w:t>
      </w:r>
      <w:r w:rsidRPr="00F84A6C">
        <w:rPr>
          <w:rFonts w:ascii="Book Antiqua" w:hAnsi="Book Antiqua" w:cs="Book Antiqua"/>
          <w:sz w:val="20"/>
          <w:szCs w:val="20"/>
          <w:vertAlign w:val="superscript"/>
        </w:rPr>
        <w:t>1</w:t>
      </w:r>
      <w:r w:rsidRPr="00F84A6C">
        <w:rPr>
          <w:rFonts w:ascii="Book Antiqua" w:hAnsi="Book Antiqua" w:cs="Book Antiqua"/>
          <w:sz w:val="20"/>
          <w:szCs w:val="20"/>
        </w:rPr>
        <w:t xml:space="preserve"> Kodeksu cywilnego. </w:t>
      </w:r>
    </w:p>
    <w:p w14:paraId="4CB0BA62"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32EB2C00"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Jeżeli przedłożona Inwestorowi umowa o podwykonawstwo, której przedmiotem są usługi lub dostawy, przewiduje termin zapłaty wynagrodzenia dłuższy niż określony w pkt 7, Inwestor informuje o tym Wykonawcę i wzywa go do doprowadzenia do zmiany tej umowy pod rygorem wystąpienia o zapłatę kary umownej w wysokości określonej w Umowie. </w:t>
      </w:r>
    </w:p>
    <w:p w14:paraId="0303D325" w14:textId="77777777"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Do umów o podwykonawstwo, których przedmiotem są usługi lub dostawy, zastosowanie ma zapis pkt 6 lit. e. </w:t>
      </w:r>
    </w:p>
    <w:p w14:paraId="44C7EF6F" w14:textId="0A5EEC50" w:rsidR="005C3FB5" w:rsidRPr="00F84A6C"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Procedurę zawierania umów o podwykonawstwo okreś</w:t>
      </w:r>
      <w:r w:rsidR="00CE5058">
        <w:rPr>
          <w:rFonts w:ascii="Book Antiqua" w:hAnsi="Book Antiqua" w:cs="Book Antiqua"/>
          <w:sz w:val="20"/>
          <w:szCs w:val="20"/>
        </w:rPr>
        <w:t>loną w pkt 1 – 18 stosuje się również</w:t>
      </w:r>
      <w:r w:rsidRPr="00F84A6C">
        <w:rPr>
          <w:rFonts w:ascii="Book Antiqua" w:hAnsi="Book Antiqua" w:cs="Book Antiqua"/>
          <w:sz w:val="20"/>
          <w:szCs w:val="20"/>
        </w:rPr>
        <w:t xml:space="preserve">: </w:t>
      </w:r>
    </w:p>
    <w:p w14:paraId="4539499F" w14:textId="77777777" w:rsidR="005C3FB5" w:rsidRPr="00F84A6C" w:rsidRDefault="001C677C" w:rsidP="00CA12E9">
      <w:pPr>
        <w:numPr>
          <w:ilvl w:val="0"/>
          <w:numId w:val="7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wszelkich zmian umów o podwykonawstwo, o których mowa w pkt 1, 3 i 14, </w:t>
      </w:r>
    </w:p>
    <w:p w14:paraId="41CA3081" w14:textId="77777777" w:rsidR="005C3FB5" w:rsidRPr="00F84A6C" w:rsidRDefault="001C677C" w:rsidP="00CA12E9">
      <w:pPr>
        <w:numPr>
          <w:ilvl w:val="0"/>
          <w:numId w:val="71"/>
        </w:numPr>
        <w:tabs>
          <w:tab w:val="left" w:pos="284"/>
        </w:tabs>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zawierania umów o podwykonawstwo z dalszymi podwykonawcami. </w:t>
      </w:r>
    </w:p>
    <w:p w14:paraId="04B3933E" w14:textId="77777777" w:rsidR="005C3FB5" w:rsidRPr="00F84A6C"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Realizacja Umowy w przypadku powierzenia części zamówienia do wykonania podwykonawcom: </w:t>
      </w:r>
    </w:p>
    <w:p w14:paraId="782464D9" w14:textId="77777777" w:rsidR="005C3FB5" w:rsidRPr="00F84A6C" w:rsidRDefault="001C677C" w:rsidP="00CA12E9">
      <w:pPr>
        <w:numPr>
          <w:ilvl w:val="0"/>
          <w:numId w:val="5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przypadku wskazania przez Wykonawcę w ofercie zamiaru powierzenia części zamówienia do wykonania podwykonawcom Wykonawca zobowiązany jest do przedłożenia Inwestorowi w terminie 28 dni od daty zawarcia Umowy Wykazu podwykonawców biorących udział w realizacji zamówienia, określającego zakres prac powierzonych do wykonania danemu podwykonawcy lub dalszemu podwykonawcy oraz dane poszczególnych umów o 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Inwestorowi aktualizacje Wykazu określonego powyżej. </w:t>
      </w:r>
    </w:p>
    <w:p w14:paraId="273DC2EF"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Inwestorowi w ramach stosownej procedury, jeżeli dana umowa o podwykonawstwo podlega obowiązkowi zgłoszenia zgodnie z zasadami określonymi w Umowie (ust. 2). </w:t>
      </w:r>
    </w:p>
    <w:p w14:paraId="076C0619" w14:textId="35B88FA0" w:rsidR="005C3FB5" w:rsidRPr="00A12687" w:rsidRDefault="001C677C" w:rsidP="00CA12E9">
      <w:pPr>
        <w:numPr>
          <w:ilvl w:val="0"/>
          <w:numId w:val="58"/>
        </w:numPr>
        <w:tabs>
          <w:tab w:val="left" w:pos="284"/>
        </w:tabs>
        <w:spacing w:before="60" w:line="276" w:lineRule="auto"/>
        <w:contextualSpacing/>
        <w:jc w:val="both"/>
        <w:rPr>
          <w:rFonts w:ascii="Book Antiqua" w:hAnsi="Book Antiqua" w:cs="Book Antiqua"/>
          <w:strike/>
          <w:sz w:val="20"/>
          <w:szCs w:val="20"/>
        </w:rPr>
      </w:pPr>
      <w:r w:rsidRPr="00F84A6C">
        <w:rPr>
          <w:rFonts w:ascii="Book Antiqua" w:hAnsi="Book Antiqua" w:cs="Book Antiqua"/>
          <w:sz w:val="20"/>
          <w:szCs w:val="20"/>
        </w:rPr>
        <w:t>Każda zaistniała w okresie realizacji Umowy zmiana w zakresie danych objętych Wykazem, o którym mowa w pkt 1, będzie wymagała dokonania stosownej aktualizacji Wykazu</w:t>
      </w:r>
      <w:r w:rsidR="00A12687">
        <w:rPr>
          <w:rFonts w:ascii="Book Antiqua" w:hAnsi="Book Antiqua" w:cs="Book Antiqua"/>
          <w:sz w:val="20"/>
          <w:szCs w:val="20"/>
        </w:rPr>
        <w:t xml:space="preserve">. </w:t>
      </w:r>
      <w:r w:rsidR="00A12687">
        <w:rPr>
          <w:rFonts w:ascii="Book Antiqua" w:hAnsi="Book Antiqua" w:cs="Book Antiqua"/>
          <w:color w:val="FF0000"/>
          <w:sz w:val="20"/>
          <w:szCs w:val="20"/>
        </w:rPr>
        <w:t>Aktualizacja będzie dokonywana raz w miesiącu, na koniec miesiąca kalendarzowego.</w:t>
      </w:r>
      <w:r w:rsidRPr="00F84A6C">
        <w:rPr>
          <w:rFonts w:ascii="Book Antiqua" w:hAnsi="Book Antiqua" w:cs="Book Antiqua"/>
          <w:sz w:val="20"/>
          <w:szCs w:val="20"/>
        </w:rPr>
        <w:t xml:space="preserve"> </w:t>
      </w:r>
      <w:r w:rsidRPr="00A12687">
        <w:rPr>
          <w:rFonts w:ascii="Book Antiqua" w:hAnsi="Book Antiqua" w:cs="Book Antiqua"/>
          <w:strike/>
          <w:sz w:val="20"/>
          <w:szCs w:val="20"/>
        </w:rPr>
        <w:t xml:space="preserve">w terminie niezwłocznym od jej zaistnienia. </w:t>
      </w:r>
    </w:p>
    <w:p w14:paraId="56329432"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6D6C14F5"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Inwestorowi zgodnie z określoną w ust. 2 procedurą zawierania umów o podwykonawstwo. Powyższy obowiązek dotyczy również umów zawieranych z dalszymi podwykonawcami. </w:t>
      </w:r>
    </w:p>
    <w:p w14:paraId="666CF031"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Nieprzestrzeganie przez Wykonawcę obowiązków określonych procedurą zawierania umów o podwykonawstwo, o której mowa w ust. 2, stanowi podstawę do natychmiastowego odsunięcia podwykonawcy przez Inwestora lub żądania od Wykonawcy odsunięcia przedmiotowego podwykonawcy od realizacji udzielonego Wykonawcy zamówienia publicznego. Niniejszy zapis nie wyklucza innych uprawnień Inwestora określonych w Umowie. </w:t>
      </w:r>
    </w:p>
    <w:p w14:paraId="7C4764EF"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sz w:val="20"/>
          <w:szCs w:val="20"/>
        </w:rPr>
      </w:pPr>
      <w:r w:rsidRPr="00F84A6C">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F84A6C">
        <w:rPr>
          <w:rFonts w:ascii="Book Antiqua" w:hAnsi="Book Antiqua" w:cs="Book Antiqua"/>
          <w:sz w:val="20"/>
          <w:szCs w:val="20"/>
          <w:vertAlign w:val="superscript"/>
        </w:rPr>
        <w:t>1</w:t>
      </w:r>
      <w:r w:rsidRPr="00F84A6C">
        <w:rPr>
          <w:rFonts w:ascii="Book Antiqua" w:hAnsi="Book Antiqua" w:cs="Book Antiqua"/>
          <w:sz w:val="20"/>
          <w:szCs w:val="20"/>
        </w:rPr>
        <w:t xml:space="preserve">§2 Kodeksu cywilnego i nie mogą stanowić podstawy odpowiedzialności solidarnej Inwestora za zapłatę wynagrodzenia podwykonawcy należnego mu z tytułu wykonanych przez niego robót budowlanych. </w:t>
      </w:r>
    </w:p>
    <w:p w14:paraId="59F81C8F"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jest w pełni odpowiedzialny za działania lub uchybienia każdego podwykonawcy i dalszego podwykonawcy oraz ich przedstawicieli lub pracowników, tak jakby były to działania lub uchybienia Wykonawcy. Powierzenie wykonania części zamówienia 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1E6C7DFB"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Inwestora umowy o podwykonawstwo, których przedmiotem są roboty budowlane, mogą być dokonywane przy udziale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xml:space="preserve">. Inwestor dokona odbioru wykonanych w ramach podwykonawstwa robót budowlanych stanowiących przedmiot Umowy poprzez sporządzenie protokołu przy udziale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xml:space="preserve">, Wykonawcy oraz podwykonawcy (dalszego podwykonawcy) robót budowlanych. </w:t>
      </w:r>
    </w:p>
    <w:p w14:paraId="4329CC77" w14:textId="77777777" w:rsidR="005C3FB5" w:rsidRPr="00F84A6C"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Inwestora. </w:t>
      </w:r>
    </w:p>
    <w:p w14:paraId="3595D99B" w14:textId="77777777" w:rsidR="005C3FB5" w:rsidRPr="00F84A6C"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zobowiązuje się:</w:t>
      </w:r>
    </w:p>
    <w:p w14:paraId="50C9EA1F" w14:textId="77777777" w:rsidR="005C3FB5" w:rsidRPr="00F84A6C" w:rsidRDefault="001C677C" w:rsidP="00CA12E9">
      <w:pPr>
        <w:numPr>
          <w:ilvl w:val="0"/>
          <w:numId w:val="3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do udzielania Inwestorowi oraz </w:t>
      </w:r>
      <w:r w:rsidR="00C371E6" w:rsidRPr="00F84A6C">
        <w:rPr>
          <w:rFonts w:ascii="Book Antiqua" w:hAnsi="Book Antiqua" w:cs="Book Antiqua"/>
          <w:sz w:val="20"/>
          <w:szCs w:val="20"/>
        </w:rPr>
        <w:t>Inspektorowi Nadzoru</w:t>
      </w:r>
      <w:r w:rsidRPr="00F84A6C">
        <w:rPr>
          <w:rFonts w:ascii="Book Antiqua" w:hAnsi="Book Antiqua" w:cs="Book Antiqua"/>
          <w:sz w:val="20"/>
          <w:szCs w:val="20"/>
        </w:rPr>
        <w:t xml:space="preserve"> wszelkich wyjaśnień dotyczących wykonywania zawartych umów podwykonawczych, w formie określonej przez Inwestora, a w szczególności związanych z prawidłowością ich realizacji w terminie 3 dni od wezwania Inwestora, </w:t>
      </w:r>
    </w:p>
    <w:p w14:paraId="6D2786CB" w14:textId="77777777" w:rsidR="005C3FB5" w:rsidRPr="00F84A6C"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dokonywać terminowej zapłaty wymagalnych należności podwykonawców,</w:t>
      </w:r>
    </w:p>
    <w:p w14:paraId="206B0A4A" w14:textId="77777777" w:rsidR="005C3FB5" w:rsidRPr="00F84A6C"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 koordynacji wszystkich prac powierzonych podwykonawcom,</w:t>
      </w:r>
    </w:p>
    <w:p w14:paraId="45768C21" w14:textId="77777777" w:rsidR="005C3FB5" w:rsidRPr="00F84A6C"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informować Inwestora i </w:t>
      </w:r>
      <w:r w:rsidR="00C371E6" w:rsidRPr="00F84A6C">
        <w:rPr>
          <w:rFonts w:ascii="Book Antiqua" w:hAnsi="Book Antiqua" w:cs="Book Antiqua"/>
          <w:sz w:val="20"/>
          <w:szCs w:val="20"/>
        </w:rPr>
        <w:t>Inspektor Nadzoru</w:t>
      </w:r>
      <w:r w:rsidRPr="00F84A6C">
        <w:rPr>
          <w:rFonts w:ascii="Book Antiqua" w:hAnsi="Book Antiqua" w:cs="Book Antiqua"/>
          <w:sz w:val="20"/>
          <w:szCs w:val="20"/>
        </w:rPr>
        <w:t xml:space="preserve"> o wszelkich sporach i roszczeniach pomiędzy Wykonawcą a podwykonawcami lub sporach i roszczeniach pomiędzy podwykonawcami.</w:t>
      </w:r>
    </w:p>
    <w:p w14:paraId="6FEAA042"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§9. Termin wykonania Robót</w:t>
      </w:r>
    </w:p>
    <w:p w14:paraId="1712EEC1" w14:textId="77777777" w:rsidR="005C3FB5" w:rsidRPr="00F84A6C"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Termin realizacji Robót:</w:t>
      </w:r>
    </w:p>
    <w:p w14:paraId="4C5E0F72" w14:textId="77777777" w:rsidR="005C3FB5" w:rsidRPr="00F84A6C" w:rsidRDefault="00C371E6" w:rsidP="00CA12E9">
      <w:pPr>
        <w:numPr>
          <w:ilvl w:val="0"/>
          <w:numId w:val="1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termin</w:t>
      </w:r>
      <w:r w:rsidR="001C677C" w:rsidRPr="00F84A6C">
        <w:rPr>
          <w:rFonts w:ascii="Book Antiqua" w:hAnsi="Book Antiqua" w:cs="Book Antiqua"/>
          <w:sz w:val="20"/>
          <w:szCs w:val="20"/>
        </w:rPr>
        <w:t xml:space="preserve"> rozpoczęcia Robót: nie później niż 30 dni od dnia zawarcia Umowy,</w:t>
      </w:r>
    </w:p>
    <w:p w14:paraId="4F835E22" w14:textId="77777777" w:rsidR="005C3FB5" w:rsidRPr="00F84A6C" w:rsidRDefault="001C677C" w:rsidP="00CA12E9">
      <w:pPr>
        <w:numPr>
          <w:ilvl w:val="0"/>
          <w:numId w:val="1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termin zakończenia Robót: </w:t>
      </w:r>
      <w:r w:rsidR="00C371E6" w:rsidRPr="00F84A6C">
        <w:rPr>
          <w:rFonts w:ascii="Book Antiqua" w:hAnsi="Book Antiqua" w:cs="Book Antiqua"/>
          <w:sz w:val="20"/>
          <w:szCs w:val="20"/>
        </w:rPr>
        <w:t>20 miesięcy od dnia podpisania umowy,</w:t>
      </w:r>
    </w:p>
    <w:p w14:paraId="7DBF1065" w14:textId="77777777" w:rsidR="005C3FB5" w:rsidRPr="00F84A6C" w:rsidRDefault="001C677C" w:rsidP="00CA12E9">
      <w:pPr>
        <w:numPr>
          <w:ilvl w:val="0"/>
          <w:numId w:val="15"/>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Uzyskanie ostatecznej decyzji o pozwolenie na użytkowanie w okresie 2 miesięcy od terminu zakończenia Robót zgodnie z §9 ust. 1 pkt. 2. </w:t>
      </w:r>
    </w:p>
    <w:p w14:paraId="25E4EEED" w14:textId="77777777" w:rsidR="005C3FB5" w:rsidRPr="00F84A6C"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Terminy pośrednie stanowią terminy określone w Harmonogramie Rzeczowo-Finansowym.</w:t>
      </w:r>
    </w:p>
    <w:p w14:paraId="5AAEB3DE" w14:textId="77777777" w:rsidR="005C3FB5" w:rsidRPr="00F84A6C"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 miarę potrzeb oraz postępu Robót Wykonawca jest zobowiązany do aktualizacji Harmonogramu Rzeczowo-Finansowego. Wszystkie te zmiany wymagają akceptacji Inwestora. </w:t>
      </w:r>
    </w:p>
    <w:p w14:paraId="7B372735" w14:textId="77777777" w:rsidR="005C3FB5" w:rsidRPr="00F84A6C"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Jeżeli Inwestor, w terminie 14 dni kalendarzowych, nie zgłosi zastrzeżeń do aktualizacji Harmonogramu Rzeczowo-Finansowego przyjmuje się, że akceptuje zaktualizowany Harmonogram Rzeczowo-Finansowy. Aktualizacja nie ma żadnego wpływu na zmianę umownego terminu zakończenia Robót. </w:t>
      </w:r>
    </w:p>
    <w:p w14:paraId="0DE81B1C" w14:textId="77777777" w:rsidR="005C3FB5" w:rsidRPr="00F84A6C"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Wprowadzenie zmian w Harmonogramie Rzeczowo-Finansowym nie będzie traktowane jako zmiana Umowy i nie będzie wymagało zawarcia aneksu do Umowy.</w:t>
      </w:r>
    </w:p>
    <w:p w14:paraId="1C64C895" w14:textId="77777777" w:rsidR="0089578A" w:rsidRPr="00F84A6C" w:rsidRDefault="0089578A">
      <w:pPr>
        <w:spacing w:after="240" w:line="276" w:lineRule="auto"/>
        <w:contextualSpacing/>
        <w:jc w:val="center"/>
        <w:rPr>
          <w:rFonts w:ascii="Book Antiqua" w:hAnsi="Book Antiqua" w:cs="Book Antiqua"/>
          <w:b/>
          <w:sz w:val="20"/>
          <w:szCs w:val="20"/>
        </w:rPr>
      </w:pPr>
    </w:p>
    <w:p w14:paraId="616FB393"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§10. Protokoły Zaawansowania Robót.</w:t>
      </w:r>
    </w:p>
    <w:p w14:paraId="1548F821" w14:textId="487D92B7" w:rsidR="005C3FB5" w:rsidRPr="00F84A6C" w:rsidRDefault="00C371E6">
      <w:pPr>
        <w:numPr>
          <w:ilvl w:val="0"/>
          <w:numId w:val="7"/>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Inspektor Nadzoru</w:t>
      </w:r>
      <w:r w:rsidR="001C677C" w:rsidRPr="00F84A6C">
        <w:rPr>
          <w:rFonts w:ascii="Book Antiqua" w:hAnsi="Book Antiqua" w:cs="Book Antiqua"/>
          <w:sz w:val="20"/>
          <w:szCs w:val="20"/>
        </w:rPr>
        <w:t xml:space="preserve"> oraz Wykonawca będą sporządzali w cyklu miesięcy kalendarzowych Protokoły Zaawansowania Robót. </w:t>
      </w:r>
    </w:p>
    <w:p w14:paraId="2B63C8C8" w14:textId="77777777" w:rsidR="005C3FB5" w:rsidRPr="00F84A6C" w:rsidRDefault="001C677C">
      <w:pPr>
        <w:numPr>
          <w:ilvl w:val="0"/>
          <w:numId w:val="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Potwierdzenie przez </w:t>
      </w:r>
      <w:r w:rsidR="00C371E6" w:rsidRPr="00F84A6C">
        <w:rPr>
          <w:rFonts w:ascii="Book Antiqua" w:hAnsi="Book Antiqua" w:cs="Book Antiqua"/>
          <w:sz w:val="20"/>
          <w:szCs w:val="20"/>
        </w:rPr>
        <w:t>Inspektora Nadzoru</w:t>
      </w:r>
      <w:r w:rsidRPr="00F84A6C">
        <w:rPr>
          <w:rFonts w:ascii="Book Antiqua" w:hAnsi="Book Antiqua" w:cs="Book Antiqua"/>
          <w:sz w:val="20"/>
          <w:szCs w:val="20"/>
        </w:rPr>
        <w:t xml:space="preserve"> zgłoszonych przez Wykonawcę wykonanych części Robót może nastąpić wyłącznie w sytuacji, gdy Wykonawca przekazał dokumenty niezbędne do weryfikacji tych Robót.</w:t>
      </w:r>
    </w:p>
    <w:p w14:paraId="2E1A5C60" w14:textId="77777777" w:rsidR="0089578A" w:rsidRPr="00F84A6C" w:rsidRDefault="0089578A" w:rsidP="0089578A">
      <w:pPr>
        <w:spacing w:before="60" w:line="276" w:lineRule="auto"/>
        <w:ind w:left="360"/>
        <w:contextualSpacing/>
        <w:jc w:val="both"/>
        <w:rPr>
          <w:rFonts w:ascii="Book Antiqua" w:hAnsi="Book Antiqua" w:cs="Book Antiqua"/>
          <w:sz w:val="20"/>
          <w:szCs w:val="20"/>
        </w:rPr>
      </w:pPr>
    </w:p>
    <w:p w14:paraId="44569FCC"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§11. Odbiory</w:t>
      </w:r>
    </w:p>
    <w:p w14:paraId="4A3D358B" w14:textId="77777777" w:rsidR="00EF0A64" w:rsidRPr="00F84A6C" w:rsidRDefault="00EF0A64">
      <w:pPr>
        <w:spacing w:after="240" w:line="276" w:lineRule="auto"/>
        <w:contextualSpacing/>
        <w:jc w:val="center"/>
        <w:rPr>
          <w:rFonts w:ascii="Book Antiqua" w:hAnsi="Book Antiqua" w:cs="Book Antiqua"/>
          <w:b/>
          <w:sz w:val="20"/>
          <w:szCs w:val="20"/>
        </w:rPr>
      </w:pPr>
    </w:p>
    <w:p w14:paraId="293BE692" w14:textId="77777777" w:rsidR="005C3FB5" w:rsidRPr="00F84A6C" w:rsidRDefault="00C371E6"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Inspektor Nadzoru</w:t>
      </w:r>
      <w:r w:rsidR="001C677C" w:rsidRPr="00F84A6C">
        <w:rPr>
          <w:rFonts w:ascii="Book Antiqua" w:hAnsi="Book Antiqua" w:cs="Book Antiqua"/>
          <w:sz w:val="20"/>
          <w:szCs w:val="20"/>
        </w:rPr>
        <w:t xml:space="preserve"> będzie dokonywał następujących odbiorów:</w:t>
      </w:r>
    </w:p>
    <w:p w14:paraId="7A09370B" w14:textId="77777777" w:rsidR="005C3FB5" w:rsidRPr="00F84A6C"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odbiorów częściowych Robót, w tym Robót zanikających lub podlegających zakryciu;</w:t>
      </w:r>
    </w:p>
    <w:p w14:paraId="4E919030" w14:textId="77777777" w:rsidR="005C3FB5" w:rsidRPr="00F84A6C"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odbioru końcowego Robót;</w:t>
      </w:r>
    </w:p>
    <w:p w14:paraId="4155708E" w14:textId="77777777" w:rsidR="005C3FB5" w:rsidRPr="00F84A6C"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odbiorów usunięcia wad Robót.</w:t>
      </w:r>
    </w:p>
    <w:p w14:paraId="05CBDFBD" w14:textId="06FBDFD8"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Odbiory Robót zanikających będą dokonywane w terminie dwóch dni roboczych; odbiory częściowe będą dokonywane w terminie pięciu dni roboczych; odbiór usunięcia wad Robót w terminie pięciu dni roboczych; w każdym przypadku od dnia zgłoszenia </w:t>
      </w:r>
      <w:r w:rsidR="00C371E6" w:rsidRPr="00F84A6C">
        <w:rPr>
          <w:rFonts w:ascii="Book Antiqua" w:hAnsi="Book Antiqua" w:cs="Book Antiqua"/>
          <w:sz w:val="20"/>
          <w:szCs w:val="20"/>
        </w:rPr>
        <w:t>Inspektorowi Nadzoru</w:t>
      </w:r>
      <w:r w:rsidRPr="00F84A6C">
        <w:rPr>
          <w:rFonts w:ascii="Book Antiqua" w:hAnsi="Book Antiqua" w:cs="Book Antiqua"/>
          <w:sz w:val="20"/>
          <w:szCs w:val="20"/>
        </w:rPr>
        <w:t xml:space="preserve"> przez Wykonawcę gotowości do danego odbioru.</w:t>
      </w:r>
      <w:r w:rsidR="006924BF">
        <w:rPr>
          <w:rFonts w:ascii="Book Antiqua" w:hAnsi="Book Antiqua" w:cs="Book Antiqua"/>
          <w:sz w:val="20"/>
          <w:szCs w:val="20"/>
        </w:rPr>
        <w:t xml:space="preserve"> </w:t>
      </w:r>
      <w:r w:rsidR="009F3242">
        <w:rPr>
          <w:rFonts w:ascii="Book Antiqua" w:hAnsi="Book Antiqua" w:cs="Book Antiqua"/>
          <w:color w:val="FF0000"/>
          <w:sz w:val="20"/>
          <w:szCs w:val="20"/>
        </w:rPr>
        <w:t xml:space="preserve">Odbiór końcowy rozpocznie się w terminie 7 dni roboczych od dnia zgłoszenia Inspektorowi Nadzoru przez Wykonawcę gotowości do odbioru, a zakończy po dokonaniu wszystkich czynności. </w:t>
      </w:r>
    </w:p>
    <w:p w14:paraId="79531B91"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Przed odbiorami Wykonawca obowiązany jest przedstawić </w:t>
      </w:r>
      <w:r w:rsidR="00C371E6" w:rsidRPr="00F84A6C">
        <w:rPr>
          <w:rFonts w:ascii="Book Antiqua" w:hAnsi="Book Antiqua" w:cs="Book Antiqua"/>
          <w:sz w:val="20"/>
          <w:szCs w:val="20"/>
        </w:rPr>
        <w:t>Inspektorowi Nadzoru</w:t>
      </w:r>
      <w:r w:rsidRPr="00F84A6C">
        <w:rPr>
          <w:rFonts w:ascii="Book Antiqua" w:hAnsi="Book Antiqua" w:cs="Book Antiqua"/>
          <w:sz w:val="20"/>
          <w:szCs w:val="20"/>
        </w:rPr>
        <w:t xml:space="preserve"> kompletną dokumentację wymaganą przepisami prawa i Umową.</w:t>
      </w:r>
    </w:p>
    <w:p w14:paraId="04557594"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Inwestora koszty przeprowadzenia badania oraz naprawy poniesie Wykonawca.</w:t>
      </w:r>
    </w:p>
    <w:p w14:paraId="5D8C5175"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Data podpisania Protokołu Odbioru Końcowego przez </w:t>
      </w:r>
      <w:r w:rsidR="00C371E6" w:rsidRPr="00F84A6C">
        <w:rPr>
          <w:rFonts w:ascii="Book Antiqua" w:hAnsi="Book Antiqua" w:cs="Book Antiqua"/>
          <w:sz w:val="20"/>
          <w:szCs w:val="20"/>
        </w:rPr>
        <w:t>Inspektora Nadzoru</w:t>
      </w:r>
      <w:r w:rsidRPr="00F84A6C">
        <w:rPr>
          <w:rFonts w:ascii="Book Antiqua" w:hAnsi="Book Antiqua" w:cs="Book Antiqua"/>
          <w:sz w:val="20"/>
          <w:szCs w:val="20"/>
        </w:rPr>
        <w:t xml:space="preserve"> i Inwestora jest dniem początku biegu rękojmi i gwarancji.</w:t>
      </w:r>
    </w:p>
    <w:p w14:paraId="6B1DD329"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Data podpisania Protokołu Odbioru Końcowego przez </w:t>
      </w:r>
      <w:r w:rsidR="00C371E6" w:rsidRPr="00F84A6C">
        <w:rPr>
          <w:rFonts w:ascii="Book Antiqua" w:hAnsi="Book Antiqua" w:cs="Book Antiqua"/>
          <w:sz w:val="20"/>
          <w:szCs w:val="20"/>
        </w:rPr>
        <w:t>Inspektora Nadzoru</w:t>
      </w:r>
      <w:r w:rsidRPr="00F84A6C">
        <w:rPr>
          <w:rFonts w:ascii="Book Antiqua" w:hAnsi="Book Antiqua" w:cs="Book Antiqua"/>
          <w:sz w:val="20"/>
          <w:szCs w:val="20"/>
        </w:rPr>
        <w:t xml:space="preserve"> i Inwestora będzie uważana jako termin zakończenia Robót. </w:t>
      </w:r>
      <w:r w:rsidR="00C371E6" w:rsidRPr="00F84A6C">
        <w:rPr>
          <w:rFonts w:ascii="Book Antiqua" w:hAnsi="Book Antiqua"/>
          <w:sz w:val="20"/>
          <w:szCs w:val="20"/>
        </w:rPr>
        <w:t>Inspektor Nadzoru</w:t>
      </w:r>
      <w:r w:rsidRPr="00F84A6C">
        <w:rPr>
          <w:rFonts w:ascii="Book Antiqua" w:hAnsi="Book Antiqua"/>
          <w:sz w:val="20"/>
          <w:szCs w:val="20"/>
        </w:rPr>
        <w:t xml:space="preserve"> i Inwestor nie mogą odmówić podpisania Protokołu Odbioru Końcowego w przypadku istnienia wad, które nie uniemożliwiają użytkowania Inwestycji.</w:t>
      </w:r>
    </w:p>
    <w:p w14:paraId="723ACE0B"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Odbiory częściowe dokonywane będą wyłącznie w celu prowadzenia bieżących częściowych rozliczeń i wystawienia przez Wykonawcę faktur. 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54FF6977"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657DE29B"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Inwestor nie może odmówić odbioru, a  Wykonawca jest zobowiązany do usunięcia takich wad niezwłocznie, w technologicznie uzasadnionym terminie wyznaczonym przez </w:t>
      </w:r>
      <w:r w:rsidR="00C371E6" w:rsidRPr="00F84A6C">
        <w:rPr>
          <w:rFonts w:ascii="Book Antiqua" w:hAnsi="Book Antiqua" w:cs="Book Antiqua"/>
          <w:sz w:val="20"/>
          <w:szCs w:val="20"/>
        </w:rPr>
        <w:t>Inspektora Nadzoru</w:t>
      </w:r>
      <w:r w:rsidRPr="00F84A6C">
        <w:rPr>
          <w:rFonts w:ascii="Book Antiqua" w:hAnsi="Book Antiqua" w:cs="Book Antiqua"/>
          <w:sz w:val="20"/>
          <w:szCs w:val="20"/>
        </w:rPr>
        <w:t>. W przypadku innych wad Inwestor może odmówić odbioru a Wykonawca jest zobowiązany do usunięcia takich wad w terminie 10 dni od dnia zawiadomienia Wykonawcy o wadzie.</w:t>
      </w:r>
    </w:p>
    <w:p w14:paraId="296B2F20"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przypadku stwierdzenia podczas odbioru wystąpienia wad nie dających się usunąć, Inwestor  może według własnego wyboru:</w:t>
      </w:r>
    </w:p>
    <w:p w14:paraId="0FFB97CC" w14:textId="77777777" w:rsidR="005C3FB5" w:rsidRPr="00F84A6C" w:rsidRDefault="001C677C" w:rsidP="00CA12E9">
      <w:pPr>
        <w:numPr>
          <w:ilvl w:val="0"/>
          <w:numId w:val="4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obniżyć odpowiednio Wynagrodzenie, jeżeli wady te nie uniemożliwiają użytkowania Inwestycji lub kontynuowania Robót, lub</w:t>
      </w:r>
    </w:p>
    <w:p w14:paraId="41FB374A" w14:textId="77777777" w:rsidR="005C3FB5" w:rsidRPr="00F84A6C"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żądać wykonania wadliwych Robót po raz drugi, lub</w:t>
      </w:r>
    </w:p>
    <w:p w14:paraId="5D84E4FA" w14:textId="77777777" w:rsidR="005C3FB5" w:rsidRPr="00F84A6C"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powierzyć wykonanie Robót innemu podmiotowi na koszt i ryzyko Wykonawcy bez konieczności uzyskania zgody Sądu.</w:t>
      </w:r>
    </w:p>
    <w:p w14:paraId="4E513585"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Wszelkie czynności podczas dokonywania odbioru jak i terminy wyznaczone na usunięcie wad będą zawarte w protokole podpisanym przez upoważnionych przedstawicieli Stron, a w przypadku braku porozumienia Stron, wyznaczone jednostronnie przez Inwestora.</w:t>
      </w:r>
    </w:p>
    <w:p w14:paraId="1C7EFBF8" w14:textId="77777777" w:rsidR="005C3FB5" w:rsidRPr="00F84A6C"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Warunkiem dokonania przez Inwestora odbioru Robót jest:</w:t>
      </w:r>
    </w:p>
    <w:p w14:paraId="4E952BF7" w14:textId="77777777" w:rsidR="005C3FB5" w:rsidRPr="00F84A6C" w:rsidRDefault="001C677C">
      <w:pPr>
        <w:numPr>
          <w:ilvl w:val="0"/>
          <w:numId w:val="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wykonanie przez Wykonawcę w całości Robót będących przedmiotem odbioru,</w:t>
      </w:r>
    </w:p>
    <w:p w14:paraId="4BC47886" w14:textId="77777777" w:rsidR="005C3FB5" w:rsidRPr="00F84A6C"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należyte wykonanie Robót zgodnie z postanowieniami Umowy, </w:t>
      </w:r>
    </w:p>
    <w:p w14:paraId="4B5085B2" w14:textId="77777777" w:rsidR="005C3FB5" w:rsidRPr="00F84A6C"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kompletność dostarczonej przez Wykonawcę dokumentacji,</w:t>
      </w:r>
    </w:p>
    <w:p w14:paraId="6B25CF69" w14:textId="77777777" w:rsidR="005C3FB5" w:rsidRPr="00F84A6C"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2492CF81" w14:textId="77777777" w:rsidR="005C3FB5" w:rsidRPr="00F84A6C" w:rsidRDefault="001C677C" w:rsidP="00CA12E9">
      <w:pPr>
        <w:numPr>
          <w:ilvl w:val="0"/>
          <w:numId w:val="3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Wszelkie protokoły przewidziane Umową będą sporządzane w formie pisemnej pod rygorem nieważności.</w:t>
      </w:r>
    </w:p>
    <w:p w14:paraId="2F2F521E"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§12. Wynagrodzenie</w:t>
      </w:r>
    </w:p>
    <w:p w14:paraId="456E22F6"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nie przewiduje udzielenia zaliczki.</w:t>
      </w:r>
    </w:p>
    <w:p w14:paraId="2D401DF2"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Wynagrodzenie ryczałtowe Wykonawcy za kompletne i należyte wykonanie przedmiotu Umowy wynosi netto: ………</w:t>
      </w:r>
      <w:r w:rsidRPr="00F84A6C">
        <w:rPr>
          <w:rFonts w:ascii="Book Antiqua" w:hAnsi="Book Antiqua" w:cs="Book Antiqua"/>
          <w:sz w:val="20"/>
          <w:szCs w:val="20"/>
          <w:highlight w:val="yellow"/>
        </w:rPr>
        <w:t>……………</w:t>
      </w:r>
      <w:r w:rsidRPr="00F84A6C">
        <w:rPr>
          <w:rFonts w:ascii="Book Antiqua" w:hAnsi="Book Antiqua" w:cs="Book Antiqua"/>
          <w:sz w:val="20"/>
          <w:szCs w:val="20"/>
        </w:rPr>
        <w:t>………. zł oraz brutto ……</w:t>
      </w:r>
      <w:r w:rsidRPr="00F84A6C">
        <w:rPr>
          <w:rFonts w:ascii="Book Antiqua" w:hAnsi="Book Antiqua" w:cs="Book Antiqua"/>
          <w:sz w:val="20"/>
          <w:szCs w:val="20"/>
          <w:highlight w:val="yellow"/>
        </w:rPr>
        <w:t>…………………</w:t>
      </w:r>
      <w:r w:rsidRPr="00F84A6C">
        <w:rPr>
          <w:rFonts w:ascii="Book Antiqua" w:hAnsi="Book Antiqua" w:cs="Book Antiqua"/>
          <w:sz w:val="20"/>
          <w:szCs w:val="20"/>
        </w:rPr>
        <w:t>…………</w:t>
      </w:r>
    </w:p>
    <w:p w14:paraId="0FC999F2"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Wynagrodzenie wyrażone w wartości netto nie zawiera obowiązującego podatku od towarów i usług, który zostanie doliczony do wartości netto zgodnie z przepisami prawa polskiego, obowiązującymi w chwili wystawienia faktury.</w:t>
      </w:r>
    </w:p>
    <w:p w14:paraId="442381E6"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Wynagrodzenie brutto Wykonawcy obejmuje wszystkie koszty, opłaty i podatki, zakup wszelkich materiałów, badań, usług i urządzeń oraz wszystkie pozostałe czynności i elementy konieczne do wykonania Robót.</w:t>
      </w:r>
    </w:p>
    <w:p w14:paraId="213B3C1C"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787DB2B2"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Wynagrodzenie będzie wypłacane Wykonawcy raz w miesiącu z zastrzeżeniem §13 ust. 2 Umowy. Podstawą wyliczenia miesięcznego Wynagrodzenia Wykonawcy jest Protokół Zaawansowania Robót, opracowany na podstawie:</w:t>
      </w:r>
    </w:p>
    <w:p w14:paraId="093D3D2B" w14:textId="77777777" w:rsidR="005C3FB5" w:rsidRPr="00F84A6C" w:rsidRDefault="001C677C" w:rsidP="00CA12E9">
      <w:pPr>
        <w:numPr>
          <w:ilvl w:val="0"/>
          <w:numId w:val="66"/>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Harmonogramu Rzeczowo Finansowego,</w:t>
      </w:r>
    </w:p>
    <w:p w14:paraId="0D6060AF" w14:textId="77777777" w:rsidR="005C3FB5" w:rsidRPr="00F84A6C" w:rsidRDefault="001C677C" w:rsidP="00CA12E9">
      <w:pPr>
        <w:numPr>
          <w:ilvl w:val="0"/>
          <w:numId w:val="66"/>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procentowego zaawansowania wykonanych Robót,</w:t>
      </w:r>
    </w:p>
    <w:p w14:paraId="4569C6AE" w14:textId="77777777" w:rsidR="005C3FB5" w:rsidRPr="00F84A6C" w:rsidRDefault="001C677C">
      <w:pPr>
        <w:spacing w:before="60" w:line="276" w:lineRule="auto"/>
        <w:ind w:left="284"/>
        <w:contextualSpacing/>
        <w:jc w:val="both"/>
        <w:rPr>
          <w:rFonts w:ascii="Book Antiqua" w:hAnsi="Book Antiqua"/>
          <w:sz w:val="20"/>
          <w:szCs w:val="20"/>
        </w:rPr>
      </w:pPr>
      <w:r w:rsidRPr="00F84A6C">
        <w:rPr>
          <w:rFonts w:ascii="Book Antiqua" w:hAnsi="Book Antiqua" w:cs="Book Antiqua"/>
          <w:sz w:val="20"/>
          <w:szCs w:val="20"/>
        </w:rPr>
        <w:t xml:space="preserve">Prawidłowość określenia procentowego zaawansowania wykonanych Robót, sprawdza </w:t>
      </w:r>
      <w:r w:rsidR="00576977" w:rsidRPr="00F84A6C">
        <w:rPr>
          <w:rFonts w:ascii="Book Antiqua" w:hAnsi="Book Antiqua" w:cs="Book Antiqua"/>
          <w:sz w:val="20"/>
          <w:szCs w:val="20"/>
        </w:rPr>
        <w:t>Inspektor Nadzoru</w:t>
      </w:r>
      <w:r w:rsidRPr="00F84A6C">
        <w:rPr>
          <w:rFonts w:ascii="Book Antiqua" w:hAnsi="Book Antiqua" w:cs="Book Antiqua"/>
          <w:sz w:val="20"/>
          <w:szCs w:val="20"/>
        </w:rPr>
        <w:t>.</w:t>
      </w:r>
    </w:p>
    <w:p w14:paraId="05F7E864" w14:textId="1BE18C49"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Rob</w:t>
      </w:r>
      <w:r w:rsidR="00F84A6C" w:rsidRPr="00F84A6C">
        <w:rPr>
          <w:rFonts w:ascii="Book Antiqua" w:hAnsi="Book Antiqua" w:cs="Book Antiqua"/>
          <w:sz w:val="20"/>
          <w:szCs w:val="20"/>
        </w:rPr>
        <w:t>o</w:t>
      </w:r>
      <w:r w:rsidRPr="00F84A6C">
        <w:rPr>
          <w:rFonts w:ascii="Book Antiqua" w:hAnsi="Book Antiqua" w:cs="Book Antiqua"/>
          <w:sz w:val="20"/>
          <w:szCs w:val="20"/>
        </w:rPr>
        <w:t>t</w:t>
      </w:r>
      <w:r w:rsidR="00F84A6C" w:rsidRPr="00F84A6C">
        <w:rPr>
          <w:rFonts w:ascii="Book Antiqua" w:hAnsi="Book Antiqua" w:cs="Book Antiqua"/>
          <w:sz w:val="20"/>
          <w:szCs w:val="20"/>
        </w:rPr>
        <w:t>y</w:t>
      </w:r>
      <w:r w:rsidRPr="00F84A6C">
        <w:rPr>
          <w:rFonts w:ascii="Book Antiqua" w:hAnsi="Book Antiqua" w:cs="Book Antiqua"/>
          <w:sz w:val="20"/>
          <w:szCs w:val="20"/>
        </w:rPr>
        <w:t xml:space="preserve"> </w:t>
      </w:r>
      <w:r w:rsidR="00F84A6C" w:rsidRPr="00F84A6C">
        <w:rPr>
          <w:rFonts w:ascii="Book Antiqua" w:hAnsi="Book Antiqua" w:cs="Book Antiqua"/>
          <w:sz w:val="20"/>
          <w:szCs w:val="20"/>
        </w:rPr>
        <w:t>uzupełniające i</w:t>
      </w:r>
      <w:r w:rsidR="00EF0A64" w:rsidRPr="00F84A6C">
        <w:rPr>
          <w:rFonts w:ascii="Book Antiqua" w:hAnsi="Book Antiqua" w:cs="Book Antiqua"/>
          <w:sz w:val="20"/>
          <w:szCs w:val="20"/>
        </w:rPr>
        <w:t xml:space="preserve"> dodatkow</w:t>
      </w:r>
      <w:r w:rsidR="00F84A6C" w:rsidRPr="00F84A6C">
        <w:rPr>
          <w:rFonts w:ascii="Book Antiqua" w:hAnsi="Book Antiqua" w:cs="Book Antiqua"/>
          <w:sz w:val="20"/>
          <w:szCs w:val="20"/>
        </w:rPr>
        <w:t xml:space="preserve">e będą udzielane Wykonawcy na podstawie odrębnych umów po zaakceptowaniu przez </w:t>
      </w:r>
      <w:r w:rsidR="00CE5058">
        <w:rPr>
          <w:rFonts w:ascii="Book Antiqua" w:hAnsi="Book Antiqua" w:cs="Book Antiqua"/>
          <w:sz w:val="20"/>
          <w:szCs w:val="20"/>
        </w:rPr>
        <w:t>Inwestora</w:t>
      </w:r>
      <w:r w:rsidR="00F84A6C" w:rsidRPr="00F84A6C">
        <w:rPr>
          <w:rFonts w:ascii="Book Antiqua" w:hAnsi="Book Antiqua" w:cs="Book Antiqua"/>
          <w:sz w:val="20"/>
          <w:szCs w:val="20"/>
        </w:rPr>
        <w:t xml:space="preserve"> </w:t>
      </w:r>
      <w:r w:rsidR="008C5987">
        <w:rPr>
          <w:rFonts w:ascii="Book Antiqua" w:hAnsi="Book Antiqua" w:cs="Book Antiqua"/>
          <w:sz w:val="20"/>
          <w:szCs w:val="20"/>
        </w:rPr>
        <w:t xml:space="preserve">konieczności </w:t>
      </w:r>
      <w:r w:rsidR="00F84A6C" w:rsidRPr="00F84A6C">
        <w:rPr>
          <w:rFonts w:ascii="Book Antiqua" w:hAnsi="Book Antiqua" w:cs="Book Antiqua"/>
          <w:sz w:val="20"/>
          <w:szCs w:val="20"/>
        </w:rPr>
        <w:t xml:space="preserve">wykonania </w:t>
      </w:r>
      <w:r w:rsidR="008C5987">
        <w:rPr>
          <w:rFonts w:ascii="Book Antiqua" w:hAnsi="Book Antiqua" w:cs="Book Antiqua"/>
          <w:sz w:val="20"/>
          <w:szCs w:val="20"/>
        </w:rPr>
        <w:t xml:space="preserve">tych </w:t>
      </w:r>
      <w:r w:rsidR="00F84A6C" w:rsidRPr="00F84A6C">
        <w:rPr>
          <w:rFonts w:ascii="Book Antiqua" w:hAnsi="Book Antiqua" w:cs="Book Antiqua"/>
          <w:sz w:val="20"/>
          <w:szCs w:val="20"/>
        </w:rPr>
        <w:t xml:space="preserve">robót. </w:t>
      </w:r>
    </w:p>
    <w:p w14:paraId="129AFC61"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każdym przypadku rozliczenie Robót zamiennych lub zaniechanych zostanie dokonane z uwzględnieniem:</w:t>
      </w:r>
    </w:p>
    <w:p w14:paraId="5ED0C39E" w14:textId="77777777" w:rsidR="005C3FB5" w:rsidRPr="00F84A6C" w:rsidRDefault="001C677C" w:rsidP="00CA12E9">
      <w:pPr>
        <w:numPr>
          <w:ilvl w:val="0"/>
          <w:numId w:val="4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 pierwszej kolejności z wynikających opisów oraz cen zaw</w:t>
      </w:r>
      <w:r w:rsidR="005F2D57" w:rsidRPr="00F84A6C">
        <w:rPr>
          <w:rFonts w:ascii="Book Antiqua" w:hAnsi="Book Antiqua" w:cs="Book Antiqua"/>
          <w:sz w:val="20"/>
          <w:szCs w:val="20"/>
        </w:rPr>
        <w:t>artych w Kosztorysie Ofertowym stanowiącym integralna część oferty,</w:t>
      </w:r>
    </w:p>
    <w:p w14:paraId="09ED6EF3" w14:textId="77777777" w:rsidR="005C3FB5" w:rsidRPr="00F84A6C" w:rsidRDefault="001C677C" w:rsidP="00CA12E9">
      <w:pPr>
        <w:numPr>
          <w:ilvl w:val="0"/>
          <w:numId w:val="40"/>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jeżeli w Kosztorysie Ofertowym nie będzie odpowiadających wyżej wymienionym Robotom opisów tych Robót oraz ich cen, Wykonawca ma prawo do zastosowania w rozliczeniach stawki 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74C61EFD" w14:textId="77777777" w:rsidR="005C3FB5" w:rsidRPr="00F84A6C" w:rsidRDefault="001C677C" w:rsidP="00CA12E9">
      <w:pPr>
        <w:numPr>
          <w:ilvl w:val="0"/>
          <w:numId w:val="4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jeżeli nie będzie można dokonać rozliczeń w oparciu o ustalenia zawarte w pkt 1 i 2, wówczas Wykonawca przedstawi własne kalkulacje ceny za takie Roboty do zatwierdzenia przez Inwestora, z uwzględnieniem warunków rynkowych.</w:t>
      </w:r>
    </w:p>
    <w:p w14:paraId="6F9FD162" w14:textId="77777777" w:rsidR="005C3FB5" w:rsidRPr="00F84A6C" w:rsidRDefault="001C677C">
      <w:pPr>
        <w:spacing w:before="60" w:line="276" w:lineRule="auto"/>
        <w:ind w:left="360"/>
        <w:contextualSpacing/>
        <w:jc w:val="both"/>
        <w:rPr>
          <w:rFonts w:ascii="Book Antiqua" w:hAnsi="Book Antiqua" w:cs="Book Antiqua"/>
          <w:sz w:val="20"/>
          <w:szCs w:val="20"/>
        </w:rPr>
      </w:pPr>
      <w:r w:rsidRPr="00F84A6C">
        <w:rPr>
          <w:rFonts w:ascii="Book Antiqua" w:hAnsi="Book Antiqua" w:cs="Book Antiqua"/>
          <w:sz w:val="20"/>
          <w:szCs w:val="20"/>
        </w:rPr>
        <w:t xml:space="preserve">Prawidłowość dokonanych naliczeń wraz z odpowiednimi opisami, sprawdza </w:t>
      </w:r>
      <w:r w:rsidR="007F2FEA" w:rsidRPr="00F84A6C">
        <w:rPr>
          <w:rFonts w:ascii="Book Antiqua" w:hAnsi="Book Antiqua" w:cs="Book Antiqua"/>
          <w:sz w:val="20"/>
          <w:szCs w:val="20"/>
        </w:rPr>
        <w:t>Inspektor Nadzoru</w:t>
      </w:r>
      <w:r w:rsidRPr="00F84A6C">
        <w:rPr>
          <w:rFonts w:ascii="Book Antiqua" w:hAnsi="Book Antiqua" w:cs="Book Antiqua"/>
          <w:sz w:val="20"/>
          <w:szCs w:val="20"/>
        </w:rPr>
        <w:t xml:space="preserve"> a następnie zatwierdza Inwestor.</w:t>
      </w:r>
    </w:p>
    <w:p w14:paraId="61309802"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Wynagrodzenie Wykonawcy określone według cen z Kosztorysu Ofertowego, może ulec zmianie w okresie trwania Robót ale zmiana ta musi spełniać łącznie następujące warunki:</w:t>
      </w:r>
    </w:p>
    <w:p w14:paraId="204464DD" w14:textId="77777777" w:rsidR="005C3FB5" w:rsidRPr="00F84A6C" w:rsidRDefault="001C677C" w:rsidP="00CA12E9">
      <w:pPr>
        <w:numPr>
          <w:ilvl w:val="0"/>
          <w:numId w:val="7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złoży Inwestorowi uzasadniony wniosek na piśmie jednakże nie wcześniej niż po upływie co najmniej 12 miesięcy od daty zawarcia Umowy;</w:t>
      </w:r>
    </w:p>
    <w:p w14:paraId="7ADE277B" w14:textId="77777777" w:rsidR="005C3FB5" w:rsidRPr="00F84A6C" w:rsidRDefault="001C677C" w:rsidP="00CA12E9">
      <w:pPr>
        <w:numPr>
          <w:ilvl w:val="0"/>
          <w:numId w:val="7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wskaźnik cen towarów i usług konsumpcyjnych publikowany przez Główny Urząd Statystyczny za ostatni rok kalendarzowy poprzedzający datę wpłynięcia wniosku Wykonawcy, musi wzrosnąć o więcej niż 1,00% (jeden procent);</w:t>
      </w:r>
    </w:p>
    <w:p w14:paraId="379D988A" w14:textId="77777777" w:rsidR="005C3FB5" w:rsidRPr="00F84A6C" w:rsidRDefault="001C677C" w:rsidP="00CA12E9">
      <w:pPr>
        <w:numPr>
          <w:ilvl w:val="0"/>
          <w:numId w:val="7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wniosek nie może wskazywać wzrostu Wynagrodzenia powyżej tego opublikowanego wskaźnika;</w:t>
      </w:r>
    </w:p>
    <w:p w14:paraId="33F1AD8A" w14:textId="77777777" w:rsidR="005C3FB5" w:rsidRPr="00F84A6C" w:rsidRDefault="001C677C" w:rsidP="00CA12E9">
      <w:pPr>
        <w:numPr>
          <w:ilvl w:val="0"/>
          <w:numId w:val="7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od złożenia poprzedniego wniosku upłynęło co najmniej 12 miesięcy, chyba że jest to pierwszy wniosek;</w:t>
      </w:r>
    </w:p>
    <w:p w14:paraId="599B64F1" w14:textId="77777777" w:rsidR="005C3FB5" w:rsidRPr="00F84A6C" w:rsidRDefault="001C677C" w:rsidP="00CA12E9">
      <w:pPr>
        <w:numPr>
          <w:ilvl w:val="0"/>
          <w:numId w:val="7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zostanie podpisany aneks do Umowy.</w:t>
      </w:r>
    </w:p>
    <w:p w14:paraId="397C5B46"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ma obowiązek rozpatrzyć wniosek w terminie 21 dni od daty jego wpływu. Wniosek odrzucony z powodu braków formalnych uznawany jest przez Strony jako niebyły.</w:t>
      </w:r>
    </w:p>
    <w:p w14:paraId="72C67195"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Wzrost Wynagrodzenia nastąpi poprzez zwiększenie cen z Kosztorysu Ofertowego o wskaźnik cen towarów i usług konsumpcyjnych publikowany przez Główny Urząd Statystyczny za ostatni rok kalendarzowy poprzedzający datę wpłynięcia wniosku. </w:t>
      </w:r>
    </w:p>
    <w:p w14:paraId="42004336" w14:textId="77777777" w:rsidR="005C3FB5" w:rsidRPr="00F84A6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Rozliczenie Robót z uwzględnieniem wzrostu Wynagrodzenia będzie następowało począwszy od miesiąca następnego po miesiącu, w którym został podpisany w tym zakresie aneks do Umowy. </w:t>
      </w:r>
    </w:p>
    <w:p w14:paraId="1F1F3F9E"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§13. Płatności</w:t>
      </w:r>
    </w:p>
    <w:p w14:paraId="0CD85171" w14:textId="77777777" w:rsidR="00F84A6C" w:rsidRPr="00F84A6C" w:rsidRDefault="00F84A6C">
      <w:pPr>
        <w:spacing w:after="240" w:line="276" w:lineRule="auto"/>
        <w:contextualSpacing/>
        <w:jc w:val="center"/>
        <w:rPr>
          <w:rFonts w:ascii="Book Antiqua" w:hAnsi="Book Antiqua" w:cs="Book Antiqua"/>
          <w:b/>
          <w:sz w:val="20"/>
          <w:szCs w:val="20"/>
        </w:rPr>
      </w:pPr>
    </w:p>
    <w:p w14:paraId="61B902A3" w14:textId="77777777"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Rozliczenie między Stronami, z tytułu wykonania Robót, będzie następować w cyklach miesięcy kalendarzowych, na podstawie faktur wystawianych za Roboty wykonane w poprzednim miesiącu kalendarzowym, z uwzględnieniem poniższych zasad. </w:t>
      </w:r>
    </w:p>
    <w:p w14:paraId="11A715F6" w14:textId="362A3D1E"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Strony zgodnie ustalają, że w każdym przypadku miesięczne płatności Wynagrodzenia będą dokonywane przez Inwestora tylko do wysokości 90% Wynagrodzenia brutto Wykonawcy określonego w Umowie. Pozostałe 10% Wynagrodzenia brutto Wykonawca otrzyma po podpisaniu Protokołu Odbioru Końcowego pomiędzy Stronami i przekazaniu Inwestorowi ostatecznej decyzji o pozwoleni</w:t>
      </w:r>
      <w:r w:rsidR="00CE5058">
        <w:rPr>
          <w:rFonts w:ascii="Book Antiqua" w:hAnsi="Book Antiqua" w:cs="Book Antiqua"/>
          <w:sz w:val="20"/>
          <w:szCs w:val="20"/>
        </w:rPr>
        <w:t xml:space="preserve">u </w:t>
      </w:r>
      <w:r w:rsidRPr="00F84A6C">
        <w:rPr>
          <w:rFonts w:ascii="Book Antiqua" w:hAnsi="Book Antiqua" w:cs="Book Antiqua"/>
          <w:sz w:val="20"/>
          <w:szCs w:val="20"/>
        </w:rPr>
        <w:t>na użytkowanie obiektu.</w:t>
      </w:r>
    </w:p>
    <w:p w14:paraId="520243AD" w14:textId="77777777" w:rsidR="005C3FB5" w:rsidRPr="00F84A6C" w:rsidRDefault="007F2FEA"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sz w:val="20"/>
          <w:szCs w:val="20"/>
        </w:rPr>
        <w:t>Inspektor Nadzoru</w:t>
      </w:r>
      <w:r w:rsidR="001C677C" w:rsidRPr="00F84A6C">
        <w:rPr>
          <w:rFonts w:ascii="Book Antiqua" w:hAnsi="Book Antiqua"/>
          <w:sz w:val="20"/>
          <w:szCs w:val="20"/>
        </w:rPr>
        <w:t xml:space="preserve"> dokonuje sprawdzenia prawidłowości opracowanego przez Wykonawcę </w:t>
      </w:r>
      <w:r w:rsidR="001C677C" w:rsidRPr="00F84A6C">
        <w:rPr>
          <w:rFonts w:ascii="Book Antiqua" w:hAnsi="Book Antiqua" w:cs="Book Antiqua"/>
          <w:sz w:val="20"/>
          <w:szCs w:val="20"/>
        </w:rPr>
        <w:t>Protokołu Zaawansowania Robót wraz z procentowym zaawansowaniem wykonanych Robót</w:t>
      </w:r>
      <w:r w:rsidR="001C677C" w:rsidRPr="00F84A6C">
        <w:rPr>
          <w:rFonts w:ascii="Book Antiqua" w:hAnsi="Book Antiqua"/>
          <w:sz w:val="20"/>
          <w:szCs w:val="20"/>
        </w:rPr>
        <w:t xml:space="preserve"> uwzględniając ewentualny wzrost Wynagrodzenia Wykonawcy o wskaźnik cen towarów i usług konsumpcyjnych w terminie pięciu dni roboczych od dnia doręczenia kompletu dokumentów do </w:t>
      </w:r>
      <w:r w:rsidRPr="00F84A6C">
        <w:rPr>
          <w:rFonts w:ascii="Book Antiqua" w:hAnsi="Book Antiqua" w:cs="Book Antiqua"/>
          <w:sz w:val="20"/>
          <w:szCs w:val="20"/>
        </w:rPr>
        <w:t>Inspektora Nadzoru</w:t>
      </w:r>
      <w:r w:rsidR="001C677C" w:rsidRPr="00F84A6C">
        <w:rPr>
          <w:rFonts w:ascii="Book Antiqua" w:hAnsi="Book Antiqua"/>
          <w:sz w:val="20"/>
          <w:szCs w:val="20"/>
        </w:rPr>
        <w:t xml:space="preserve">. Po dokonaniu akceptacji przez </w:t>
      </w:r>
      <w:r w:rsidRPr="00F84A6C">
        <w:rPr>
          <w:rFonts w:ascii="Book Antiqua" w:hAnsi="Book Antiqua" w:cs="Book Antiqua"/>
          <w:sz w:val="20"/>
          <w:szCs w:val="20"/>
        </w:rPr>
        <w:t>Inspektora Nadzoru</w:t>
      </w:r>
      <w:r w:rsidR="001C677C" w:rsidRPr="00F84A6C">
        <w:rPr>
          <w:rFonts w:ascii="Book Antiqua" w:hAnsi="Book Antiqua"/>
          <w:sz w:val="20"/>
          <w:szCs w:val="20"/>
        </w:rPr>
        <w:t xml:space="preserve">, Wykonawca nalicza swoje miesięczne Wynagrodzenie w kwocie wynikającej z zatwierdzonego przez </w:t>
      </w:r>
      <w:r w:rsidRPr="00F84A6C">
        <w:rPr>
          <w:rFonts w:ascii="Book Antiqua" w:hAnsi="Book Antiqua" w:cs="Book Antiqua"/>
          <w:sz w:val="20"/>
          <w:szCs w:val="20"/>
        </w:rPr>
        <w:t xml:space="preserve">Inspektora Nadzoru </w:t>
      </w:r>
      <w:r w:rsidR="001C677C" w:rsidRPr="00F84A6C">
        <w:rPr>
          <w:rFonts w:ascii="Book Antiqua" w:hAnsi="Book Antiqua"/>
          <w:sz w:val="20"/>
          <w:szCs w:val="20"/>
        </w:rPr>
        <w:t xml:space="preserve">Protokołu Zaawansowania Robót. Inwestor zastrzega sobie prawo weryfikacji poprawności wyliczenia wynagrodzenia Wykonawcy na podstawie dokumentów stanowiących podstawę jego wyliczenia. </w:t>
      </w:r>
    </w:p>
    <w:p w14:paraId="3BEB1E5D" w14:textId="77777777"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Miesięczne wynagrodzenie będzie płatne każdorazowo po przedstawieniu wszystkich niżej wymienionych dokumentów:</w:t>
      </w:r>
    </w:p>
    <w:p w14:paraId="45F89972" w14:textId="77777777" w:rsidR="005C3FB5" w:rsidRPr="00F84A6C" w:rsidRDefault="001C677C" w:rsidP="00CA12E9">
      <w:pPr>
        <w:numPr>
          <w:ilvl w:val="0"/>
          <w:numId w:val="6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prawidłowo wystawionej faktury wraz z zatwierdzonym przez </w:t>
      </w:r>
      <w:r w:rsidR="007F2FEA" w:rsidRPr="00F84A6C">
        <w:rPr>
          <w:rFonts w:ascii="Book Antiqua" w:hAnsi="Book Antiqua" w:cs="Book Antiqua"/>
          <w:sz w:val="20"/>
          <w:szCs w:val="20"/>
        </w:rPr>
        <w:t xml:space="preserve">Inspektora Nadzoru </w:t>
      </w:r>
      <w:r w:rsidRPr="00F84A6C">
        <w:rPr>
          <w:rFonts w:ascii="Book Antiqua" w:hAnsi="Book Antiqua" w:cs="Book Antiqua"/>
          <w:sz w:val="20"/>
          <w:szCs w:val="20"/>
        </w:rPr>
        <w:t>Protokołem Zaawansowania Robót;</w:t>
      </w:r>
    </w:p>
    <w:p w14:paraId="6D238513" w14:textId="3123B958" w:rsidR="005C3FB5" w:rsidRPr="00F84A6C" w:rsidRDefault="001C677C" w:rsidP="00CA12E9">
      <w:pPr>
        <w:numPr>
          <w:ilvl w:val="0"/>
          <w:numId w:val="68"/>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oświadczenia podwykonawców potwierdzające, iż Wykonawca dokonał zapłaty na rzecz podwykonawców </w:t>
      </w:r>
      <w:r w:rsidR="00AA0BE7">
        <w:rPr>
          <w:rFonts w:ascii="Book Antiqua" w:hAnsi="Book Antiqua" w:cs="Book Antiqua"/>
          <w:color w:val="FF0000"/>
          <w:sz w:val="20"/>
          <w:szCs w:val="20"/>
        </w:rPr>
        <w:t xml:space="preserve">drugiej i następnych części </w:t>
      </w:r>
      <w:r w:rsidRPr="00F84A6C">
        <w:rPr>
          <w:rFonts w:ascii="Book Antiqua" w:hAnsi="Book Antiqua" w:cs="Book Antiqua"/>
          <w:sz w:val="20"/>
          <w:szCs w:val="20"/>
        </w:rPr>
        <w:t>należności wymagalnych na koniec poprzedniego miesiąca kalendarzowego.</w:t>
      </w:r>
    </w:p>
    <w:p w14:paraId="06B521DE" w14:textId="77777777"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Końcowe ustalenie i rozliczenie Wynagrodzenia nastąpi, z uwzględnieniem innych wymogów Umowy, po odbiorze końcowym Robót i podpisaniu przez Strony Protokołu Odbioru Końcowego. Podstawą zapłaty faktury końcowej będą następujące dokumenty:</w:t>
      </w:r>
    </w:p>
    <w:p w14:paraId="6DE0EDC7" w14:textId="77777777" w:rsidR="005C3FB5" w:rsidRPr="00F84A6C" w:rsidRDefault="001C677C" w:rsidP="00CA12E9">
      <w:pPr>
        <w:numPr>
          <w:ilvl w:val="0"/>
          <w:numId w:val="10"/>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prawidłowo wystawiona faktura końcowa wraz z zatwierdzonym przez </w:t>
      </w:r>
      <w:r w:rsidR="007F2FEA" w:rsidRPr="00F84A6C">
        <w:rPr>
          <w:rFonts w:ascii="Book Antiqua" w:hAnsi="Book Antiqua" w:cs="Book Antiqua"/>
          <w:sz w:val="20"/>
          <w:szCs w:val="20"/>
        </w:rPr>
        <w:t xml:space="preserve">Inspektora Nadzoru </w:t>
      </w:r>
      <w:r w:rsidRPr="00F84A6C">
        <w:rPr>
          <w:rFonts w:ascii="Book Antiqua" w:hAnsi="Book Antiqua" w:cs="Book Antiqua"/>
          <w:sz w:val="20"/>
          <w:szCs w:val="20"/>
        </w:rPr>
        <w:t>Protokołu Zaawansowania Robót ;</w:t>
      </w:r>
    </w:p>
    <w:p w14:paraId="690EEAF8" w14:textId="07F34BFA" w:rsidR="005C3FB5" w:rsidRPr="00F84A6C" w:rsidRDefault="001C677C" w:rsidP="00CA12E9">
      <w:pPr>
        <w:numPr>
          <w:ilvl w:val="0"/>
          <w:numId w:val="10"/>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egzemplarz Protokołu Odbioru Końcowego podpisany przez Wykonawcę i Inwestora </w:t>
      </w:r>
      <w:r w:rsidR="00CE5058">
        <w:rPr>
          <w:rFonts w:ascii="Book Antiqua" w:hAnsi="Book Antiqua" w:cs="Book Antiqua"/>
          <w:sz w:val="20"/>
          <w:szCs w:val="20"/>
        </w:rPr>
        <w:t>oraz</w:t>
      </w:r>
      <w:r w:rsidRPr="00F84A6C">
        <w:rPr>
          <w:rFonts w:ascii="Book Antiqua" w:hAnsi="Book Antiqua"/>
          <w:sz w:val="20"/>
          <w:szCs w:val="20"/>
        </w:rPr>
        <w:t xml:space="preserve">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łącznie z dokumentacją powykonawczą określoną w Umowie;</w:t>
      </w:r>
    </w:p>
    <w:p w14:paraId="7C5919B6" w14:textId="77777777" w:rsidR="005C3FB5" w:rsidRPr="00F84A6C" w:rsidRDefault="001C677C" w:rsidP="00CA12E9">
      <w:pPr>
        <w:numPr>
          <w:ilvl w:val="0"/>
          <w:numId w:val="10"/>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013C515C" w14:textId="77777777" w:rsidR="005C3FB5" w:rsidRPr="00F84A6C" w:rsidRDefault="001C677C" w:rsidP="00CA12E9">
      <w:pPr>
        <w:numPr>
          <w:ilvl w:val="0"/>
          <w:numId w:val="10"/>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ostateczna decyzja o pozwoleniu na użytkowanie Inwestycji.</w:t>
      </w:r>
    </w:p>
    <w:p w14:paraId="0209DBD1" w14:textId="77777777"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ma prawo wystawić fakturę końcową pod warunkiem, że:</w:t>
      </w:r>
    </w:p>
    <w:p w14:paraId="4F42868A" w14:textId="77777777" w:rsidR="005C3FB5" w:rsidRPr="00F84A6C" w:rsidRDefault="001C677C" w:rsidP="00CA12E9">
      <w:pPr>
        <w:numPr>
          <w:ilvl w:val="0"/>
          <w:numId w:val="5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zakończone zostały wszystkie Roboty wymagane do kompletnej realizacji Inwestycji zgodnie z Dokumentacją Techniczną i Umową;</w:t>
      </w:r>
    </w:p>
    <w:p w14:paraId="46304884" w14:textId="77777777" w:rsidR="005C3FB5" w:rsidRPr="00F84A6C" w:rsidRDefault="001C677C" w:rsidP="00CA12E9">
      <w:pPr>
        <w:numPr>
          <w:ilvl w:val="0"/>
          <w:numId w:val="5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obie Strony Umowy dokonały odbioru końcowego Robót, o których mowa powyżej i został podpisany Protokół Odbioru Końcowego;</w:t>
      </w:r>
    </w:p>
    <w:p w14:paraId="455ABC28" w14:textId="77777777" w:rsidR="005C3FB5" w:rsidRPr="00F84A6C" w:rsidRDefault="001C677C" w:rsidP="00CA12E9">
      <w:pPr>
        <w:numPr>
          <w:ilvl w:val="0"/>
          <w:numId w:val="5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F119F5" w14:textId="77777777" w:rsidR="005C3FB5" w:rsidRPr="00F84A6C" w:rsidRDefault="001C677C" w:rsidP="00CA12E9">
      <w:pPr>
        <w:numPr>
          <w:ilvl w:val="0"/>
          <w:numId w:val="54"/>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Wykonawca w imieniu Inwestora uzyskał ostateczne pozwolenie na użytkowanie.</w:t>
      </w:r>
    </w:p>
    <w:p w14:paraId="707D9428" w14:textId="77777777"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Płatność następować będzie w formie przelewu bankowego na rachunek bankowy Wykonawcy wskazany na fakturze w terminie 30 dni od daty jej doręczenia Inwestorowi oraz pod warunkiem poprawnego wystawienia faktury oraz spełnienia wszystkich wymogów przewidzianych Umową, w szczególności przedstawienia s</w:t>
      </w:r>
      <w:r w:rsidR="00EF0A64" w:rsidRPr="00F84A6C">
        <w:rPr>
          <w:rFonts w:ascii="Book Antiqua" w:hAnsi="Book Antiqua" w:cs="Book Antiqua"/>
          <w:sz w:val="20"/>
          <w:szCs w:val="20"/>
        </w:rPr>
        <w:t>tosownych dokumentów z zastrzeżeniem ust. 8.</w:t>
      </w:r>
    </w:p>
    <w:p w14:paraId="1CA9BFAA" w14:textId="77777777" w:rsidR="00EF0A64" w:rsidRPr="00F84A6C" w:rsidRDefault="00EF0A64" w:rsidP="00CA12E9">
      <w:pPr>
        <w:numPr>
          <w:ilvl w:val="0"/>
          <w:numId w:val="82"/>
        </w:numPr>
        <w:tabs>
          <w:tab w:val="num" w:pos="284"/>
        </w:tabs>
        <w:suppressAutoHyphens w:val="0"/>
        <w:spacing w:line="276" w:lineRule="auto"/>
        <w:jc w:val="both"/>
        <w:rPr>
          <w:rFonts w:ascii="Book Antiqua" w:hAnsi="Book Antiqua" w:cs="Calibri"/>
          <w:b/>
          <w:sz w:val="20"/>
          <w:szCs w:val="20"/>
        </w:rPr>
      </w:pPr>
      <w:r w:rsidRPr="00F84A6C">
        <w:rPr>
          <w:rFonts w:ascii="Book Antiqua" w:hAnsi="Book Antiqua" w:cs="Calibri"/>
          <w:sz w:val="20"/>
          <w:szCs w:val="20"/>
        </w:rPr>
        <w:t>Wykonawca przyjmuje do wiadomości, iż realizacja prac stanowiących przedmiot Umowy cz</w:t>
      </w:r>
      <w:r w:rsidRPr="00F84A6C">
        <w:rPr>
          <w:rFonts w:ascii="Book Antiqua" w:hAnsi="Book Antiqua" w:cs="Calibri"/>
          <w:sz w:val="20"/>
          <w:szCs w:val="20"/>
        </w:rPr>
        <w:t>ę</w:t>
      </w:r>
      <w:r w:rsidRPr="00F84A6C">
        <w:rPr>
          <w:rFonts w:ascii="Book Antiqua" w:hAnsi="Book Antiqua" w:cs="Calibri"/>
          <w:sz w:val="20"/>
          <w:szCs w:val="20"/>
        </w:rPr>
        <w:t xml:space="preserve">ściowo zostanie sfinansowana </w:t>
      </w:r>
      <w:r w:rsidRPr="00F84A6C">
        <w:rPr>
          <w:rFonts w:ascii="Book Antiqua" w:hAnsi="Book Antiqua" w:cs="Tahoma"/>
          <w:sz w:val="20"/>
          <w:szCs w:val="20"/>
        </w:rPr>
        <w:t>z dotacji na dofinansowanie kosztów realizacji inwestycji uczelni publicznej otrzymanej z Ministerstwa Infrastruktury</w:t>
      </w:r>
      <w:r w:rsidRPr="00F84A6C">
        <w:rPr>
          <w:rFonts w:ascii="Book Antiqua" w:hAnsi="Book Antiqua" w:cs="Calibri"/>
          <w:sz w:val="20"/>
          <w:szCs w:val="20"/>
        </w:rPr>
        <w:t xml:space="preserve"> i akceptuje, że zapłata przez Zamawiającego należności w części finansowanej z tej dotacji nastąpi nie wcześniej niż z dniem otrzymania przez Zamawiającego środków finansowych z tego tytułu i nie później niż w terminie 60 dni od dnia doręczenia faktur VAT wraz z dokumentami będącymi podstawą rozliczenia oraz, że dokonanie płatności na rzecz Wykonawcy w powyższym terminie nie stanowi podstawy do naliczenia ods</w:t>
      </w:r>
      <w:r w:rsidRPr="00F84A6C">
        <w:rPr>
          <w:rFonts w:ascii="Book Antiqua" w:hAnsi="Book Antiqua" w:cs="Calibri"/>
          <w:sz w:val="20"/>
          <w:szCs w:val="20"/>
        </w:rPr>
        <w:t>e</w:t>
      </w:r>
      <w:r w:rsidRPr="00F84A6C">
        <w:rPr>
          <w:rFonts w:ascii="Book Antiqua" w:hAnsi="Book Antiqua" w:cs="Calibri"/>
          <w:sz w:val="20"/>
          <w:szCs w:val="20"/>
        </w:rPr>
        <w:t>tek.</w:t>
      </w:r>
    </w:p>
    <w:p w14:paraId="372A9D6C" w14:textId="77777777" w:rsidR="005C3FB5" w:rsidRPr="00F84A6C"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zastrzega sobie możliwość dokonywania kompensaty (potrąceń) roszczeń wynikających z Umowy z płatnościami Wykonawcy, na co Wykonawca wyraża zgodę.</w:t>
      </w:r>
    </w:p>
    <w:p w14:paraId="78E608B4" w14:textId="7FB7009A" w:rsidR="005C3FB5" w:rsidRPr="00AA0BE7"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trike/>
          <w:sz w:val="20"/>
          <w:szCs w:val="20"/>
        </w:rPr>
      </w:pPr>
      <w:r w:rsidRPr="007F229A">
        <w:rPr>
          <w:rFonts w:ascii="Book Antiqua" w:hAnsi="Book Antiqua" w:cs="Book Antiqua"/>
          <w:strike/>
          <w:color w:val="FF0000"/>
          <w:sz w:val="20"/>
          <w:szCs w:val="20"/>
        </w:rPr>
        <w:t>Za dzień zapłaty uznaje się dzień złożenia polecenia przelewu w banku przez Inwestora.</w:t>
      </w:r>
      <w:r w:rsidR="00AA0BE7" w:rsidRPr="007F229A">
        <w:rPr>
          <w:rFonts w:ascii="Book Antiqua" w:hAnsi="Book Antiqua" w:cs="Book Antiqua"/>
          <w:strike/>
          <w:color w:val="FF0000"/>
          <w:sz w:val="20"/>
          <w:szCs w:val="20"/>
        </w:rPr>
        <w:t xml:space="preserve"> </w:t>
      </w:r>
      <w:r w:rsidR="00AA0BE7" w:rsidRPr="00AA0BE7">
        <w:rPr>
          <w:rFonts w:ascii="Book Antiqua" w:hAnsi="Book Antiqua" w:cs="Book Antiqua"/>
          <w:color w:val="FF0000"/>
          <w:sz w:val="20"/>
          <w:szCs w:val="20"/>
        </w:rPr>
        <w:t>Za</w:t>
      </w:r>
      <w:r w:rsidR="00AA0BE7">
        <w:rPr>
          <w:rFonts w:ascii="Book Antiqua" w:hAnsi="Book Antiqua" w:cs="Book Antiqua"/>
          <w:color w:val="FF0000"/>
          <w:sz w:val="20"/>
          <w:szCs w:val="20"/>
        </w:rPr>
        <w:t xml:space="preserve"> dzień zapłaty uznaje się dzień obciążenia rachunku bankowego Inwestora kwotą zapłaty. </w:t>
      </w:r>
    </w:p>
    <w:p w14:paraId="2BE8E4BE" w14:textId="77777777" w:rsidR="005C3FB5" w:rsidRPr="00F84A6C" w:rsidRDefault="001C677C" w:rsidP="00CA12E9">
      <w:pPr>
        <w:numPr>
          <w:ilvl w:val="0"/>
          <w:numId w:val="82"/>
        </w:numPr>
        <w:tabs>
          <w:tab w:val="left" w:pos="180"/>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 systemowego uzgodnienia faktury z Wykonawcą. W takim przypadku Wykonawcy nie będzie przysługiwać prawo naliczania odsetek ustawowych.</w:t>
      </w:r>
    </w:p>
    <w:p w14:paraId="209C1089" w14:textId="77777777" w:rsidR="0089578A" w:rsidRPr="00F84A6C" w:rsidRDefault="0089578A">
      <w:pPr>
        <w:tabs>
          <w:tab w:val="left" w:pos="284"/>
        </w:tabs>
        <w:spacing w:before="60" w:line="276" w:lineRule="auto"/>
        <w:contextualSpacing/>
        <w:jc w:val="center"/>
        <w:rPr>
          <w:rFonts w:ascii="Book Antiqua" w:hAnsi="Book Antiqua" w:cs="Book Antiqua"/>
          <w:b/>
          <w:sz w:val="20"/>
          <w:szCs w:val="20"/>
        </w:rPr>
      </w:pPr>
    </w:p>
    <w:p w14:paraId="1E332480" w14:textId="77777777" w:rsidR="005C3FB5" w:rsidRPr="00F84A6C" w:rsidRDefault="001C677C">
      <w:pPr>
        <w:tabs>
          <w:tab w:val="left" w:pos="284"/>
        </w:tabs>
        <w:spacing w:before="60" w:line="276" w:lineRule="auto"/>
        <w:contextualSpacing/>
        <w:jc w:val="center"/>
        <w:rPr>
          <w:rFonts w:ascii="Book Antiqua" w:hAnsi="Book Antiqua" w:cs="Book Antiqua"/>
          <w:sz w:val="20"/>
          <w:szCs w:val="20"/>
        </w:rPr>
      </w:pPr>
      <w:r w:rsidRPr="00F84A6C">
        <w:rPr>
          <w:rFonts w:ascii="Book Antiqua" w:hAnsi="Book Antiqua" w:cs="Book Antiqua"/>
          <w:b/>
          <w:sz w:val="20"/>
          <w:szCs w:val="20"/>
        </w:rPr>
        <w:t>§14. Płatności dla podwykonawców</w:t>
      </w:r>
    </w:p>
    <w:p w14:paraId="2B0BF5FA"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dokonuje bezpośredniej zapłaty wymagalnego wynagrodzenia przysługującego podwykonawcy lub dalszemu podwykonawcy, który zawarł zaakceptowaną przez Inwestora umowę o podwykonawstwo, której przedmiotem są roboty budowlane, lub który zawarł przedłożoną Inwestorowi umowę o podwykonawstwo, której przedmiotem są dostawy lub usługi, w przypadku uchylenia się od obowiązku zapłaty odpowiednio przez Wykonawcę, podwykonawcę lub dalszego podwykonawcę zamówienia na roboty budowlane.</w:t>
      </w:r>
    </w:p>
    <w:p w14:paraId="04E8497F"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Wynagrodzenie, o którym mowa w ust. 1, dotyczy wyłącznie należności powstałych po zaakceptowaniu przez Inwestora umowy o podwykonawstwo, której przedmiotem są roboty budowlane, lub po przedłożeniu Inwestorowi poświadczonej za zgodność z oryginałem kopii umowy o podwykonawstwo, której przedmiotem są dostawy lub usługi.</w:t>
      </w:r>
    </w:p>
    <w:p w14:paraId="5E584029"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Bezpośrednia zapłata obejmuje wyłącznie należne wynagrodzenie, bez odsetek, należnych podwykonawcy lub dalszemu podwykonawcy.</w:t>
      </w:r>
    </w:p>
    <w:p w14:paraId="7AA2597B"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może, przed dokonaniem bezpośredniej zapłaty przez Inwestora, w terminie 7 dni od dnia doręczenia Wykonawcy informacji o bezpośredniej zapłacie, zgłosić Inwestorowi w formie pisemnej uwagi dotyczące zasadności bezpośredniej zapłaty wynagrodzenia podwykonawcy lub dalszemu podwykonawcy.</w:t>
      </w:r>
    </w:p>
    <w:p w14:paraId="414FB5CD"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przypadku zgłoszenia uwag przez Wykonawcę, w terminie wskazanym przez Inwestora, Inwestor może:</w:t>
      </w:r>
    </w:p>
    <w:p w14:paraId="29FE4587" w14:textId="77777777" w:rsidR="005C3FB5" w:rsidRPr="00F84A6C" w:rsidRDefault="001C677C" w:rsidP="00CA12E9">
      <w:pPr>
        <w:numPr>
          <w:ilvl w:val="0"/>
          <w:numId w:val="5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nie dokonać bezpośredniej zapłaty wynagrodzenia podwykonawcy lub dalszemu podwykonawcy, jeżeli wykonawca wykaże niezasadność takiej zapłaty, albo</w:t>
      </w:r>
    </w:p>
    <w:p w14:paraId="1ABE0D88" w14:textId="77777777" w:rsidR="005C3FB5" w:rsidRPr="00F84A6C" w:rsidRDefault="001C677C" w:rsidP="00CA12E9">
      <w:pPr>
        <w:numPr>
          <w:ilvl w:val="0"/>
          <w:numId w:val="5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złożyć do depozytu sądowego kwotę potrzebną na pokrycie wynagrodzenia podwykonawcy lub dalszego podwykonawcy w przypadku istnienia zasadniczej wątpliwości Inwestora co do wysokości należnej zapłaty lub podmiotu, któremu płatność się należy, albo</w:t>
      </w:r>
    </w:p>
    <w:p w14:paraId="0819EACF" w14:textId="77777777" w:rsidR="005C3FB5" w:rsidRPr="00F84A6C" w:rsidRDefault="001C677C" w:rsidP="00CA12E9">
      <w:pPr>
        <w:numPr>
          <w:ilvl w:val="0"/>
          <w:numId w:val="5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6551B6DA"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 sytuacji określonej w ust. 5 Wykonawcy nie przysługują od Inwestora odsetki, o których mowa w art. 481 Kodeksu cywilnego – Wykonawca niniejszym oświadcza, iż zrzeka się odsetek za opóźnienie w spełnieniu świadczenia pieniężnego. </w:t>
      </w:r>
    </w:p>
    <w:p w14:paraId="0AE0B71E"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W przypadku dokonania bezpośredniej zapłaty podwykonawcy lub dalszemu podwykonawcy, o których mowa w ust. 1, Inwestor potrąca kwotę wypłaconego wynagrodzenia z wynagrodzenia należnego Wykonawcy. Jeżeli potrącenie nie będzie możliwe, to w przypadku spełnienia świadczenia przez Inwestora względem podwykonawcy w sytuacjach określonych art. 647</w:t>
      </w:r>
      <w:r w:rsidRPr="00F84A6C">
        <w:rPr>
          <w:rFonts w:ascii="Book Antiqua" w:hAnsi="Book Antiqua" w:cs="Book Antiqua"/>
          <w:sz w:val="20"/>
          <w:szCs w:val="20"/>
          <w:vertAlign w:val="superscript"/>
        </w:rPr>
        <w:t>1</w:t>
      </w:r>
      <w:r w:rsidRPr="00F84A6C">
        <w:rPr>
          <w:rFonts w:ascii="Book Antiqua" w:hAnsi="Book Antiqua" w:cs="Book Antiqua"/>
          <w:sz w:val="20"/>
          <w:szCs w:val="20"/>
        </w:rPr>
        <w:t xml:space="preserve"> Kodeksu cywilnego i innych, z których wynikać może odpowiedzialność solidarna Inwestora i Wykonawcy, w tym Wykonawców wspólnie ubiegających się o udzielenie zamówienia, Strony Umowy zgodnie oświadczają oraz ustalają, iż w takich przypadkach Wykonawca zobowiązany jest do zwrotu całości świadczenia uregulowanego przez Inwestora na rzecz podwykonawcy, z którym Wykonawca zawarł umowę. Zapisy umowy konsorcjum lub innej umowy przewidującej wspólne wykonanie przedmiotu zamówienia określające inny sposób odpowiedzialności Wykonawcy, w tym Wykonawców wspólnie ubiegających się o udzielenie zamówienia, nie wiążą Inwestora, a Wykonawca (Wykonawcy) oświadcza, że powyższa ciążąca na nim odpowiedzialność jest mu znana i wyraża na nią zgodę. </w:t>
      </w:r>
    </w:p>
    <w:p w14:paraId="69DDBF48"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Inwestora, a jego niewykonanie lub nienależyte wykonanie jest równoznaczne z niewykonaniem lub nienależytym wykonaniem przez Wykonawcę, o którym mowa powyżej, umowy z Inwestorem. </w:t>
      </w:r>
    </w:p>
    <w:p w14:paraId="7B000EA2" w14:textId="77777777" w:rsidR="005C3FB5" w:rsidRPr="00F84A6C"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Konieczność wielokrotnego dokonywania bezpośredniej zapłaty podwykonawcy lub dalszemu podwykonawcy, o których mowa w ust. 1, lub konieczność dokonania bezpośrednich zapłat na sumę większą niż 5% wartości Umowy może stanowić podstawę do odstąpienia od Umowy przez Inwestora z przyczyn dotyczących Wykonawcy.</w:t>
      </w:r>
    </w:p>
    <w:p w14:paraId="4C3E691E" w14:textId="77777777" w:rsidR="0089578A" w:rsidRPr="00F84A6C" w:rsidRDefault="0089578A">
      <w:pPr>
        <w:spacing w:after="240" w:line="276" w:lineRule="auto"/>
        <w:contextualSpacing/>
        <w:jc w:val="center"/>
        <w:rPr>
          <w:rFonts w:ascii="Book Antiqua" w:hAnsi="Book Antiqua" w:cs="Book Antiqua"/>
          <w:b/>
          <w:sz w:val="20"/>
          <w:szCs w:val="20"/>
        </w:rPr>
      </w:pPr>
    </w:p>
    <w:p w14:paraId="11537EF1"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 xml:space="preserve">§15. Rękojmia i gwarancja </w:t>
      </w:r>
    </w:p>
    <w:p w14:paraId="4B398B43" w14:textId="77777777" w:rsidR="005C3FB5" w:rsidRPr="00F84A6C" w:rsidRDefault="001C677C" w:rsidP="00CA12E9">
      <w:pPr>
        <w:numPr>
          <w:ilvl w:val="0"/>
          <w:numId w:val="84"/>
        </w:numPr>
        <w:tabs>
          <w:tab w:val="left" w:pos="284"/>
        </w:tabs>
        <w:spacing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ma prawo według swojego wyboru, wykonywać uprawnienia z tytułu rękojmi lub gwarancji.</w:t>
      </w:r>
    </w:p>
    <w:p w14:paraId="79A06D84"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Niezależnie od uprawnień z tytułu rękojmi i gwarancji Inwestor może żądać naprawienia szkody z powodu istnienia wady.</w:t>
      </w:r>
    </w:p>
    <w:p w14:paraId="1A965B8A"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odpowiada wobec Inwestora z tytułu rękojmi jeżeli wada zostanie stwierdzona przed upływem:</w:t>
      </w:r>
    </w:p>
    <w:p w14:paraId="154276E8" w14:textId="77777777" w:rsidR="005C3FB5" w:rsidRPr="00F84A6C" w:rsidRDefault="001C677C" w:rsidP="00CA12E9">
      <w:pPr>
        <w:numPr>
          <w:ilvl w:val="0"/>
          <w:numId w:val="1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pięciu lat jeżeli dotyczy nieruchomości,</w:t>
      </w:r>
    </w:p>
    <w:p w14:paraId="31D8577B" w14:textId="77777777" w:rsidR="005C3FB5" w:rsidRPr="00F84A6C" w:rsidRDefault="001C677C" w:rsidP="00CA12E9">
      <w:pPr>
        <w:numPr>
          <w:ilvl w:val="0"/>
          <w:numId w:val="1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dwóch lat jeżeli dotyczy urządzeń,</w:t>
      </w:r>
    </w:p>
    <w:p w14:paraId="53A0E22C" w14:textId="77777777" w:rsidR="005C3FB5" w:rsidRPr="00F84A6C" w:rsidRDefault="001C677C">
      <w:pPr>
        <w:spacing w:before="60" w:line="276" w:lineRule="auto"/>
        <w:ind w:left="284"/>
        <w:contextualSpacing/>
        <w:jc w:val="both"/>
        <w:rPr>
          <w:rFonts w:ascii="Book Antiqua" w:hAnsi="Book Antiqua" w:cs="Book Antiqua"/>
          <w:sz w:val="20"/>
          <w:szCs w:val="20"/>
        </w:rPr>
      </w:pPr>
      <w:r w:rsidRPr="00F84A6C">
        <w:rPr>
          <w:rFonts w:ascii="Book Antiqua" w:hAnsi="Book Antiqua" w:cs="Book Antiqua"/>
          <w:sz w:val="20"/>
          <w:szCs w:val="20"/>
        </w:rPr>
        <w:t>licząc od dnia podpisania Protokołu Odbioru Końcowego.</w:t>
      </w:r>
    </w:p>
    <w:p w14:paraId="5E119FAE"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O wykryciu wady Inwestor zawiadomi Wykonawcę podając termin i miejsce oględzin z trzydniowym wyprzedzeniem. Wykonawca zobowiązany jest do uczestnictwa w oględzinach. Brak uczestnictwa Wykonawcy w oględzinach nie zwalnia go z obowiązku usunięcia wad w wyznaczonym przez Inwestora terminie. </w:t>
      </w:r>
    </w:p>
    <w:p w14:paraId="6527AD0D"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Inwestor z tytułu rękojmi lub gwarancji może żądać usunięcia wady, wyznaczając w tym celu Wykonawcy odpowiedni termin (uzasadniony technicznie i technologicznie), z zastrzeżeniem, że po bezskutecznym jego upływie może:</w:t>
      </w:r>
    </w:p>
    <w:p w14:paraId="3E26B991" w14:textId="77777777" w:rsidR="005C3FB5" w:rsidRPr="00F84A6C" w:rsidRDefault="001C677C" w:rsidP="00CA12E9">
      <w:pPr>
        <w:numPr>
          <w:ilvl w:val="0"/>
          <w:numId w:val="83"/>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usunąć wady na koszt i ryzyko Wykonawcy bez upoważnienia sądowego; koszty poniesione przez Inwestora z tego tytułu zostaną powiększone o 10%, lub</w:t>
      </w:r>
    </w:p>
    <w:p w14:paraId="6EA9D474" w14:textId="77777777" w:rsidR="005C3FB5" w:rsidRPr="00F84A6C" w:rsidRDefault="001C677C" w:rsidP="00CA12E9">
      <w:pPr>
        <w:numPr>
          <w:ilvl w:val="0"/>
          <w:numId w:val="83"/>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04484BBF"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zastrzega sobie również możliwość dochodzenia zwrotu wszelkich poniesionych kosztów wynikłych z niedotrzymania umownego terminu przystąpienia do usuwania wad, zaniechania robót przy usuwaniu wad lub niedotrzymywania terminu wyznaczonego do zakończenia usuwania wad.</w:t>
      </w:r>
    </w:p>
    <w:p w14:paraId="648E9D8D"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zobowiązany jest dbać o wykonane elementy Robót, w szczególności o urządzenia, zabezpieczyć je i chronić na czas prowadzenia Robót w taki sposób, żeby z dniem wydania ich Inwestorowi na podstawie Protokołu Odbioru Końcowego wszystkie elementy Robót, w tym urządzenia były całkowicie sprawne, nieuszkodzone i zdatne do eksploatacji zgodnie z przeznaczeniem. W tym zakresie Wykonawca odpowiada wobec Inwestora, że producent urządzeń nie odmówi realizacji swoich zobowiązań z tytułu rękojmi lub gwarancji na skutek niewłaściwego zabezpieczenia lub składowania urządzeń w okresie poprzedzającym przekazanie urządzeń Inwestorowi.</w:t>
      </w:r>
    </w:p>
    <w:p w14:paraId="4E3F08C8"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Wykonawca udziela gwarancji jakości na Roboty objęte przedmiotem Umowy jeżeli wada zostanie stwierdzona przed upływem …</w:t>
      </w:r>
      <w:r w:rsidRPr="00F84A6C">
        <w:rPr>
          <w:rFonts w:ascii="Book Antiqua" w:hAnsi="Book Antiqua" w:cs="Book Antiqua"/>
          <w:sz w:val="20"/>
          <w:szCs w:val="20"/>
          <w:highlight w:val="yellow"/>
        </w:rPr>
        <w:t xml:space="preserve">……………………… </w:t>
      </w:r>
      <w:r w:rsidRPr="00F84A6C">
        <w:rPr>
          <w:rFonts w:ascii="Book Antiqua" w:hAnsi="Book Antiqua" w:cs="Book Antiqua"/>
          <w:i/>
          <w:sz w:val="20"/>
          <w:szCs w:val="20"/>
          <w:highlight w:val="yellow"/>
        </w:rPr>
        <w:t>(Wpis w zależności od treści oferty Wykonawcy)</w:t>
      </w:r>
      <w:r w:rsidRPr="00F84A6C">
        <w:rPr>
          <w:rFonts w:ascii="Book Antiqua" w:hAnsi="Book Antiqua" w:cs="Book Antiqua"/>
          <w:sz w:val="20"/>
          <w:szCs w:val="20"/>
        </w:rPr>
        <w:t xml:space="preserve"> licząc od dnia podpisania Protokołu Odbioru Końcowego. W dacie odbioru końcowego Robót, Wykonawca wystawi i przekaże Inwestorowi dokument gwarancyjny określający szczegółowe warunki gwarancji jakości - </w:t>
      </w:r>
      <w:r w:rsidRPr="00F84A6C">
        <w:rPr>
          <w:rFonts w:ascii="Book Antiqua" w:hAnsi="Book Antiqua" w:cs="Book Antiqua"/>
          <w:b/>
          <w:sz w:val="20"/>
          <w:szCs w:val="20"/>
        </w:rPr>
        <w:t>Kartę gwarancyjną</w:t>
      </w:r>
      <w:r w:rsidRPr="00F84A6C">
        <w:rPr>
          <w:rFonts w:ascii="Book Antiqua" w:hAnsi="Book Antiqua" w:cs="Book Antiqua"/>
          <w:sz w:val="20"/>
          <w:szCs w:val="20"/>
        </w:rPr>
        <w:t xml:space="preserve"> według wzoru, który jest załącznikiem nr 6 do Umowy. W przypadku nie wydania Karty gwarancyjnej we wskazanym terminie Inwestor zastrzega sobie prawo do zatrzymania płatności faktury końcowej do czasu otrzymania dokumentu. W takim przypadku Wykonawcy nie przysługują odsetki od wstrzymanej płatności. </w:t>
      </w:r>
    </w:p>
    <w:p w14:paraId="6340C356"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 celu uniknięcia wątpliwości Strony potwierdzają, że Wynagrodzenie obejmuje wynagrodzenie Wykonawcy z tytułu udzielenia gwarancji i wykonywania obowiązków wynikających z udzielonych gwarancji, w szczególności kosztów przeglądów gwarancyjnych przez Wykonawcę. </w:t>
      </w:r>
    </w:p>
    <w:p w14:paraId="46929C8C"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Jeżeli okres gwarancji udzielonej Wykonawcy na materiały lub urządzenia zastosowane do wykonania Inwestycji przez dostawcę lub producenta tych materiałów lub urządzeń będzie dłuższy niż okres gwarancji udzielonej Inwestorowi przez Wykonawcę, Wykonawca niezwłocznie po upływie okresu gwarancji udzielonej Inwestorowi, przeniesie na Inwestora przysługujące mu na podstawie tej gwarancji prawa, w tym poprzez wydanie Inwestorowi stosownych dokumentów gwarancyjnych. W przypadku gdy taka gwarancja została udzielona podwykonawcy Wykonawcy, Wykonawca uzyska prawa z takiej gwarancji dla siebie, a następnie przeniesie je na Inwestora zgodnie ze zdaniem pierwszym niniejszego ustępu.</w:t>
      </w:r>
    </w:p>
    <w:p w14:paraId="018C8CB1"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Realizacja uprawnień z tytułu gwarancji lub rękojmi odbywa się w każdym przypadku na koszt Wykonawcy.</w:t>
      </w:r>
      <w:r w:rsidRPr="00F84A6C">
        <w:rPr>
          <w:rFonts w:ascii="Book Antiqua" w:hAnsi="Book Antiqua" w:cs="Book Antiqua"/>
          <w:color w:val="000000"/>
          <w:sz w:val="20"/>
          <w:szCs w:val="20"/>
        </w:rPr>
        <w:t xml:space="preserve"> </w:t>
      </w:r>
    </w:p>
    <w:p w14:paraId="07FE1003"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Jeżeli w wykonaniu swoich obowiązków z tytułu gwarancji jakości lub rękojmi Wykonawca dostarczył Inwestorowi,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 ciągu którego wskutek wady rzeczy objętej gwarancją jakości lub rękojmią Inwestor nie mógł z niej korzystać. </w:t>
      </w:r>
    </w:p>
    <w:p w14:paraId="38B8EEED"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 przypadku wymiany przez Wykonawcę wadliwego przedmiotu objętego gwarancją lub rękojmią lub jego wadliwej części na nowy, Wykonawca zobowiązany jest do odbioru na swój koszt od Inwestora wadliwego przedmiotu objętego gwarancją lub rękojmią lub jego wadliwej części i usunięcia wszelkich skutków tego odbioru. </w:t>
      </w:r>
    </w:p>
    <w:p w14:paraId="29B2C30B" w14:textId="77777777" w:rsidR="005C3FB5" w:rsidRPr="00F84A6C"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przypadku sprzeczności pomiędzy treścią Karty gwarancyjnej a treścią Umowy pierwszeństwo mają postanowienia Umowy.</w:t>
      </w:r>
    </w:p>
    <w:p w14:paraId="49F13CFC" w14:textId="77777777" w:rsidR="00C37F73" w:rsidRPr="00F84A6C" w:rsidRDefault="00C37F73">
      <w:pPr>
        <w:spacing w:after="240" w:line="276" w:lineRule="auto"/>
        <w:contextualSpacing/>
        <w:jc w:val="center"/>
        <w:rPr>
          <w:rFonts w:ascii="Book Antiqua" w:hAnsi="Book Antiqua" w:cs="Book Antiqua"/>
          <w:b/>
          <w:sz w:val="20"/>
          <w:szCs w:val="20"/>
        </w:rPr>
      </w:pPr>
    </w:p>
    <w:p w14:paraId="46BD6E08"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§16. Wady Robót</w:t>
      </w:r>
    </w:p>
    <w:p w14:paraId="6C33049E" w14:textId="77777777" w:rsidR="005C3FB5" w:rsidRPr="00F84A6C" w:rsidRDefault="001C677C" w:rsidP="00CA12E9">
      <w:pPr>
        <w:numPr>
          <w:ilvl w:val="0"/>
          <w:numId w:val="85"/>
        </w:numPr>
        <w:tabs>
          <w:tab w:val="clear" w:pos="720"/>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Wady zaistniałe w Robotach lub materiałach przeznaczonych do wbudowania w Roboty w okresie między terminem rozpoczęcia Robót i terminem ich  odbioru końcowego przez Inwestora będą naprawione przez Wykonawcę i na jego wyłączny koszt, co nie uchybia treści §11 ust. 8 i 9.</w:t>
      </w:r>
    </w:p>
    <w:p w14:paraId="7C4507D2" w14:textId="77777777" w:rsidR="005C3FB5" w:rsidRPr="00F84A6C"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jest odpowiedzialny względem Inwestora,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7F4A0F2D" w14:textId="77777777" w:rsidR="005C3FB5" w:rsidRPr="00F84A6C"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W razie stwierdzenia w elementach Robót już odebranych na podstawie odbioru częściowego lub odbioru końcowego, wad wykonanych Robót, Inwestor może żądać przystąpienia do ich niezwłocznego usunięcia w uzasadnionym technologicznie terminie wyznaczonym przez Inwestora. W przypadku nie przystąpienia Wykonawcy do usunięcia tych wad, Inwestor może wstrzymać wszelkie płatności do momentu ich usunięcia. Wykonawcy nie będą przysługiwały odsetki z tego tytułu. Usunięcie wady stwierdza się protokolarnie. </w:t>
      </w:r>
    </w:p>
    <w:p w14:paraId="57353658" w14:textId="77777777" w:rsidR="005C3FB5" w:rsidRPr="00F84A6C"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Jeżeli Wykonawca nie przystąpi, w wyznaczonym terminie do usunięcia wad lub jeżeli nie usunął wszystkich wad w terminie wyznaczonym przez Inwestora do ich usunięcia, Inwestor ma prawo, bez osobnego powiadomienia, usunąć wady na koszt i ryzyko Wykonawcy bez upoważnienia sądowego. Koszty poniesione przez Inwestora z tego tytułu zostaną powiększone o 10%.</w:t>
      </w:r>
    </w:p>
    <w:p w14:paraId="2F72B7B2" w14:textId="77777777" w:rsidR="005C3FB5" w:rsidRPr="00F84A6C"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sytuacji, gdy wad usunąć się nie da lub ich usuwanie w ocenie Inwestora jest niecelowe, Inwestor ma prawo obniżyć Wynagrodzenie o wysokość powstałej z tego tytułu szkody.</w:t>
      </w:r>
    </w:p>
    <w:p w14:paraId="5EFDE674" w14:textId="77777777" w:rsidR="00FE6B97" w:rsidRPr="00F84A6C" w:rsidRDefault="00FE6B97">
      <w:pPr>
        <w:spacing w:line="276" w:lineRule="auto"/>
        <w:contextualSpacing/>
        <w:jc w:val="center"/>
        <w:rPr>
          <w:rFonts w:ascii="Book Antiqua" w:hAnsi="Book Antiqua" w:cs="Book Antiqua"/>
          <w:b/>
          <w:sz w:val="20"/>
          <w:szCs w:val="20"/>
        </w:rPr>
      </w:pPr>
    </w:p>
    <w:p w14:paraId="4D7ED239" w14:textId="77777777" w:rsidR="005C3FB5" w:rsidRPr="00F84A6C" w:rsidRDefault="001C677C">
      <w:pPr>
        <w:spacing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§17. Nienależyte wykonanie Umowy</w:t>
      </w:r>
    </w:p>
    <w:p w14:paraId="1553A5A2"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Inwestorowi przysługuje prawo do naliczenia Wykonawcy kar umownych za niewykonanie lub nienależyte wykonanie obowiązków określonych w Umowie:</w:t>
      </w:r>
    </w:p>
    <w:p w14:paraId="4505F1EC" w14:textId="77777777" w:rsidR="005C3FB5" w:rsidRPr="00F84A6C" w:rsidRDefault="001C677C" w:rsidP="00CA12E9">
      <w:pPr>
        <w:numPr>
          <w:ilvl w:val="0"/>
          <w:numId w:val="4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 opóźnienie w wykonaniu Robót w stosunku do oznaczonego w Umowie terminu zakończenia Robót - w wysokości  10.000,00PLN (dziesięć tysięcy złotych 00/100) za każdy dzień opóźnienia, jednakże nie więcej niż 750.000,00PLN (siedemset pięćdziesiąt tysięcy złotych 00/100);</w:t>
      </w:r>
    </w:p>
    <w:p w14:paraId="101EBBCF"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 opóźnienie w realizacji obowiązków Wykonawcy w zakresie rękojmi lub gwarancji, w tym za opóźnienie  w usunięciu wad stwierdzonych w okresie gwarancji i rękojmi - w wysokości 1.000,00PLN (jeden tysiąc złotych 00/100) za każdy dzień opóźnienia, jednakże nie więcej niż 40.000,00PLN (czterdzieści tysięcy złotych 00/100); </w:t>
      </w:r>
    </w:p>
    <w:p w14:paraId="0617BC36"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 brak zapłaty przez Wykonawcę wynagrodzenia należnego podwykonawcom lub dalszym podwykonawcom – 2.000,00PLN (dwa tysiące złotych 00/100) za każde dokonanie przez Inwestora bezpośredniej płatności na rzecz podwykonawców lub dalszych podwykonawców; </w:t>
      </w:r>
    </w:p>
    <w:p w14:paraId="579C0615"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17A242C0"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46E78189"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A61510B"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 brak zmiany umowy o podwykonawstwo w zakresie terminu zapłaty w wysokości 2.000,00PLN (dwa tysiące złotych 00/100) za każdy przypadek braku zmiany umowy;</w:t>
      </w:r>
    </w:p>
    <w:p w14:paraId="426ED888"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 dopuszczenie do wykonywania prac objętych przedmiotem Umowy innego podmiotu niż Wykonawca lub zaakceptowany przez Inwestora podwykonawca skierowany do ich wykonania zgodnie z zasadami określonymi Umową w wysokości 30.000,00PLN (trzydzieści tysięcy złotych 00/100);</w:t>
      </w:r>
    </w:p>
    <w:p w14:paraId="3175A276"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 niedopełnienie wymogu zatrudniania pracowników na podstawie umowy o pracę w rozumieniu przepisów Kodeksu pracy zgodnie z wymogami SWZ lub niedopełnienia wymogów związanych z wykazaniem spełniania tego obowiązku – w wysokości 1.000,00PLN (jeden tysiąc złotych 00/100) za każdy przypadek stwierdzenia powyższego uchybienia w stosunku do pojedynczego pracownika; </w:t>
      </w:r>
    </w:p>
    <w:p w14:paraId="08E66688" w14:textId="77777777" w:rsidR="005C3FB5" w:rsidRPr="00F84A6C" w:rsidRDefault="001C677C" w:rsidP="00CA12E9">
      <w:pPr>
        <w:numPr>
          <w:ilvl w:val="0"/>
          <w:numId w:val="49"/>
        </w:numPr>
        <w:spacing w:line="276" w:lineRule="auto"/>
        <w:jc w:val="both"/>
        <w:rPr>
          <w:rFonts w:ascii="Book Antiqua" w:hAnsi="Book Antiqua" w:cs="Book Antiqua"/>
          <w:sz w:val="20"/>
          <w:szCs w:val="20"/>
        </w:rPr>
      </w:pPr>
      <w:r w:rsidRPr="00F84A6C">
        <w:rPr>
          <w:rFonts w:ascii="Book Antiqua" w:hAnsi="Book Antiqua" w:cs="Book Antiqua"/>
          <w:sz w:val="20"/>
          <w:szCs w:val="20"/>
        </w:rPr>
        <w:t>za nieobecność Wykonawcy na naradach koordynacyjnych na Terenie Budowy lub w siedzibie Inwestora w wysokości 800,00PLN (osiemset złotych 00/100) za każdą nieobecność;</w:t>
      </w:r>
    </w:p>
    <w:p w14:paraId="09F824D5"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za spowodowanie przerwy w realizacji wszystkich Robót na Terenie Budowy z przyczyn dotyczących Wykonawcy (z wyłączeniem dni ustawowo wolnych od pracy oraz z wyłączeniem przerwy za pisemną zgodą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 w wysokości 5.000,00PLN (pięć tysięcy złotych 00/100) za każdy dzień przerwy, jednakże nie więcej niż 150.000,00PLN (sto pięćdziesiąt tysięcy złotych 00/100);</w:t>
      </w:r>
    </w:p>
    <w:p w14:paraId="0FA9C66A" w14:textId="77777777" w:rsidR="005C3FB5" w:rsidRPr="00F84A6C"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 przypadku naruszenia postanowień Umowy lub przepisów prawa dotyczących bezpieczeństwa prowadzonych Robót (BHP) - w wysokości 1.000,00PLN (tysiąc złotych 00/100) za każde zdarzenie, w tym także za usunięcie pracownika lub współpracownika Wykonawcy z Terenu Budowy z powodu naruszenia postanowień Umowy lub przepisów prawa dotyczących bezpieczeństwa prowadzonych Robót (BHP).</w:t>
      </w:r>
    </w:p>
    <w:p w14:paraId="7F2D8B79"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Inwestorowi przysługuje prawo do naliczenia Wykonawcy kary umownej za rozwiązanie lub odstąpienie od Umowy z przyczyn dotyczących Wykonawcy - w wysokości 20% Wynagrodzenia.</w:t>
      </w:r>
    </w:p>
    <w:p w14:paraId="114C9F4A"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Wszystkie kary umowne naliczone Wykonawcy łącznie nie mogą przekroczyć w sumie 20% Wynagrodzenia. </w:t>
      </w:r>
    </w:p>
    <w:p w14:paraId="438796F3"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Zapłata kary umownej nie zwalnia Wykonawcy z realizacji obowiązku, którego zaniechanie spowodowało naliczenie kary umownej.</w:t>
      </w:r>
    </w:p>
    <w:p w14:paraId="43B6C38A"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Jeżeli wartość kary umownej z jakiejkolwiek przyczyny nie pokrywa poniesionej szkody, Inwestor może dochodzić odszkodowania uzupełniającego.</w:t>
      </w:r>
    </w:p>
    <w:p w14:paraId="5578681D"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Jeżeli Wykonawca nie będzie w stanie wykonać należycie zleconego zakresu Robót lub jakiejkolwiek jego części w terminach ustalonych w Harmonogramie Rzeczowo-Finansowym, Inwestor, po upływnie 30 dni od terminu ustalonego w Harmonogramie Rzeczowo-Finansowym ma prawo zlecić wykonanie tej czynności osobie trzeciej lub wykonać siłami własnymi na koszt i ryzyko Wykonawcy bez upoważnienia sądowego.</w:t>
      </w:r>
    </w:p>
    <w:p w14:paraId="073EF85B" w14:textId="77777777" w:rsidR="005C3FB5" w:rsidRPr="00F84A6C"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jest upoważniony (ale nie zobowiązany) do potrącenia należności Inwestora od Wykonawcy, w szczególności naliczonych Wykonawcy kar umownych lub odszkodowań z wynagrodzeniem Wykonawcy jak również Inwestor jest upoważniony (ale nie zobowiązany) do pobrania tych należności z zabezpieczenia należytego wykonania Umowy bądź gwarancji bankowej/ubezpieczeniowej. Inwestor w każdym przypadku może dochodzić zapłaty tych należności na rachunek bankowy Inwestora wskazany w wezwaniu, wyznaczając Wykonawcy co najmniej siedmiodniowy termin na zapłatę.</w:t>
      </w:r>
    </w:p>
    <w:p w14:paraId="15CA6A0B" w14:textId="77777777" w:rsidR="00FE6B97" w:rsidRPr="00F84A6C" w:rsidRDefault="00FE6B97">
      <w:pPr>
        <w:spacing w:after="240" w:line="276" w:lineRule="auto"/>
        <w:contextualSpacing/>
        <w:jc w:val="center"/>
        <w:rPr>
          <w:rFonts w:ascii="Book Antiqua" w:hAnsi="Book Antiqua" w:cs="Book Antiqua"/>
          <w:b/>
          <w:sz w:val="20"/>
          <w:szCs w:val="20"/>
        </w:rPr>
      </w:pPr>
    </w:p>
    <w:p w14:paraId="1152D734"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§18. Odstąpienie od Umowy</w:t>
      </w:r>
    </w:p>
    <w:p w14:paraId="3216AA00"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Niezależnie od powszechnie obowiązujących przepisów prawa każda ze Stron może odstąpić od Umowy w przypadkach i na zasadach określonych w Umowie.</w:t>
      </w:r>
    </w:p>
    <w:p w14:paraId="2A84A01D"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Jeżeli Umowa nie wskazuje innego terminu odstąpienia od Umowy można dokonać do dnia 31 grudnia 2025 roku.</w:t>
      </w:r>
    </w:p>
    <w:p w14:paraId="3CFF3168" w14:textId="122E6F9B"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Wykonawca może odstąpić od Umowy, jeżeli Inwestor jest w zwłoce z zapłatą należności za wykonane Roboty przez okres dłuższy niż 45 dni od daty wymagalności faktury, po uprzednim pisemnym wezwaniu doręczonemu Inwestorowi z wyznaczeniem </w:t>
      </w:r>
      <w:r w:rsidR="007711AC">
        <w:rPr>
          <w:rFonts w:ascii="Book Antiqua" w:hAnsi="Book Antiqua" w:cs="Book Antiqua"/>
          <w:sz w:val="20"/>
          <w:szCs w:val="20"/>
        </w:rPr>
        <w:t xml:space="preserve">dodatkowego </w:t>
      </w:r>
      <w:r w:rsidRPr="00F84A6C">
        <w:rPr>
          <w:rFonts w:ascii="Book Antiqua" w:hAnsi="Book Antiqua" w:cs="Book Antiqua"/>
          <w:sz w:val="20"/>
          <w:szCs w:val="20"/>
        </w:rPr>
        <w:t>siedmiodniowego terminu płatności.</w:t>
      </w:r>
    </w:p>
    <w:p w14:paraId="36184BA5" w14:textId="65FCF0F7" w:rsidR="008C5987" w:rsidRPr="008C5987"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będzie uprawniony do odstąpienia od Umowy gdy Wykonawca:</w:t>
      </w:r>
    </w:p>
    <w:p w14:paraId="049FA432" w14:textId="70551FCA" w:rsidR="008C5987" w:rsidRDefault="008C5987" w:rsidP="00CA12E9">
      <w:pPr>
        <w:numPr>
          <w:ilvl w:val="0"/>
          <w:numId w:val="76"/>
        </w:numPr>
        <w:spacing w:before="60" w:line="276" w:lineRule="auto"/>
        <w:contextualSpacing/>
        <w:jc w:val="both"/>
        <w:rPr>
          <w:rFonts w:ascii="Book Antiqua" w:hAnsi="Book Antiqua" w:cs="Book Antiqua"/>
          <w:sz w:val="20"/>
          <w:szCs w:val="20"/>
        </w:rPr>
      </w:pPr>
      <w:r>
        <w:rPr>
          <w:rFonts w:ascii="Book Antiqua" w:hAnsi="Book Antiqua" w:cs="Book Antiqua"/>
          <w:sz w:val="20"/>
          <w:szCs w:val="20"/>
        </w:rPr>
        <w:t>nie rozpocznie robót w terminie 40 dni od dnia podpisania umowy;</w:t>
      </w:r>
    </w:p>
    <w:p w14:paraId="06B71A5C" w14:textId="3972CFEE"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zaprzestaje prowadzenia Robót lub w inny sposób okazuje zamiar zaniechania wykonywania zobowiązań objętych Umową i nie usuwa uchybienia w odpowiednim terminie wyznaczonym przez Inwestora;</w:t>
      </w:r>
    </w:p>
    <w:p w14:paraId="397AFE42"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nie prowadzi Robót zgodnie z Harmonogramem Rzeczowo-Finansowym i nie usuwa uchybienia w odpowiednim terminie wyznaczonym przez Inwestora;</w:t>
      </w:r>
    </w:p>
    <w:p w14:paraId="3E7904B7"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nie wykonuje lub niewłaściwie wykonuje swoje obowiązki z Umowy i nie usuwa uchybienia w odpowiednim terminie wyznaczonym przez Inwestora;</w:t>
      </w:r>
    </w:p>
    <w:p w14:paraId="43B6B90C"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 wykonuje lub niewłaściwie wykonuje swoje obowiązki z Umowy pomimo uprzedniego co najmniej trzykrotnego zwrócenia uwagi przez Inwestora na uchybienia Wykonawcy; </w:t>
      </w:r>
    </w:p>
    <w:p w14:paraId="53E5CFA9"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popadnie w opóźnienie co do rozpoczęcia lub wykonania Robót tak dalece, że nie będzie prawdopodobne by ukończył je w terminie określonym w Umowie;</w:t>
      </w:r>
    </w:p>
    <w:p w14:paraId="325C591E"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spowodował w wykonanych Robotach istotne wady, które nie dadzą się usunąć lub gdy z okoliczności wynika, że Wykonawca nie zdoła ich usunąć w wyznaczonym terminie;</w:t>
      </w:r>
    </w:p>
    <w:p w14:paraId="1BD39BC2" w14:textId="77777777" w:rsidR="005C3FB5" w:rsidRPr="00F84A6C" w:rsidRDefault="001C677C" w:rsidP="00CA12E9">
      <w:pPr>
        <w:numPr>
          <w:ilvl w:val="0"/>
          <w:numId w:val="76"/>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 xml:space="preserve">samowolnie przerwał wykonywanie Robót bez uzyskania w tym zakresie uprzedniego pisemnego polecenia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w:t>
      </w:r>
    </w:p>
    <w:p w14:paraId="200B1C5F"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nie przestrzega postanowień Umowy lub prawa obowiązującego na terytorium Rzeczypospolitej Polskiej i nie usuwa uchybienia w odpowiednim terminie wyznaczonym przez Inwestora;</w:t>
      </w:r>
    </w:p>
    <w:p w14:paraId="654C3982" w14:textId="77777777" w:rsidR="005C3FB5" w:rsidRPr="00F84A6C" w:rsidRDefault="001C677C" w:rsidP="00CA12E9">
      <w:pPr>
        <w:numPr>
          <w:ilvl w:val="0"/>
          <w:numId w:val="7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przystąpi do układu z wierzycielami lub jednym z wierzycieli.</w:t>
      </w:r>
    </w:p>
    <w:p w14:paraId="384717A1"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Bez uszczerbku dla innych uprawnień Inwestora wynikających z Umowy, Inwestor może wezwać Wykonawcę na piśmie do usunięcia konkretnych błędów w realizacji Umowy i zakreślić  Wykonawcy stosowny termin do usunięcia skutków tych błędów, nie krótszy niż trzy dni robocze. Po bezskutecznym upływie tego terminu Inwestor uprawniony jest do odstąpienia od Umowy na skutek okoliczności leżących po stronie Wykonawcy w terminie 60 dni od bezskutecznego upływu terminu, jednakże nie później niż do dnia 31 grudnia 2025 roku. Zamiast odstąpienia Inwestor może zlecić usunięcie takiego błędu na koszt i ryzyko Wykonawcy, bez konieczności uzyskania uprzedniego upoważnienia sądu. W takim przypadku Wykonawca zwróci Inwestorowi koszty poniesione w celu usunięcia błędu, a w szczególności równowartość wynagrodzenia podmiotu trzeciego, któremu Inwestor zlecił usunięcie błędu, powiększone o 10%.</w:t>
      </w:r>
    </w:p>
    <w:p w14:paraId="1A624871"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będzie uprawniony do odstąpienia od Umowy w przypadku:</w:t>
      </w:r>
    </w:p>
    <w:p w14:paraId="4781DF6E" w14:textId="77777777" w:rsidR="005C3FB5" w:rsidRPr="00F84A6C" w:rsidRDefault="001C677C" w:rsidP="00CA12E9">
      <w:pPr>
        <w:numPr>
          <w:ilvl w:val="0"/>
          <w:numId w:val="55"/>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5C656AA2" w14:textId="77777777" w:rsidR="005C3FB5" w:rsidRPr="00F84A6C"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rozwiązania, odstąpienia, ograniczenia lub wygaśnięcia umowy o finansowanie Inwestycji bez względu na przyczynę;</w:t>
      </w:r>
    </w:p>
    <w:p w14:paraId="39B8A35E" w14:textId="77777777" w:rsidR="005C3FB5" w:rsidRPr="00F84A6C"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czasowej lub definitywnej rezygnacji z kontynuowania Inwestycji z innych uzasadnionych przyczyn, w szczególności jeżeli w toku realizacji Inwestycji okaże się, że szacowane koszty Inwestycji mogą przekroczyć o 20% wartość Wynagrodzenia.</w:t>
      </w:r>
    </w:p>
    <w:p w14:paraId="7B6010CE"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może odstąpić od Umowy w części lub w całości, w tym także tylko ze skutkiem na przyszłość.</w:t>
      </w:r>
    </w:p>
    <w:p w14:paraId="2F71AFDD"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terminie 15 dni od otrzymania zawiadomienia o odstąpieniu od Umowy, Wykonawca jest zobowiązany niezwłocznie złożyć raport z całości dotychczas wykonanych Robót i przekazać Inwestorowi całość posiadanej dokumentacji dotyczącej Inwestycji.</w:t>
      </w:r>
    </w:p>
    <w:p w14:paraId="37748308"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przypadku odstąpienia od Umowy ze skutkiem na przyszłość Wykonawca otrzyma od Inwestora wynagrodzenie za Roboty należycie wykonane do dnia odstąpienia. Za Roboty wykonane częściowo Inwestor zapłaci Wykonawcy proporcjonalnie do zakresu zaawansowania danej Roboty o ile taka niekompletnie wykonana Robota będzie przydatna dla Inwestora, w szczególności będzie możliwa kontynuacja jej wykonywania przez inny podmiot.</w:t>
      </w:r>
    </w:p>
    <w:p w14:paraId="0BD3AA44" w14:textId="77777777" w:rsidR="005C3FB5" w:rsidRPr="00F84A6C"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Strony zgodnie ustalają, że w przypadku wątpliwości co do skuteczności lub co do skutku odstąpienia od Umowy przez Inwestora, Strony przyjmują, że Inwestor z przyczyn dotyczących Wykonawcy rozwiązał Umowę ze skutkiem natychmiastowym na chwilę odstąpienia od Umowy, na co Wykonawca wyraża zgodę, z zachowaniem wszelkich uprawnień, obowiązków, kar umownych i odszkodowań zastrzeżonych dla Inwestora i Wykonawcy jak przy odstąpieniu od Umowy. </w:t>
      </w:r>
    </w:p>
    <w:p w14:paraId="5237BCCE" w14:textId="77777777" w:rsidR="00FE6B97" w:rsidRPr="00F84A6C" w:rsidRDefault="00FE6B97">
      <w:pPr>
        <w:spacing w:before="60" w:line="276" w:lineRule="auto"/>
        <w:contextualSpacing/>
        <w:jc w:val="center"/>
        <w:rPr>
          <w:rFonts w:ascii="Book Antiqua" w:hAnsi="Book Antiqua" w:cs="Book Antiqua"/>
          <w:b/>
          <w:sz w:val="20"/>
          <w:szCs w:val="20"/>
        </w:rPr>
      </w:pPr>
    </w:p>
    <w:p w14:paraId="3F531D54"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§19. Skutek zakończenia współpracy</w:t>
      </w:r>
    </w:p>
    <w:p w14:paraId="7298E7F8" w14:textId="77777777" w:rsidR="005C3FB5" w:rsidRPr="00F84A6C" w:rsidRDefault="001C677C" w:rsidP="00CA12E9">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dostrzeżonych wad, kar umownych i odszkodowań, oraz wszystkie inne postanowienia, które powinny pozostać skutecznie wykonywane mimo zakończenia realizacji wszystkich usług na podstawie Umowy.</w:t>
      </w:r>
    </w:p>
    <w:p w14:paraId="6F0807BB" w14:textId="77777777" w:rsidR="005C3FB5" w:rsidRPr="00F84A6C" w:rsidRDefault="001C677C" w:rsidP="00CA12E9">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221D8DD7" w14:textId="77777777" w:rsidR="00FE6B97" w:rsidRPr="00F84A6C" w:rsidRDefault="00FE6B97">
      <w:pPr>
        <w:pStyle w:val="Tekstkomentarza"/>
        <w:spacing w:line="276" w:lineRule="auto"/>
        <w:jc w:val="center"/>
        <w:rPr>
          <w:rFonts w:ascii="Book Antiqua" w:hAnsi="Book Antiqua" w:cs="Book Antiqua"/>
          <w:b/>
        </w:rPr>
      </w:pPr>
    </w:p>
    <w:p w14:paraId="62D74326" w14:textId="77777777" w:rsidR="005C3FB5" w:rsidRPr="00F84A6C" w:rsidRDefault="001C677C">
      <w:pPr>
        <w:pStyle w:val="Tekstkomentarza"/>
        <w:spacing w:line="276" w:lineRule="auto"/>
        <w:jc w:val="center"/>
        <w:rPr>
          <w:rFonts w:ascii="Book Antiqua" w:hAnsi="Book Antiqua" w:cs="Book Antiqua"/>
          <w:b/>
        </w:rPr>
      </w:pPr>
      <w:r w:rsidRPr="00F84A6C">
        <w:rPr>
          <w:rFonts w:ascii="Book Antiqua" w:hAnsi="Book Antiqua" w:cs="Book Antiqua"/>
          <w:b/>
        </w:rPr>
        <w:t>§20. Zabezpieczenie należytego wykonania Umowy</w:t>
      </w:r>
    </w:p>
    <w:p w14:paraId="77380508"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Wykonawca zobowiązany jest do zabezpieczenia należytego wykonania Umowy, zwanego dalej </w:t>
      </w:r>
      <w:r w:rsidRPr="00F84A6C">
        <w:rPr>
          <w:rFonts w:ascii="Book Antiqua" w:hAnsi="Book Antiqua" w:cs="Book Antiqua"/>
          <w:b/>
          <w:sz w:val="20"/>
          <w:szCs w:val="20"/>
        </w:rPr>
        <w:t>Zabezpieczeniem</w:t>
      </w:r>
      <w:r w:rsidRPr="00F84A6C">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3B260A41"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3D642D50"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Wykonawca najpóźniej w dniu zawarcia Umowy jest zobowiązany do wniesienia Zabezpieczenia w wysokości 5% Wynagrodzenia Wykonawcy, co stanowi kwotę …</w:t>
      </w:r>
      <w:r w:rsidRPr="00F84A6C">
        <w:rPr>
          <w:rFonts w:ascii="Book Antiqua" w:hAnsi="Book Antiqua" w:cs="Book Antiqua"/>
          <w:sz w:val="20"/>
          <w:szCs w:val="20"/>
          <w:highlight w:val="yellow"/>
        </w:rPr>
        <w:t>……………</w:t>
      </w:r>
      <w:r w:rsidRPr="00F84A6C">
        <w:rPr>
          <w:rFonts w:ascii="Book Antiqua" w:hAnsi="Book Antiqua" w:cs="Book Antiqua"/>
          <w:sz w:val="20"/>
          <w:szCs w:val="20"/>
        </w:rPr>
        <w:t>….zł (słownie: …</w:t>
      </w:r>
      <w:r w:rsidRPr="00F84A6C">
        <w:rPr>
          <w:rFonts w:ascii="Book Antiqua" w:hAnsi="Book Antiqua" w:cs="Book Antiqua"/>
          <w:sz w:val="20"/>
          <w:szCs w:val="20"/>
          <w:highlight w:val="yellow"/>
        </w:rPr>
        <w:t>…………………</w:t>
      </w:r>
      <w:r w:rsidRPr="00F84A6C">
        <w:rPr>
          <w:rFonts w:ascii="Book Antiqua" w:hAnsi="Book Antiqua" w:cs="Book Antiqua"/>
          <w:sz w:val="20"/>
          <w:szCs w:val="20"/>
        </w:rPr>
        <w:t>….zł), pod rygorem, że Inwestor może odstąpić od Umowy na skutek okoliczności leżących po stronie Wykonawcy, bez wyznaczania dodatkowego terminu.</w:t>
      </w:r>
    </w:p>
    <w:p w14:paraId="472B3DC3"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Inwestor zobowiązuje się do zwrotu Zabezpieczenia lub jego części, która nie zostanie wykorzystana na pokrycie roszczeń Inwestora:</w:t>
      </w:r>
    </w:p>
    <w:p w14:paraId="60ED4AAA" w14:textId="77777777" w:rsidR="005C3FB5" w:rsidRPr="00F84A6C" w:rsidRDefault="001C677C" w:rsidP="00CA12E9">
      <w:pPr>
        <w:numPr>
          <w:ilvl w:val="0"/>
          <w:numId w:val="7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 kwocie 70% w terminie do 30 dni od dnia doręczenia Inwestorowi ostatecznego pozwolenia na użytkowanie obiektu powstałego w wyniku realizacji Inwestycji;</w:t>
      </w:r>
    </w:p>
    <w:p w14:paraId="0A563A05" w14:textId="77777777" w:rsidR="005C3FB5" w:rsidRPr="00F84A6C" w:rsidRDefault="001C677C" w:rsidP="00CA12E9">
      <w:pPr>
        <w:numPr>
          <w:ilvl w:val="0"/>
          <w:numId w:val="77"/>
        </w:numPr>
        <w:tabs>
          <w:tab w:val="left" w:pos="284"/>
        </w:tabs>
        <w:spacing w:before="60" w:line="276" w:lineRule="auto"/>
        <w:contextualSpacing/>
        <w:jc w:val="both"/>
        <w:rPr>
          <w:rFonts w:ascii="Book Antiqua" w:hAnsi="Book Antiqua"/>
          <w:sz w:val="20"/>
          <w:szCs w:val="20"/>
        </w:rPr>
      </w:pPr>
      <w:r w:rsidRPr="00F84A6C">
        <w:rPr>
          <w:rFonts w:ascii="Book Antiqua" w:hAnsi="Book Antiqua"/>
          <w:sz w:val="20"/>
          <w:szCs w:val="20"/>
        </w:rPr>
        <w:t>w kwocie 30% w terminie do 15 dni, po upływie okresu rękojmi za wady</w:t>
      </w:r>
      <w:r w:rsidRPr="00F84A6C">
        <w:rPr>
          <w:rFonts w:ascii="Book Antiqua" w:hAnsi="Book Antiqua" w:cs="Book Antiqua"/>
          <w:sz w:val="20"/>
          <w:szCs w:val="20"/>
        </w:rPr>
        <w:t>.</w:t>
      </w:r>
    </w:p>
    <w:p w14:paraId="28FC98A0"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oświadcza, iż zrzeka się prawa do odsetek ustawowych za opóźnienie w przypadku niedokonania przez Inwestora zwrotu zabezpieczenia w terminach określonych powyżej, jeżeli Wykonawca przed upływem danego terminu nie złożył do Inwestora wniosku o zwrot konkretnej części (kwoty) Zabezpieczenia. </w:t>
      </w:r>
    </w:p>
    <w:p w14:paraId="7D77FE8C"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Zabezpieczenie może być wnoszone według wyboru Wykonawcy w jednej lub w kilku następujących formach:</w:t>
      </w:r>
    </w:p>
    <w:p w14:paraId="7F6D4B8C" w14:textId="77777777" w:rsidR="005C3FB5" w:rsidRPr="00F84A6C" w:rsidRDefault="001C677C" w:rsidP="00CA12E9">
      <w:pPr>
        <w:numPr>
          <w:ilvl w:val="0"/>
          <w:numId w:val="3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pieniądzu;</w:t>
      </w:r>
    </w:p>
    <w:p w14:paraId="1EF84275" w14:textId="77777777" w:rsidR="005C3FB5" w:rsidRPr="00F84A6C" w:rsidRDefault="001C677C" w:rsidP="00CA12E9">
      <w:pPr>
        <w:numPr>
          <w:ilvl w:val="0"/>
          <w:numId w:val="3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poręczeniach bankowych lub poręczeniach spółdzielczej kasy oszczędnościowo-kredytowej, z tym że zobowiązanie kasy jest zawsze zobowiązaniem pieniężnym;</w:t>
      </w:r>
    </w:p>
    <w:p w14:paraId="351A3B13" w14:textId="77777777" w:rsidR="005C3FB5" w:rsidRPr="00F84A6C" w:rsidRDefault="001C677C" w:rsidP="00CA12E9">
      <w:pPr>
        <w:numPr>
          <w:ilvl w:val="0"/>
          <w:numId w:val="3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gwarancjach bankowych;</w:t>
      </w:r>
    </w:p>
    <w:p w14:paraId="4A592710" w14:textId="77777777" w:rsidR="005C3FB5" w:rsidRPr="00F84A6C" w:rsidRDefault="001C677C" w:rsidP="00CA12E9">
      <w:pPr>
        <w:numPr>
          <w:ilvl w:val="0"/>
          <w:numId w:val="3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gwarancjach ubezpieczeniowych;</w:t>
      </w:r>
    </w:p>
    <w:p w14:paraId="593C5E83" w14:textId="77777777" w:rsidR="005C3FB5" w:rsidRPr="00F84A6C" w:rsidRDefault="001C677C" w:rsidP="00CA12E9">
      <w:pPr>
        <w:numPr>
          <w:ilvl w:val="0"/>
          <w:numId w:val="3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poręczeniach udzielanych przez podmioty, o których mowa w art. 6b ust. 5 pkt 2 ustawy z dnia 9 listopada 2000 roku o utworzeniu Polskiej Agencji Rozwoju Przedsiębiorczości.</w:t>
      </w:r>
    </w:p>
    <w:p w14:paraId="7C02AF4A" w14:textId="77777777" w:rsidR="005C3FB5" w:rsidRPr="00F84A6C" w:rsidRDefault="001C677C" w:rsidP="00CA12E9">
      <w:pPr>
        <w:numPr>
          <w:ilvl w:val="0"/>
          <w:numId w:val="3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0E0B92B6" w14:textId="77777777" w:rsidR="005C3FB5" w:rsidRPr="00F84A6C" w:rsidRDefault="001C677C" w:rsidP="00CA12E9">
      <w:pPr>
        <w:numPr>
          <w:ilvl w:val="0"/>
          <w:numId w:val="1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nieodwołalne oświadczenie poręczyciela lub gwaranta o zapłacie kwoty poręczonej lub gwarantowanej, bezwarunkowo po otrzymaniu pierwszego wezwania na piśmie od Inwestora;</w:t>
      </w:r>
    </w:p>
    <w:p w14:paraId="6D080816" w14:textId="77777777" w:rsidR="005C3FB5" w:rsidRPr="00F84A6C" w:rsidRDefault="001C677C" w:rsidP="00CA12E9">
      <w:pPr>
        <w:numPr>
          <w:ilvl w:val="0"/>
          <w:numId w:val="1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682B2821" w14:textId="77777777" w:rsidR="005C3FB5" w:rsidRPr="00F84A6C" w:rsidRDefault="001C677C" w:rsidP="00CA12E9">
      <w:pPr>
        <w:numPr>
          <w:ilvl w:val="0"/>
          <w:numId w:val="1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oświadczenie, że poręczyciel lub gwarant zrzeka się obowiązku notyfikacji o takiej zmianie, uzupełnieniu czy modyfikacji;</w:t>
      </w:r>
    </w:p>
    <w:p w14:paraId="5AAF68CE" w14:textId="77777777" w:rsidR="005C3FB5" w:rsidRPr="00F84A6C" w:rsidRDefault="001C677C" w:rsidP="00CA12E9">
      <w:pPr>
        <w:numPr>
          <w:ilvl w:val="0"/>
          <w:numId w:val="11"/>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postanowienie, iż poręczenie lub gwarancja podlega prawu polskiemu i wszelkie spory związane z poręczeniem lub gwarancją będą rozstrzygane w oparciu o prawo polskie przez sąd właściwy miejscowo dla Inwestora,</w:t>
      </w:r>
    </w:p>
    <w:p w14:paraId="1654997B" w14:textId="77777777" w:rsidR="005C3FB5" w:rsidRPr="00F84A6C" w:rsidRDefault="001C677C" w:rsidP="00CA12E9">
      <w:pPr>
        <w:numPr>
          <w:ilvl w:val="0"/>
          <w:numId w:val="11"/>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oświadczenie, że zabezpieczenie dotyczy należytego wykonania umowy w sprawie zamówienia publicznego: „</w:t>
      </w:r>
      <w:r w:rsidR="00FE6B97" w:rsidRPr="00F84A6C">
        <w:rPr>
          <w:rFonts w:ascii="Book Antiqua" w:hAnsi="Book Antiqua" w:cs="Book Antiqua"/>
          <w:bCs/>
          <w:iCs/>
          <w:sz w:val="20"/>
          <w:szCs w:val="20"/>
        </w:rPr>
        <w:t>Budowa Hali Sportowej Uniwersytetu Morskiego</w:t>
      </w:r>
      <w:r w:rsidRPr="00F84A6C">
        <w:rPr>
          <w:rFonts w:ascii="Book Antiqua" w:hAnsi="Book Antiqua" w:cs="Book Antiqua"/>
          <w:bCs/>
          <w:iCs/>
          <w:sz w:val="20"/>
          <w:szCs w:val="20"/>
        </w:rPr>
        <w:t>”</w:t>
      </w:r>
      <w:r w:rsidRPr="00F84A6C">
        <w:rPr>
          <w:rFonts w:ascii="Book Antiqua" w:hAnsi="Book Antiqua" w:cs="Book Antiqua"/>
          <w:sz w:val="20"/>
          <w:szCs w:val="20"/>
        </w:rPr>
        <w:t>.</w:t>
      </w:r>
    </w:p>
    <w:p w14:paraId="4690B3B6"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Jeżeli Zabezpieczenie wniesiono w pieniądzu to:</w:t>
      </w:r>
    </w:p>
    <w:p w14:paraId="384B3784" w14:textId="77777777" w:rsidR="005C3FB5" w:rsidRPr="00F84A6C"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wpłaca to Zabezpieczenie przelewem na rachunek bankowy wskazany przez Inwestora;</w:t>
      </w:r>
    </w:p>
    <w:p w14:paraId="389D9A18" w14:textId="77777777" w:rsidR="005C3FB5" w:rsidRPr="00F84A6C"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Inwestor przechowuje to Zabezpieczenie na oprocentowanym rachunku bankowym przy czym  Inwestor zwraca Zabezpieczenie z odsetkami wynikającymi z umowy rachunku bankowego (lokaty bankowej), na którym było ono przechowywane, pomniejszone o koszt prowadzenia tego rachunku oraz prowizji bankowej za przelew pieniędzy na rachunek bankowy Wykonawcy.</w:t>
      </w:r>
    </w:p>
    <w:p w14:paraId="112D6E14"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Zabezpieczenie nie może być tworzone poprzez potrącenia z miesięcznych płatności Wynagrodzenia.</w:t>
      </w:r>
    </w:p>
    <w:p w14:paraId="16E4A333"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Wszelkie koszty związane z ustanowieniem Zabezpieczenia Należytego Wykonania Umowy obciążają Wykonawcę.</w:t>
      </w:r>
    </w:p>
    <w:p w14:paraId="5C559C44"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trakcie realizacji Umowy Wykonawca może dokonać zmiany formy Zabezpieczenia na jedną lub kilka form, o których mowa powyżej. Zmiana formy zabezpieczenia jest dokonywana z zachowaniem ciągłości zabezpieczenia i bez zmniejszenia jego wysokości.</w:t>
      </w:r>
    </w:p>
    <w:p w14:paraId="5B58B425"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przedłużania Zabezpieczenia lub wniesienia nowego Zabezpieczenia na kolejne okresy, bez odrębnego wezwania przez Inwestora tak, aby Zabezpieczenie było zgodne z Umową oraz obejmowało cały okres wymagany przez Umowę, łącznie z okresem korzystania przez Inwestora z uprawnień z tytułu gwarancji jakości lub rękojmi.</w:t>
      </w:r>
    </w:p>
    <w:p w14:paraId="7503C84E" w14:textId="77777777" w:rsidR="005C3FB5" w:rsidRPr="00F84A6C"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 przypadku nieprzedłużenia lub niewniesienia nowego Zabezpieczenia najpóźniej na 30 dni przed upływem terminu ważności dotychczasowego Zabezpieczenia wniesionego w innej formie niż w pieniądzu, Inwestor zmienia formę na Zabezpieczenie w pieniądzu, poprzez wypłatę kwoty z dotychczasowego Zabezpieczenia. Wypłata następuje nie później niż w ostatnim dniu ważności dotychczasowego Zabezpieczenia.</w:t>
      </w:r>
    </w:p>
    <w:p w14:paraId="2D284283" w14:textId="77777777" w:rsidR="00FE6B97" w:rsidRPr="00F84A6C" w:rsidRDefault="00FE6B97">
      <w:pPr>
        <w:spacing w:line="276" w:lineRule="auto"/>
        <w:ind w:left="360"/>
        <w:contextualSpacing/>
        <w:jc w:val="center"/>
        <w:rPr>
          <w:rFonts w:ascii="Book Antiqua" w:hAnsi="Book Antiqua" w:cs="Book Antiqua"/>
          <w:b/>
          <w:bCs/>
          <w:sz w:val="20"/>
          <w:szCs w:val="20"/>
        </w:rPr>
      </w:pPr>
    </w:p>
    <w:p w14:paraId="7C8C5DE6" w14:textId="77777777" w:rsidR="005C3FB5" w:rsidRPr="00F84A6C" w:rsidRDefault="001C677C">
      <w:pPr>
        <w:spacing w:line="276" w:lineRule="auto"/>
        <w:ind w:left="360"/>
        <w:contextualSpacing/>
        <w:jc w:val="center"/>
        <w:rPr>
          <w:rFonts w:ascii="Book Antiqua" w:hAnsi="Book Antiqua"/>
          <w:sz w:val="20"/>
          <w:szCs w:val="20"/>
        </w:rPr>
      </w:pPr>
      <w:r w:rsidRPr="00F84A6C">
        <w:rPr>
          <w:rFonts w:ascii="Book Antiqua" w:hAnsi="Book Antiqua" w:cs="Book Antiqua"/>
          <w:b/>
          <w:bCs/>
          <w:sz w:val="20"/>
          <w:szCs w:val="20"/>
        </w:rPr>
        <w:t>§</w:t>
      </w:r>
      <w:r w:rsidRPr="00F84A6C">
        <w:rPr>
          <w:rFonts w:ascii="Book Antiqua" w:hAnsi="Book Antiqua" w:cs="Book Antiqua"/>
          <w:b/>
          <w:sz w:val="20"/>
          <w:szCs w:val="20"/>
        </w:rPr>
        <w:t>21. Ubezpieczenie</w:t>
      </w:r>
    </w:p>
    <w:p w14:paraId="2FFB373E" w14:textId="77777777" w:rsidR="005C3FB5" w:rsidRPr="00F84A6C"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Ubezpieczenie budowy w zakresie całości Robót oraz w zakresie odpowiedzialności cywilnej wobec osób trzecich zapewnia Wykonawca. Szczegółowe warunki dotyczące tego ubezpieczenia określa Załącznik nr 4 do Umowy..    </w:t>
      </w:r>
    </w:p>
    <w:p w14:paraId="53831492" w14:textId="77777777" w:rsidR="005C3FB5" w:rsidRPr="00F84A6C"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4 do Umowy. Stosowna umowa ubezpieczenia zostanie okazana Inwestorowi w terminie do 30 dni od daty zawarcia Umowy.  </w:t>
      </w:r>
    </w:p>
    <w:p w14:paraId="66B91714" w14:textId="77777777" w:rsidR="005C3FB5" w:rsidRPr="00F84A6C"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Wykonawca zobowiązany jest na każde żądanie, do okazywania tych polis ubezpieczeniowych wraz z dowodami uiszczenia składki, przez cały okres trwania Robót.</w:t>
      </w:r>
    </w:p>
    <w:p w14:paraId="65B745A3" w14:textId="77777777" w:rsidR="005C3FB5" w:rsidRPr="00F84A6C"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r w:rsidRPr="00F84A6C">
        <w:rPr>
          <w:rFonts w:ascii="Book Antiqua" w:hAnsi="Book Antiqua"/>
          <w:color w:val="000000"/>
          <w:sz w:val="20"/>
          <w:szCs w:val="20"/>
        </w:rPr>
        <w:t xml:space="preserve"> </w:t>
      </w:r>
    </w:p>
    <w:p w14:paraId="42F76338" w14:textId="77777777" w:rsidR="005C3FB5" w:rsidRPr="00F84A6C"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Pozostałe sprawy związane z ww. ubezpieczeniem, reguluje zał. nr 4 do Umowy.</w:t>
      </w:r>
    </w:p>
    <w:p w14:paraId="27A62F7D" w14:textId="77777777" w:rsidR="00FE6B97" w:rsidRPr="00F84A6C" w:rsidRDefault="00FE6B97">
      <w:pPr>
        <w:spacing w:line="276" w:lineRule="auto"/>
        <w:contextualSpacing/>
        <w:jc w:val="center"/>
        <w:rPr>
          <w:rFonts w:ascii="Book Antiqua" w:hAnsi="Book Antiqua" w:cs="Book Antiqua"/>
          <w:b/>
          <w:sz w:val="20"/>
          <w:szCs w:val="20"/>
        </w:rPr>
      </w:pPr>
    </w:p>
    <w:p w14:paraId="2D78A794" w14:textId="77777777" w:rsidR="005C3FB5" w:rsidRPr="00F84A6C" w:rsidRDefault="001C677C">
      <w:pPr>
        <w:spacing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§22. Przedstawiciele Stron i adresy korespondencyjne</w:t>
      </w:r>
    </w:p>
    <w:p w14:paraId="08C19217"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Przedstawicielem Wykonawcy odpowiedzialnym za współpracę z Inwestorem jest Kierownik Budowy w osobie: ……</w:t>
      </w:r>
      <w:r w:rsidRPr="00F84A6C">
        <w:rPr>
          <w:rFonts w:ascii="Book Antiqua" w:hAnsi="Book Antiqua" w:cs="Book Antiqua"/>
          <w:sz w:val="20"/>
          <w:szCs w:val="20"/>
          <w:highlight w:val="yellow"/>
        </w:rPr>
        <w:t>………………</w:t>
      </w:r>
      <w:r w:rsidRPr="00F84A6C">
        <w:rPr>
          <w:rFonts w:ascii="Book Antiqua" w:hAnsi="Book Antiqua" w:cs="Book Antiqua"/>
          <w:sz w:val="20"/>
          <w:szCs w:val="20"/>
        </w:rPr>
        <w:t>……..</w:t>
      </w:r>
    </w:p>
    <w:p w14:paraId="050E2E1D"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Przedstawicielem </w:t>
      </w:r>
      <w:r w:rsidR="00CC458B" w:rsidRPr="00F84A6C">
        <w:rPr>
          <w:rFonts w:ascii="Book Antiqua" w:hAnsi="Book Antiqua" w:cs="Book Antiqua"/>
          <w:sz w:val="20"/>
          <w:szCs w:val="20"/>
        </w:rPr>
        <w:t>Zamawiającego odpowiedzialnego za Współpracę z Wykonawcą jest Inspektor Nadzoru w osobie: ………………………….</w:t>
      </w:r>
      <w:r w:rsidRPr="00F84A6C">
        <w:rPr>
          <w:rFonts w:ascii="Book Antiqua" w:hAnsi="Book Antiqua" w:cs="Book Antiqua"/>
          <w:sz w:val="20"/>
          <w:szCs w:val="20"/>
        </w:rPr>
        <w:t xml:space="preserve"> </w:t>
      </w:r>
    </w:p>
    <w:p w14:paraId="0C0BB307"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Nadzór autorski sprawuje: </w:t>
      </w:r>
      <w:r w:rsidR="00CC458B" w:rsidRPr="00F84A6C">
        <w:rPr>
          <w:rFonts w:ascii="Book Antiqua" w:hAnsi="Book Antiqua" w:cs="Book Antiqua"/>
          <w:sz w:val="20"/>
          <w:szCs w:val="20"/>
        </w:rPr>
        <w:t>ART. PROJEKT K&amp;M Sp. z o.o</w:t>
      </w:r>
      <w:r w:rsidRPr="00F84A6C">
        <w:rPr>
          <w:rFonts w:ascii="Book Antiqua" w:hAnsi="Book Antiqua" w:cs="Book Antiqua"/>
          <w:sz w:val="20"/>
          <w:szCs w:val="20"/>
        </w:rPr>
        <w:t>.</w:t>
      </w:r>
      <w:r w:rsidR="00CC458B" w:rsidRPr="00F84A6C">
        <w:rPr>
          <w:rFonts w:ascii="Book Antiqua" w:hAnsi="Book Antiqua" w:cs="Book Antiqua"/>
          <w:sz w:val="20"/>
          <w:szCs w:val="20"/>
        </w:rPr>
        <w:t xml:space="preserve"> 83-400 Kościerzyna, ul. Strzelnica 2</w:t>
      </w:r>
      <w:r w:rsidRPr="00F84A6C">
        <w:rPr>
          <w:rFonts w:ascii="Book Antiqua" w:hAnsi="Book Antiqua" w:cs="Book Antiqua"/>
          <w:sz w:val="20"/>
          <w:szCs w:val="20"/>
        </w:rPr>
        <w:t xml:space="preserve">     </w:t>
      </w:r>
    </w:p>
    <w:p w14:paraId="37DFD8A1"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F84A6C">
        <w:rPr>
          <w:rFonts w:ascii="Book Antiqua" w:hAnsi="Book Antiqua" w:cs="Book Antiqua"/>
          <w:sz w:val="20"/>
          <w:szCs w:val="20"/>
        </w:rPr>
        <w:t xml:space="preserve">Wszelka korespondencja służbowa kierowana przez Inwestora lub </w:t>
      </w:r>
      <w:r w:rsidR="00CC458B" w:rsidRPr="00F84A6C">
        <w:rPr>
          <w:rFonts w:ascii="Book Antiqua" w:hAnsi="Book Antiqua" w:cs="Book Antiqua"/>
          <w:sz w:val="20"/>
          <w:szCs w:val="20"/>
        </w:rPr>
        <w:t>Inspektora Nadzoru</w:t>
      </w:r>
      <w:r w:rsidRPr="00F84A6C">
        <w:rPr>
          <w:rFonts w:ascii="Book Antiqua" w:hAnsi="Book Antiqua" w:cs="Book Antiqua"/>
          <w:sz w:val="20"/>
          <w:szCs w:val="20"/>
        </w:rPr>
        <w:t xml:space="preserve"> do Wykonawcy będzie kierowana na adres email </w:t>
      </w:r>
      <w:r w:rsidRPr="00F84A6C">
        <w:rPr>
          <w:rFonts w:ascii="Book Antiqua" w:hAnsi="Book Antiqua" w:cs="Book Antiqua"/>
          <w:sz w:val="20"/>
          <w:szCs w:val="20"/>
          <w:highlight w:val="yellow"/>
        </w:rPr>
        <w:t>......................,</w:t>
      </w:r>
      <w:r w:rsidRPr="00F84A6C">
        <w:rPr>
          <w:rFonts w:ascii="Book Antiqua" w:hAnsi="Book Antiqua" w:cs="Book Antiqua"/>
          <w:sz w:val="20"/>
          <w:szCs w:val="20"/>
        </w:rPr>
        <w:t xml:space="preserve"> a następnie oryginał korespondencji będzie wysyłany pisemnie droga pocztową lub doręczany bezpośrednio do Wykonawcy na adres: </w:t>
      </w:r>
      <w:r w:rsidRPr="00F84A6C">
        <w:rPr>
          <w:rFonts w:ascii="Book Antiqua" w:hAnsi="Book Antiqua" w:cs="Book Antiqua"/>
          <w:b/>
          <w:sz w:val="20"/>
          <w:szCs w:val="20"/>
          <w:highlight w:val="yellow"/>
        </w:rPr>
        <w:t>.....................</w:t>
      </w:r>
      <w:r w:rsidRPr="00F84A6C">
        <w:rPr>
          <w:rFonts w:ascii="Book Antiqua" w:hAnsi="Book Antiqua" w:cs="Book Antiqua"/>
          <w:sz w:val="20"/>
          <w:szCs w:val="20"/>
          <w:highlight w:val="yellow"/>
        </w:rPr>
        <w:t>.</w:t>
      </w:r>
      <w:r w:rsidRPr="00F84A6C">
        <w:rPr>
          <w:rFonts w:ascii="Book Antiqua" w:hAnsi="Book Antiqua" w:cs="Book Antiqua"/>
          <w:sz w:val="20"/>
          <w:szCs w:val="20"/>
        </w:rPr>
        <w:t xml:space="preserve">  </w:t>
      </w:r>
    </w:p>
    <w:p w14:paraId="21865E19"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O wszelkich zmianach firmy, formy prawnej, adresu, numerów telefonów, przedstawicieli Wykonawcy, Wykonawca powiadomi Inwestora na piśmie, pod rygorem bezskuteczności tych zmian wobec Inwestora.</w:t>
      </w:r>
    </w:p>
    <w:p w14:paraId="3AD4B51B" w14:textId="77777777" w:rsidR="005C3FB5" w:rsidRPr="00A658D4"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trike/>
          <w:color w:val="FF0000"/>
          <w:sz w:val="20"/>
          <w:szCs w:val="20"/>
        </w:rPr>
      </w:pPr>
      <w:r w:rsidRPr="00A658D4">
        <w:rPr>
          <w:rFonts w:ascii="Book Antiqua" w:hAnsi="Book Antiqua" w:cs="Book Antiqua"/>
          <w:strike/>
          <w:color w:val="FF0000"/>
          <w:sz w:val="20"/>
          <w:szCs w:val="20"/>
        </w:rPr>
        <w:t xml:space="preserve">Przedstawicielem Inwestora odpowiedzialnym za współpracę z Wykonawcą jest </w:t>
      </w:r>
      <w:r w:rsidR="00CC458B" w:rsidRPr="00A658D4">
        <w:rPr>
          <w:rFonts w:ascii="Book Antiqua" w:hAnsi="Book Antiqua" w:cs="Book Antiqua"/>
          <w:strike/>
          <w:color w:val="FF0000"/>
          <w:sz w:val="20"/>
          <w:szCs w:val="20"/>
        </w:rPr>
        <w:t>Inspektor Nadzoru</w:t>
      </w:r>
      <w:r w:rsidRPr="00A658D4">
        <w:rPr>
          <w:rFonts w:ascii="Book Antiqua" w:hAnsi="Book Antiqua" w:cs="Book Antiqua"/>
          <w:strike/>
          <w:color w:val="FF0000"/>
          <w:sz w:val="20"/>
          <w:szCs w:val="20"/>
        </w:rPr>
        <w:t>.</w:t>
      </w:r>
    </w:p>
    <w:p w14:paraId="0D34A65A"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Inwestor wyznacza do nadzoru nad Robotami </w:t>
      </w:r>
    </w:p>
    <w:p w14:paraId="37DE807F" w14:textId="77777777" w:rsidR="005C3FB5" w:rsidRPr="00F84A6C" w:rsidRDefault="001C677C" w:rsidP="00CA12E9">
      <w:pPr>
        <w:numPr>
          <w:ilvl w:val="0"/>
          <w:numId w:val="67"/>
        </w:numPr>
        <w:spacing w:before="60" w:line="276" w:lineRule="auto"/>
        <w:contextualSpacing/>
        <w:jc w:val="both"/>
        <w:rPr>
          <w:rFonts w:ascii="Book Antiqua" w:hAnsi="Book Antiqua"/>
          <w:sz w:val="20"/>
          <w:szCs w:val="20"/>
        </w:rPr>
      </w:pPr>
      <w:r w:rsidRPr="00F84A6C">
        <w:rPr>
          <w:rFonts w:ascii="Book Antiqua" w:hAnsi="Book Antiqua" w:cs="Book Antiqua"/>
          <w:sz w:val="20"/>
          <w:szCs w:val="20"/>
          <w:highlight w:val="yellow"/>
        </w:rPr>
        <w:t>…………………….</w:t>
      </w:r>
      <w:r w:rsidRPr="00F84A6C">
        <w:rPr>
          <w:rFonts w:ascii="Book Antiqua" w:hAnsi="Book Antiqua" w:cs="Book Antiqua"/>
          <w:sz w:val="20"/>
          <w:szCs w:val="20"/>
        </w:rPr>
        <w:t>.</w:t>
      </w:r>
    </w:p>
    <w:p w14:paraId="6DF44BA5" w14:textId="77777777" w:rsidR="005C3FB5" w:rsidRPr="00F84A6C" w:rsidRDefault="001C677C" w:rsidP="00CA12E9">
      <w:pPr>
        <w:numPr>
          <w:ilvl w:val="0"/>
          <w:numId w:val="67"/>
        </w:numPr>
        <w:spacing w:before="60" w:line="276" w:lineRule="auto"/>
        <w:contextualSpacing/>
        <w:jc w:val="both"/>
        <w:rPr>
          <w:rFonts w:ascii="Book Antiqua" w:hAnsi="Book Antiqua"/>
          <w:sz w:val="20"/>
          <w:szCs w:val="20"/>
        </w:rPr>
      </w:pPr>
      <w:r w:rsidRPr="00F84A6C">
        <w:rPr>
          <w:rFonts w:ascii="Book Antiqua" w:hAnsi="Book Antiqua" w:cs="Book Antiqua"/>
          <w:sz w:val="20"/>
          <w:szCs w:val="20"/>
          <w:highlight w:val="yellow"/>
        </w:rPr>
        <w:t>…………………….</w:t>
      </w:r>
      <w:r w:rsidRPr="00F84A6C">
        <w:rPr>
          <w:rFonts w:ascii="Book Antiqua" w:hAnsi="Book Antiqua" w:cs="Book Antiqua"/>
          <w:sz w:val="20"/>
          <w:szCs w:val="20"/>
        </w:rPr>
        <w:t>.</w:t>
      </w:r>
    </w:p>
    <w:p w14:paraId="5006EC08" w14:textId="77777777" w:rsidR="005C3FB5" w:rsidRPr="00F84A6C" w:rsidRDefault="001C677C" w:rsidP="00CA12E9">
      <w:pPr>
        <w:numPr>
          <w:ilvl w:val="0"/>
          <w:numId w:val="67"/>
        </w:numPr>
        <w:spacing w:before="60" w:line="276" w:lineRule="auto"/>
        <w:contextualSpacing/>
        <w:jc w:val="both"/>
        <w:rPr>
          <w:rFonts w:ascii="Book Antiqua" w:hAnsi="Book Antiqua"/>
          <w:sz w:val="20"/>
          <w:szCs w:val="20"/>
        </w:rPr>
      </w:pPr>
      <w:r w:rsidRPr="00F84A6C">
        <w:rPr>
          <w:rFonts w:ascii="Book Antiqua" w:hAnsi="Book Antiqua" w:cs="Book Antiqua"/>
          <w:sz w:val="20"/>
          <w:szCs w:val="20"/>
          <w:highlight w:val="yellow"/>
        </w:rPr>
        <w:t>…………………….</w:t>
      </w:r>
      <w:r w:rsidRPr="00F84A6C">
        <w:rPr>
          <w:rFonts w:ascii="Book Antiqua" w:hAnsi="Book Antiqua" w:cs="Book Antiqua"/>
          <w:sz w:val="20"/>
          <w:szCs w:val="20"/>
        </w:rPr>
        <w:t>.</w:t>
      </w:r>
    </w:p>
    <w:p w14:paraId="3499C8BF"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Wszelka korespondencja służbowa kierowana przez Wykonawcę do Inwestora będzie kierowana na adres email </w:t>
      </w:r>
      <w:r w:rsidRPr="00F84A6C">
        <w:rPr>
          <w:rFonts w:ascii="Book Antiqua" w:hAnsi="Book Antiqua" w:cs="Book Antiqua"/>
          <w:sz w:val="20"/>
          <w:szCs w:val="20"/>
          <w:highlight w:val="yellow"/>
        </w:rPr>
        <w:t>......................</w:t>
      </w:r>
      <w:r w:rsidRPr="00F84A6C">
        <w:rPr>
          <w:rFonts w:ascii="Book Antiqua" w:hAnsi="Book Antiqua" w:cs="Book Antiqua"/>
          <w:sz w:val="20"/>
          <w:szCs w:val="20"/>
        </w:rPr>
        <w:t>, a następnie oryginał korespondencji będzie wysyłany pisemnie drogą pocztową lub doręczany bezpośrednio do Inwestora na adres: Uniwersytet Morski w Gdyni, 81-225 Gdynia, ul. Morska 81-87.</w:t>
      </w:r>
    </w:p>
    <w:p w14:paraId="0AB71910" w14:textId="77777777" w:rsidR="005C3FB5" w:rsidRPr="00F84A6C"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O wszelkich zmianach firmy, formy prawnej, adresu, numerów telefonów, przedstawicieli Inwestora, Inwestor powiadomi Wykonawcę na piśmie, pod rygorem bezskuteczności tych zmian wobec Wykonawcy.</w:t>
      </w:r>
    </w:p>
    <w:p w14:paraId="2D492DD7" w14:textId="77777777" w:rsidR="00FE6B97" w:rsidRPr="00F84A6C" w:rsidRDefault="00FE6B97">
      <w:pPr>
        <w:spacing w:line="276" w:lineRule="auto"/>
        <w:contextualSpacing/>
        <w:jc w:val="center"/>
        <w:rPr>
          <w:rFonts w:ascii="Book Antiqua" w:hAnsi="Book Antiqua" w:cs="Book Antiqua"/>
          <w:b/>
          <w:sz w:val="20"/>
          <w:szCs w:val="20"/>
        </w:rPr>
      </w:pPr>
    </w:p>
    <w:p w14:paraId="6B705F54" w14:textId="77777777" w:rsidR="005C3FB5" w:rsidRPr="00F84A6C" w:rsidRDefault="001C677C">
      <w:pPr>
        <w:spacing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§23. Bezpieczeństwo i Higiena Pracy</w:t>
      </w:r>
    </w:p>
    <w:p w14:paraId="51060BA1" w14:textId="77777777" w:rsidR="005C3FB5" w:rsidRPr="00F84A6C"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(oraz jego podwykonawcy) zobowiązuje się do stosowania następujących zasad współdziałania, które pozwolą Inwestorowi i uczestnikom procesu budowlanego na właściwe prowadzenie budowy i prawidłowe kształtowanie warunków pracy. </w:t>
      </w:r>
    </w:p>
    <w:p w14:paraId="6FF911E7" w14:textId="77777777" w:rsidR="005C3FB5" w:rsidRPr="00F84A6C"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zobowiązuje się do:</w:t>
      </w:r>
    </w:p>
    <w:p w14:paraId="4130B2C5"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0447001E"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okazania Inwestorowi, na żądanie Inwestora, potwierdzeń odbycia szkoleń ogólnych i stanowiskowych;</w:t>
      </w:r>
    </w:p>
    <w:p w14:paraId="32DC3C7E"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6096D16"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wyznaczenia swoich przedstawicieli odpowiedzialnych za Bezpieczeństwo i Higienę Pracy na Terenie Budowy, którzy zobowiązani będą do:</w:t>
      </w:r>
    </w:p>
    <w:p w14:paraId="72AAD17C" w14:textId="77777777" w:rsidR="005C3FB5" w:rsidRPr="00F84A6C" w:rsidRDefault="001C677C" w:rsidP="00CA12E9">
      <w:pPr>
        <w:numPr>
          <w:ilvl w:val="0"/>
          <w:numId w:val="8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kontroli stanu BHP w zakresie wykonywanych Robót;</w:t>
      </w:r>
    </w:p>
    <w:p w14:paraId="1E3382DA" w14:textId="77777777" w:rsidR="005C3FB5" w:rsidRPr="00F84A6C" w:rsidRDefault="001C677C" w:rsidP="00CA12E9">
      <w:pPr>
        <w:numPr>
          <w:ilvl w:val="0"/>
          <w:numId w:val="8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392FA1F7" w14:textId="77777777" w:rsidR="005C3FB5" w:rsidRPr="00F84A6C" w:rsidRDefault="001C677C" w:rsidP="00CA12E9">
      <w:pPr>
        <w:numPr>
          <w:ilvl w:val="0"/>
          <w:numId w:val="8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bieżącego informowania </w:t>
      </w:r>
      <w:r w:rsidR="007F2FEA" w:rsidRPr="00F84A6C">
        <w:rPr>
          <w:rFonts w:ascii="Book Antiqua" w:hAnsi="Book Antiqua" w:cs="Book Antiqua"/>
          <w:sz w:val="20"/>
          <w:szCs w:val="20"/>
        </w:rPr>
        <w:t xml:space="preserve">Inspektora Nadzoru </w:t>
      </w:r>
      <w:r w:rsidRPr="00F84A6C">
        <w:rPr>
          <w:rFonts w:ascii="Book Antiqua" w:hAnsi="Book Antiqua" w:cs="Book Antiqua"/>
          <w:sz w:val="20"/>
          <w:szCs w:val="20"/>
        </w:rPr>
        <w:t>o stanie Bezpieczeństwa i Higieny Pracy;</w:t>
      </w:r>
    </w:p>
    <w:p w14:paraId="7365401E"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nadzorowania stanu Bezpieczeństwa i Higieny Pracy;</w:t>
      </w:r>
    </w:p>
    <w:p w14:paraId="0E59B25E"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kontroli nad przestrzeganiem przez pracowników Wykonawcy przepisów oraz zasad Bezpieczeństwa i Higieny Pracy;</w:t>
      </w:r>
    </w:p>
    <w:p w14:paraId="221C702E"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kontrolowania terminów badań lekarskich z zakresu medycyny pracy;</w:t>
      </w:r>
    </w:p>
    <w:p w14:paraId="380858BF"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kontrolowania ważności szkoleń BHP oraz ważności uprawnień pracowniczych;</w:t>
      </w:r>
    </w:p>
    <w:p w14:paraId="33416E88"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703A1465"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7F2D6158" w14:textId="77777777" w:rsidR="005C3FB5" w:rsidRPr="00F84A6C" w:rsidRDefault="001C677C">
      <w:pPr>
        <w:numPr>
          <w:ilvl w:val="0"/>
          <w:numId w:val="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AFC7A83" w14:textId="77777777" w:rsidR="005C3FB5" w:rsidRPr="00F84A6C" w:rsidRDefault="001C677C">
      <w:pPr>
        <w:numPr>
          <w:ilvl w:val="0"/>
          <w:numId w:val="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stanu zabezpieczeń instalacji elektrycznych,</w:t>
      </w:r>
    </w:p>
    <w:p w14:paraId="12F4ABB7" w14:textId="77777777" w:rsidR="005C3FB5" w:rsidRPr="00F84A6C" w:rsidRDefault="001C677C">
      <w:pPr>
        <w:numPr>
          <w:ilvl w:val="0"/>
          <w:numId w:val="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prawidłowego wykonania wykopów i ich zabezpieczenia zwłaszcza w miejscach dostępnych dla osób postronnych,</w:t>
      </w:r>
    </w:p>
    <w:p w14:paraId="4F6C40D4" w14:textId="77777777" w:rsidR="005C3FB5" w:rsidRPr="00F84A6C" w:rsidRDefault="001C677C">
      <w:pPr>
        <w:numPr>
          <w:ilvl w:val="0"/>
          <w:numId w:val="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oznakowania robót drogowych prowadzonych przy częściowym wyłączeniu z ruchu (zgodnie z projektami organizacji ruchu),</w:t>
      </w:r>
    </w:p>
    <w:p w14:paraId="06FFEB72"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wyposażenia wszystkich pracowników i współpracowników we właściwy sprzęt ochrony osobistej,</w:t>
      </w:r>
    </w:p>
    <w:p w14:paraId="22F83381"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stosowania urządzeń i narzędzi posiadających stosowne certyfikaty bądź deklaracje zgodności,</w:t>
      </w:r>
    </w:p>
    <w:p w14:paraId="26DCB375" w14:textId="77777777" w:rsidR="005C3FB5" w:rsidRPr="00F84A6C" w:rsidRDefault="001C677C" w:rsidP="00CA12E9">
      <w:pPr>
        <w:numPr>
          <w:ilvl w:val="0"/>
          <w:numId w:val="3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zabezpieczenia w zakresie ochrony przeciwpożarowej;</w:t>
      </w:r>
    </w:p>
    <w:p w14:paraId="7BDD4FF0" w14:textId="77777777" w:rsidR="005C3FB5" w:rsidRPr="00F84A6C"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wybierając środki bezpieczeństwa i ochrony pracy powinien preferować środki o działaniu zespołowym przed środkami o działaniu indywidualnym. Należy stosować bezpieczną technikę, zamiast środków bezpieczeństwa pracy wprowadzonych dla uniknięcia zagrożeń. Bezpieczna technika powinna być przedkładana nad kształtowanie postaw człowieka do stosowania bezpiecznych metod pracy.</w:t>
      </w:r>
    </w:p>
    <w:p w14:paraId="7450B27B" w14:textId="77777777" w:rsidR="005C3FB5" w:rsidRPr="00F84A6C"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zobowiązuje się niezwłocznie zgłaszać do Inwestora lub </w:t>
      </w:r>
      <w:r w:rsidR="007F2FEA" w:rsidRPr="00F84A6C">
        <w:rPr>
          <w:rFonts w:ascii="Book Antiqua" w:hAnsi="Book Antiqua" w:cs="Book Antiqua"/>
          <w:sz w:val="20"/>
          <w:szCs w:val="20"/>
        </w:rPr>
        <w:t>Inspektora Nadzoru</w:t>
      </w:r>
      <w:r w:rsidRPr="00F84A6C">
        <w:rPr>
          <w:rFonts w:ascii="Book Antiqua" w:hAnsi="Book Antiqua" w:cs="Book Antiqua"/>
          <w:sz w:val="20"/>
          <w:szCs w:val="20"/>
        </w:rPr>
        <w:t>, wypadki przy pracy i zdarzenia potencjalnie wypadkowe swoich pracowników i współpracowników.</w:t>
      </w:r>
    </w:p>
    <w:p w14:paraId="56DC021B" w14:textId="77777777" w:rsidR="005C3FB5" w:rsidRPr="00F84A6C" w:rsidRDefault="001C677C">
      <w:pPr>
        <w:spacing w:line="276" w:lineRule="auto"/>
        <w:jc w:val="center"/>
        <w:rPr>
          <w:rFonts w:ascii="Book Antiqua" w:hAnsi="Book Antiqua"/>
          <w:b/>
          <w:sz w:val="20"/>
          <w:szCs w:val="20"/>
        </w:rPr>
      </w:pPr>
      <w:r w:rsidRPr="00F84A6C">
        <w:rPr>
          <w:rFonts w:ascii="Book Antiqua" w:hAnsi="Book Antiqua"/>
          <w:b/>
          <w:bCs/>
          <w:sz w:val="20"/>
          <w:szCs w:val="20"/>
        </w:rPr>
        <w:t>§24. Siła Wyższa</w:t>
      </w:r>
    </w:p>
    <w:p w14:paraId="5149B587" w14:textId="77777777" w:rsidR="005C3FB5" w:rsidRPr="00F84A6C" w:rsidRDefault="001C677C" w:rsidP="00CA12E9">
      <w:pPr>
        <w:numPr>
          <w:ilvl w:val="0"/>
          <w:numId w:val="7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Nie można uznać, że jedna ze Stron uchybia lub nie wypełnia swoich obowiązków wynikających z Umowy, jeżeli wykonywanie tych zobowiązań jest uniemożliwione przez działania Siły Wyższej, które powstały po dacie zawarcia Umowy.</w:t>
      </w:r>
    </w:p>
    <w:p w14:paraId="13C5CF37" w14:textId="77777777" w:rsidR="005C3FB5" w:rsidRPr="00F84A6C" w:rsidRDefault="001C677C" w:rsidP="00CA12E9">
      <w:pPr>
        <w:numPr>
          <w:ilvl w:val="0"/>
          <w:numId w:val="7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6AB3C49" w14:textId="77777777" w:rsidR="005C3FB5" w:rsidRPr="00F84A6C" w:rsidRDefault="001C677C" w:rsidP="00CA12E9">
      <w:pPr>
        <w:numPr>
          <w:ilvl w:val="0"/>
          <w:numId w:val="7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Strony zobowiązują się do zawarcia aneksu do Umowy uwzględniającego zdarzenia wywołane Siłą Wyższą.</w:t>
      </w:r>
    </w:p>
    <w:p w14:paraId="1234850E" w14:textId="77777777" w:rsidR="005C3FB5" w:rsidRPr="00F84A6C" w:rsidRDefault="001C677C">
      <w:pPr>
        <w:spacing w:before="60" w:line="276" w:lineRule="auto"/>
        <w:contextualSpacing/>
        <w:jc w:val="center"/>
        <w:rPr>
          <w:rFonts w:ascii="Book Antiqua" w:hAnsi="Book Antiqua" w:cs="Book Antiqua"/>
          <w:sz w:val="20"/>
          <w:szCs w:val="20"/>
        </w:rPr>
      </w:pPr>
      <w:r w:rsidRPr="00F84A6C">
        <w:rPr>
          <w:rFonts w:ascii="Book Antiqua" w:hAnsi="Book Antiqua" w:cs="Book Antiqua"/>
          <w:b/>
          <w:sz w:val="20"/>
          <w:szCs w:val="20"/>
        </w:rPr>
        <w:t>§25. Zmiana Umowy</w:t>
      </w:r>
    </w:p>
    <w:p w14:paraId="03E116F9" w14:textId="77777777" w:rsidR="005C3FB5" w:rsidRPr="00F84A6C"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Dopuszczalne są zmiany postanowień Umowy w zakresie określonym </w:t>
      </w:r>
      <w:r w:rsidR="00FE6B97" w:rsidRPr="00F84A6C">
        <w:rPr>
          <w:rFonts w:ascii="Book Antiqua" w:hAnsi="Book Antiqua" w:cs="Book Antiqua"/>
          <w:sz w:val="20"/>
          <w:szCs w:val="20"/>
        </w:rPr>
        <w:t>w art. 455</w:t>
      </w:r>
      <w:r w:rsidRPr="00F84A6C">
        <w:rPr>
          <w:rFonts w:ascii="Book Antiqua" w:hAnsi="Book Antiqua" w:cs="Book Antiqua"/>
          <w:sz w:val="20"/>
          <w:szCs w:val="20"/>
        </w:rPr>
        <w:t xml:space="preserve"> ustawy Prawo zamówień publicznych. </w:t>
      </w:r>
    </w:p>
    <w:p w14:paraId="6D3AFA5D" w14:textId="77777777" w:rsidR="005C3FB5" w:rsidRPr="00F84A6C"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Inwestor przewiduje możliwość zmian Umowy, które mogą dotyczyć w szczególności następujących przypadków: </w:t>
      </w:r>
    </w:p>
    <w:p w14:paraId="0AA3AC90" w14:textId="77777777" w:rsidR="005C3FB5" w:rsidRPr="00F84A6C" w:rsidRDefault="001C677C" w:rsidP="00CA12E9">
      <w:pPr>
        <w:numPr>
          <w:ilvl w:val="0"/>
          <w:numId w:val="4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zmiana postanowień Umowy w przypadku zmiany przepisów prawnych istotnych dla realizacji przedmiotu Umowy; </w:t>
      </w:r>
    </w:p>
    <w:p w14:paraId="441FBDA5"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zmiana, w tym wydłużenie, terminu wykonania Robót w związku z: </w:t>
      </w:r>
    </w:p>
    <w:p w14:paraId="10BB38AA" w14:textId="47BD9F30" w:rsidR="005C3FB5" w:rsidRPr="00F84A6C" w:rsidRDefault="001C677C" w:rsidP="00CA12E9">
      <w:pPr>
        <w:numPr>
          <w:ilvl w:val="0"/>
          <w:numId w:val="4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wystąpieniem okoliczności zaistniałych w trakcie realizacji Robót, a w szczególności zaistnieniem niesprzyjających warunków atmosferycznych, geol</w:t>
      </w:r>
      <w:r w:rsidR="008C5987">
        <w:rPr>
          <w:rFonts w:ascii="Book Antiqua" w:hAnsi="Book Antiqua" w:cs="Book Antiqua"/>
          <w:sz w:val="20"/>
          <w:szCs w:val="20"/>
        </w:rPr>
        <w:t xml:space="preserve">ogicznych, czy hydrologicznych </w:t>
      </w:r>
      <w:r w:rsidRPr="00F84A6C">
        <w:rPr>
          <w:rFonts w:ascii="Book Antiqua" w:hAnsi="Book Antiqua" w:cs="Book Antiqua"/>
          <w:sz w:val="20"/>
          <w:szCs w:val="20"/>
        </w:rPr>
        <w:t xml:space="preserve">lub wystąpieniem nieprzewidzianych prac archeologicznych, niepozwalających na wykonanie Robót zgodnie z warunkami wykonania określonymi w Dokumentacji Technicznej, </w:t>
      </w:r>
    </w:p>
    <w:p w14:paraId="79797D70"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koniecznością usunięcia błędów lub wprowadzenia zmian w Dokumentacji Technicznej, </w:t>
      </w:r>
      <w:r w:rsidRPr="007F229A">
        <w:rPr>
          <w:rFonts w:ascii="Book Antiqua" w:hAnsi="Book Antiqua" w:cs="Book Antiqua"/>
          <w:strike/>
          <w:color w:val="FF0000"/>
          <w:sz w:val="20"/>
          <w:szCs w:val="20"/>
        </w:rPr>
        <w:t>jeżeli konieczność ta wynika z okoliczności, których Inwestor nie mógł przewidzieć w momencie zawarcia Umowy</w:t>
      </w:r>
      <w:r w:rsidRPr="007F229A">
        <w:rPr>
          <w:rFonts w:ascii="Book Antiqua" w:hAnsi="Book Antiqua" w:cs="Book Antiqua"/>
          <w:color w:val="FF0000"/>
          <w:sz w:val="20"/>
          <w:szCs w:val="20"/>
        </w:rPr>
        <w:t xml:space="preserve">, </w:t>
      </w:r>
    </w:p>
    <w:p w14:paraId="44CE2DEB"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4C47081"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ujawnieniem niezinwentaryzowanych lub o odmiennym przebiegu niezgodnym z inwentaryzacją podziemnych sieci, instalacji lub urządzeń obcych i koniecznością wykonania robót związanych z ich zabezpieczeniem lub usunięciem kolizji, </w:t>
      </w:r>
    </w:p>
    <w:p w14:paraId="6F1CE06C"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zawieszeniem zakresu Robót przez Inwestora z przyczyn niezależnych od Wykonawcy, </w:t>
      </w:r>
    </w:p>
    <w:p w14:paraId="41DA8E17"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niezgodności pomiędzy częścią opisową a kartograficzną ewidencji gruntów, </w:t>
      </w:r>
    </w:p>
    <w:p w14:paraId="7889CFC2"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59F449A6"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wykopalisk uniemożliwiających wykonywanie Robót, </w:t>
      </w:r>
    </w:p>
    <w:p w14:paraId="0BBA4F08"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zaistnieniem okoliczności będących następstwem działania organów administracji lub osób indywidualnych, w szczególności: </w:t>
      </w:r>
    </w:p>
    <w:p w14:paraId="0576A4B3" w14:textId="77777777" w:rsidR="005C3FB5" w:rsidRPr="00F84A6C" w:rsidRDefault="001C677C" w:rsidP="00CA12E9">
      <w:pPr>
        <w:numPr>
          <w:ilvl w:val="0"/>
          <w:numId w:val="2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przypadku przedłużenia się procedur administracyjnych na etapie wydawania opinii, uzgodnień, zgód, postanowień i decyzji administracyjnych, jeżeli przedłużenie to nie wynikało z winy Wykonawcy, </w:t>
      </w:r>
    </w:p>
    <w:p w14:paraId="339922BF" w14:textId="77777777" w:rsidR="005C3FB5" w:rsidRPr="00F84A6C" w:rsidRDefault="001C677C" w:rsidP="00CA12E9">
      <w:pPr>
        <w:numPr>
          <w:ilvl w:val="0"/>
          <w:numId w:val="2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4D6CA50" w14:textId="77777777" w:rsidR="005C3FB5" w:rsidRPr="00F84A6C" w:rsidRDefault="001C677C" w:rsidP="00CA12E9">
      <w:pPr>
        <w:numPr>
          <w:ilvl w:val="0"/>
          <w:numId w:val="2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 przypadku wystąpienia nieprzewidywanych w momencie zawarcia Umowy kolizji z planowanymi lub równolegle prowadzonymi przez Inwestora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0F1C1923" w14:textId="77777777" w:rsidR="005C3FB5" w:rsidRPr="00F84A6C" w:rsidRDefault="001C677C" w:rsidP="00CA12E9">
      <w:pPr>
        <w:numPr>
          <w:ilvl w:val="0"/>
          <w:numId w:val="29"/>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niemożliwej do przewidzenia w momencie zawarcia Umowy konieczności przesunięcia terminu przekazania Terenu Budowy, </w:t>
      </w:r>
    </w:p>
    <w:p w14:paraId="43FCFE6D"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5BB9639A"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okoliczności, których Strony Umowy nie były w stanie przewidzieć pomimo zachowania należytej staranności, </w:t>
      </w:r>
    </w:p>
    <w:p w14:paraId="722EFA23"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zaistnieniem innych okoliczności niezależnych od Wykonawcy, a mających wpływ na termin realizacji Inwestycji, </w:t>
      </w:r>
    </w:p>
    <w:p w14:paraId="0F3EFFD6"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zmianą przepisów prawnych obowiązujących w dniu zawarcia Umowy, mającą wpływ na realizację Inwestycji, </w:t>
      </w:r>
    </w:p>
    <w:p w14:paraId="7EE9769A"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wystąpieniem nadzwyczajnych warunków pogodowych niepozwalających na wykonanie Robót w zaplanowanym terminie,</w:t>
      </w:r>
    </w:p>
    <w:p w14:paraId="5D77E52F"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sprzeciwu właścicieli terenów sąsiednich na prowadzenie Robót, w tym prac przygotowawczych (pomiary geodezyjne, odkrywki geologiczne, itp.) </w:t>
      </w:r>
    </w:p>
    <w:p w14:paraId="5BA02400" w14:textId="77777777" w:rsidR="005C3FB5" w:rsidRPr="00F84A6C" w:rsidRDefault="001C677C" w:rsidP="00CA12E9">
      <w:pPr>
        <w:numPr>
          <w:ilvl w:val="0"/>
          <w:numId w:val="4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991EB5E" w14:textId="77777777" w:rsidR="005C3FB5" w:rsidRPr="00F84A6C" w:rsidRDefault="001C677C">
      <w:pPr>
        <w:spacing w:before="60" w:line="276" w:lineRule="auto"/>
        <w:ind w:left="644"/>
        <w:contextualSpacing/>
        <w:jc w:val="both"/>
        <w:rPr>
          <w:rFonts w:ascii="Book Antiqua" w:hAnsi="Book Antiqua" w:cs="Book Antiqua"/>
          <w:sz w:val="20"/>
          <w:szCs w:val="20"/>
        </w:rPr>
      </w:pPr>
      <w:r w:rsidRPr="00F84A6C">
        <w:rPr>
          <w:rFonts w:ascii="Book Antiqua" w:hAnsi="Book Antiqua" w:cs="Book Antiqua"/>
          <w:sz w:val="20"/>
          <w:szCs w:val="20"/>
        </w:rPr>
        <w:t>–</w:t>
      </w:r>
      <w:r w:rsidRPr="00F84A6C">
        <w:rPr>
          <w:rFonts w:ascii="Book Antiqua" w:eastAsia="Book Antiqua" w:hAnsi="Book Antiqua" w:cs="Book Antiqua"/>
          <w:sz w:val="20"/>
          <w:szCs w:val="20"/>
        </w:rPr>
        <w:t xml:space="preserve"> </w:t>
      </w:r>
      <w:r w:rsidRPr="00F84A6C">
        <w:rPr>
          <w:rFonts w:ascii="Book Antiqua" w:hAnsi="Book Antiqua" w:cs="Book Antiqua"/>
          <w:sz w:val="20"/>
          <w:szCs w:val="20"/>
        </w:rPr>
        <w:t xml:space="preserve">pod warunkiem wyrażenia zgody przez Inwestora; termin realizacji Robót może ulec wydłużeniu o czas trwania okoliczności stanowiących przeszkody w realizacji Robót (w tym o okres niezbędny do przywrócenia warunków umożliwiających właściwą i zgodną ze sztuką techniczną realizację prac); </w:t>
      </w:r>
    </w:p>
    <w:p w14:paraId="5DFF470B"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zmiana trybu, zasad i terminów rozliczeń Wynagrodzenia w przypadku zaistnienia okoliczności uzasadniających taką zmianą, w szczególności wynikających z zasad dofinansowania Inwestycji w ramach programów zewnętrznych, </w:t>
      </w:r>
    </w:p>
    <w:p w14:paraId="25555F4B"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zmiana technologii wykonania danego zakresu Robót określonego w Dokumentacji Technicznej pod warunkiem, iż nie spowoduje ona obniżenia jakości wykonania Inwestycji, obniżenia jej trwałości lub wzrostu kosztów jej późniejszego utrzymania oraz pod warunkiem wyrażenia zgody przez Inwestora; zmiana taka musi zostać spowodowana uzasadniającymi je okolicznościami zaistniałymi w trakcie realizacji przedmiotu Umowy, w szczególności: </w:t>
      </w:r>
    </w:p>
    <w:p w14:paraId="5735821B" w14:textId="77777777" w:rsidR="005C3FB5" w:rsidRPr="00F84A6C" w:rsidRDefault="001C677C" w:rsidP="00CA12E9">
      <w:pPr>
        <w:numPr>
          <w:ilvl w:val="0"/>
          <w:numId w:val="26"/>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pojawieniem się na rynku materiałów, sprzętu lub urządzeń nowszej generacji pozwalających na zmniejszenie kosztów realizacji Robót, kosztów eksploatacji lub umożliwiających uzyskanie lepszej jakości Robót, </w:t>
      </w:r>
    </w:p>
    <w:p w14:paraId="3ACD390D" w14:textId="77777777" w:rsidR="005C3FB5" w:rsidRPr="00F84A6C" w:rsidRDefault="001C677C" w:rsidP="00CA12E9">
      <w:pPr>
        <w:numPr>
          <w:ilvl w:val="0"/>
          <w:numId w:val="2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6E126922" w14:textId="77777777" w:rsidR="005C3FB5" w:rsidRPr="00F84A6C" w:rsidRDefault="001C677C" w:rsidP="00CA12E9">
      <w:pPr>
        <w:numPr>
          <w:ilvl w:val="0"/>
          <w:numId w:val="26"/>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53582D25"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niezależne od Stron zmiany dotyczące osób wskazanych w ofercie Wykonawcy; zmiana tych osób musi być uzasadniona przez Wykonawcę i zaakceptowana przez Inwestora, a kwalifikacje i doświadczenie osób wskazanych przez Wykonawcę w zastępstwie muszą być co najmniej takie same, jakie były określone na etapie postępowania o udzielenie zamówienia (tj. zarówno w ramach określonych przez Inwestora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doświadczenie danej osoby). Inwestor w terminie nie dłuższym niż 14 dni kalendarzowych od przedstawienia propozycji przez Wykonawcę, powinien zaakceptować zmiany dotyczących ww. osób; </w:t>
      </w:r>
    </w:p>
    <w:p w14:paraId="78C8BE94"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zmiana postanowień Umowy w sytuacji wystąpienia zamówień </w:t>
      </w:r>
      <w:r w:rsidR="00CC458B" w:rsidRPr="00F84A6C">
        <w:rPr>
          <w:rFonts w:ascii="Book Antiqua" w:hAnsi="Book Antiqua" w:cs="Book Antiqua"/>
          <w:sz w:val="20"/>
          <w:szCs w:val="20"/>
        </w:rPr>
        <w:t xml:space="preserve">uzupełniających, </w:t>
      </w:r>
      <w:r w:rsidRPr="00F84A6C">
        <w:rPr>
          <w:rFonts w:ascii="Book Antiqua" w:hAnsi="Book Antiqua" w:cs="Book Antiqua"/>
          <w:sz w:val="20"/>
          <w:szCs w:val="20"/>
        </w:rPr>
        <w:t>dodatkowych lub innych zamówień powiązanych, niezbędnych do prawidłowego wykonania zamówienia podstawowego, których wykonanie stało się konieczne lub celowe i które mają wpływ na realizację niniejszego zamówienia;</w:t>
      </w:r>
    </w:p>
    <w:p w14:paraId="48442150" w14:textId="77777777" w:rsidR="005C3FB5" w:rsidRPr="00F84A6C" w:rsidRDefault="001C677C" w:rsidP="00CA12E9">
      <w:pPr>
        <w:numPr>
          <w:ilvl w:val="0"/>
          <w:numId w:val="4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78BEC31D"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zmiana trybu realizacji Robót w zakresie: </w:t>
      </w:r>
    </w:p>
    <w:p w14:paraId="4950338F" w14:textId="77777777" w:rsidR="005C3FB5" w:rsidRPr="00F84A6C" w:rsidRDefault="001C677C" w:rsidP="00CA12E9">
      <w:pPr>
        <w:numPr>
          <w:ilvl w:val="0"/>
          <w:numId w:val="50"/>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rezygnacji z podwykonawstwa dla części Robót, którą Wykonawca wskazał w ofercie, że powierzy ją do wykonania podwykonawcy, </w:t>
      </w:r>
    </w:p>
    <w:p w14:paraId="24D6D0E3" w14:textId="77777777" w:rsidR="005C3FB5" w:rsidRPr="00F84A6C" w:rsidRDefault="001C677C" w:rsidP="00CA12E9">
      <w:pPr>
        <w:numPr>
          <w:ilvl w:val="0"/>
          <w:numId w:val="50"/>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wystąpienia konieczności zmiany podwykonawcy dla części Robót, którą Wykonawca wskazał w ofercie, że powierzy ją do wykonania podwykonawcy, za zgodą Inwestora i z zachowaniem zasad dotyczących podwykonawców określonych w Umowie, </w:t>
      </w:r>
    </w:p>
    <w:p w14:paraId="6018696F" w14:textId="77777777" w:rsidR="005C3FB5" w:rsidRPr="00F84A6C" w:rsidRDefault="001C677C" w:rsidP="00CA12E9">
      <w:pPr>
        <w:numPr>
          <w:ilvl w:val="0"/>
          <w:numId w:val="50"/>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Inwestora i z zachowaniem zasad dotyczących podwykonawców określonych w Umowie, </w:t>
      </w:r>
    </w:p>
    <w:p w14:paraId="2391A06B" w14:textId="77777777" w:rsidR="005C3FB5" w:rsidRPr="00F84A6C" w:rsidRDefault="001C677C" w:rsidP="00CA12E9">
      <w:pPr>
        <w:numPr>
          <w:ilvl w:val="0"/>
          <w:numId w:val="50"/>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Inwestora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08BDF5F3"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zmiany warunków realizacji i zakresu przedmiotowego Umowy niezbędne do prawidłowej realizacji Robót związane z: </w:t>
      </w:r>
    </w:p>
    <w:p w14:paraId="7A910F64" w14:textId="77777777" w:rsidR="005C3FB5" w:rsidRPr="00F84A6C" w:rsidRDefault="001C677C" w:rsidP="00CA12E9">
      <w:pPr>
        <w:numPr>
          <w:ilvl w:val="0"/>
          <w:numId w:val="7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koniecznością zapewnienia bezpieczeństwa lub zapobieżenia awarii, </w:t>
      </w:r>
    </w:p>
    <w:p w14:paraId="2A085E4C" w14:textId="77777777" w:rsidR="005C3FB5" w:rsidRPr="00F84A6C" w:rsidRDefault="001C677C" w:rsidP="00CA12E9">
      <w:pPr>
        <w:numPr>
          <w:ilvl w:val="0"/>
          <w:numId w:val="7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1E1663E6" w14:textId="77777777" w:rsidR="005C3FB5" w:rsidRPr="00F84A6C" w:rsidRDefault="001C677C" w:rsidP="00CA12E9">
      <w:pPr>
        <w:numPr>
          <w:ilvl w:val="0"/>
          <w:numId w:val="7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5C0343AC" w14:textId="77777777" w:rsidR="005C3FB5" w:rsidRPr="00F84A6C" w:rsidRDefault="001C677C" w:rsidP="00CA12E9">
      <w:pPr>
        <w:numPr>
          <w:ilvl w:val="0"/>
          <w:numId w:val="7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zaistnieniem okoliczności leżących po stronie Inwestora, w szczególności spowodowanych sytuacją finansową, zdolnościami płatniczymi, warunkami organizacyjnymi lub okolicznościami, które nie były możliwe do przewidzenia w momencie zawarcia Umowy, </w:t>
      </w:r>
    </w:p>
    <w:p w14:paraId="04480484" w14:textId="77777777" w:rsidR="005C3FB5" w:rsidRPr="00F84A6C" w:rsidRDefault="001C677C" w:rsidP="00CA12E9">
      <w:pPr>
        <w:numPr>
          <w:ilvl w:val="0"/>
          <w:numId w:val="7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wynikającą w szczególności z zasad dofinansowania projektu w ramach programów zewnętrznych, czy zaistnienia innej okoliczności uzasadniającej wprowadzenie takiej modyfikacji, </w:t>
      </w:r>
    </w:p>
    <w:p w14:paraId="59E1E610" w14:textId="77777777" w:rsidR="005C3FB5" w:rsidRPr="00F84A6C" w:rsidRDefault="001C677C" w:rsidP="00CA12E9">
      <w:pPr>
        <w:numPr>
          <w:ilvl w:val="0"/>
          <w:numId w:val="7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zaistnieniem niemożliwych do wcześniejszego przewidzenia i niezależnych od Stron Umowy okoliczności powodujących niemożliwość, niecelowość, zbędność, czy bezzasadność realizacji poszczególnych Robót z punktu widzenia realizowanej Inwestycji, jej przeznaczenia, czy interesu społecznego lub interesu Inwestora jako dysponenta środków finansowych, przy jednoczesnym obniżeniu Wynagrodzenia o wartość niezrealizowanych Robót, </w:t>
      </w:r>
    </w:p>
    <w:p w14:paraId="4A43D0CC" w14:textId="77777777" w:rsidR="005C3FB5" w:rsidRPr="00F84A6C" w:rsidRDefault="001C677C" w:rsidP="00CA12E9">
      <w:pPr>
        <w:numPr>
          <w:ilvl w:val="0"/>
          <w:numId w:val="74"/>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zaistnieniem innej niemożliwej do przewidzenia w momencie zawarcia Umowy okoliczności prawnej, ekonomicznej lub technicznej, za którą żadna ze Stron nie ponosi odpowiedzialności, skutkującej brakiem możliwości należyt</w:t>
      </w:r>
      <w:r w:rsidR="007F2FEA" w:rsidRPr="00F84A6C">
        <w:rPr>
          <w:rFonts w:ascii="Book Antiqua" w:hAnsi="Book Antiqua" w:cs="Book Antiqua"/>
          <w:sz w:val="20"/>
          <w:szCs w:val="20"/>
        </w:rPr>
        <w:t>ego wykonania Umowy zgodnie z S</w:t>
      </w:r>
      <w:r w:rsidRPr="00F84A6C">
        <w:rPr>
          <w:rFonts w:ascii="Book Antiqua" w:hAnsi="Book Antiqua" w:cs="Book Antiqua"/>
          <w:sz w:val="20"/>
          <w:szCs w:val="20"/>
        </w:rPr>
        <w:t>WZ;</w:t>
      </w:r>
    </w:p>
    <w:p w14:paraId="26AE0BE9"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porządkujące i informacyjne zmiany postanowień Umowy, w szczególności związane ze: </w:t>
      </w:r>
    </w:p>
    <w:p w14:paraId="7E0BAF66" w14:textId="77777777" w:rsidR="005C3FB5" w:rsidRPr="00F84A6C" w:rsidRDefault="001C677C" w:rsidP="00CA12E9">
      <w:pPr>
        <w:numPr>
          <w:ilvl w:val="0"/>
          <w:numId w:val="17"/>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zmianą formy Zabezpieczenia, </w:t>
      </w:r>
    </w:p>
    <w:p w14:paraId="2154E061" w14:textId="77777777" w:rsidR="005C3FB5" w:rsidRPr="00F84A6C" w:rsidRDefault="001C677C" w:rsidP="00CA12E9">
      <w:pPr>
        <w:numPr>
          <w:ilvl w:val="0"/>
          <w:numId w:val="1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zmianą Zabezpieczenia w związku ze zmianą warunków realizacji Umowy, </w:t>
      </w:r>
    </w:p>
    <w:p w14:paraId="5030BAAF" w14:textId="77777777" w:rsidR="005C3FB5" w:rsidRPr="00F84A6C" w:rsidRDefault="001C677C" w:rsidP="00CA12E9">
      <w:pPr>
        <w:numPr>
          <w:ilvl w:val="0"/>
          <w:numId w:val="1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876B66B"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A5BA2" w:rsidRPr="00F84A6C">
        <w:rPr>
          <w:rFonts w:ascii="Book Antiqua" w:hAnsi="Book Antiqua" w:cs="Book Antiqua"/>
          <w:sz w:val="20"/>
          <w:szCs w:val="20"/>
        </w:rPr>
        <w:t>58</w:t>
      </w:r>
      <w:r w:rsidRPr="00F84A6C">
        <w:rPr>
          <w:rFonts w:ascii="Book Antiqua" w:hAnsi="Book Antiqua" w:cs="Book Antiqua"/>
          <w:sz w:val="20"/>
          <w:szCs w:val="20"/>
        </w:rPr>
        <w:t xml:space="preserve"> i </w:t>
      </w:r>
      <w:r w:rsidR="003A5BA2" w:rsidRPr="00F84A6C">
        <w:rPr>
          <w:rFonts w:ascii="Book Antiqua" w:hAnsi="Book Antiqua" w:cs="Book Antiqua"/>
          <w:sz w:val="20"/>
          <w:szCs w:val="20"/>
        </w:rPr>
        <w:t>445</w:t>
      </w:r>
      <w:r w:rsidRPr="00F84A6C">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Inwestora przejęcie obowiązków Wykonawcy Umowy przez pozostałe podmioty tworzące stronę wykonawczą celem dokończenia realizacji Umowy na niezmienionych warunkach przedmiotowych; </w:t>
      </w:r>
    </w:p>
    <w:p w14:paraId="7D4127D2"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zmiany postanowień Umowy korzystne z punktu widzenia realizowanego zamówienia, jego przeznaczenia, czy interesu Inwestora jako dysponenta środków, a polegające m.in. na możliwości ograniczenia zakresu przedmiotowego Umowy na skutek okoliczności niemożliwych wcześniej do przewidzenia, obniżenia Wynagrodzenia w przypadku ograniczenia zakresu przedmiotowego Umowy, modyfikacji zasad płatności Wynagrodzenia w związku z realizacją płatności w ramach programów zewnętrznych, czy zaistnieniem innej okoliczności uzasadniającej wprowadzenie takiej modyfikacji; </w:t>
      </w:r>
    </w:p>
    <w:p w14:paraId="47A1945B"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na zrealizowany zakres Umowy) i uwzględnieniu niewypłacenia Wynagrodzenia za niezrealizowany zakres Umowy, w szczególności w przypadku, gdyby w toku wykonywania przedmiotu Umowy okazało się, iż jego dokończenie byłoby niemożliwe, niezasadne, niecelowe lub bezprzedmiotowe ze względów ekonomicznych, technicznych, społecznych, lub innych istotnych z punktu widzenia Wykonawcy, Inwestora lub interesu publicznego, w szczególności w razie stwierdzenia technicznej niemożliwości wykonania przedmiotu Umowy lub realizacji przedmiotu opracowań projektowych w świetle wymagań określonych przez Inwestora, znacznego zwiększenia kosztów wykonania przedmiotu Umowy lub realizacji przedmiotu opracowań projektowych w świetle wymagań określonych przez Inwestora,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1CC544A6" w14:textId="77777777" w:rsidR="005C3FB5" w:rsidRPr="00F84A6C"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inne zmiany postanowień Umowy związane z zaistnieniem okoliczności, których nie można było przewidzieć w chwili zawarcia Umowy. </w:t>
      </w:r>
    </w:p>
    <w:p w14:paraId="56E742C2" w14:textId="77777777" w:rsidR="005C3FB5" w:rsidRPr="00F84A6C"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Inwestor przewiduje możliwość zmiany postanowień Umowy, w szczególności odpowiedniej zmiany Wynagrodzenia Wykonawcy, w przypadku: </w:t>
      </w:r>
    </w:p>
    <w:p w14:paraId="00F8FDFF" w14:textId="77777777" w:rsidR="005C3FB5" w:rsidRPr="00F84A6C" w:rsidRDefault="001C677C" w:rsidP="00CA12E9">
      <w:pPr>
        <w:numPr>
          <w:ilvl w:val="0"/>
          <w:numId w:val="22"/>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zmiany Wynagrodzenia z uwagi na zmianę stawki podatku od towarów i usług;</w:t>
      </w:r>
    </w:p>
    <w:p w14:paraId="6B34DA3A" w14:textId="77777777" w:rsidR="005C3FB5" w:rsidRPr="00F84A6C"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zmiany wysokości minimalnego wynagrodzenia za pracę ustalonego na podstawie ustawy z dnia 10 października 2002 r. o minimalnym wynagrodzeniu za pracę;</w:t>
      </w:r>
    </w:p>
    <w:p w14:paraId="65A4E4EC" w14:textId="77777777" w:rsidR="005C3FB5" w:rsidRPr="00F84A6C"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zmiany zasad podleganiu ubezpieczeniu społecznym lub ubezpieczeniu zdrowotnemu lub wysokości stawki składki na ubezpieczenia społeczne lub zdrowotne;</w:t>
      </w:r>
    </w:p>
    <w:p w14:paraId="01EF0EE0" w14:textId="77777777" w:rsidR="005C3FB5" w:rsidRPr="00F84A6C"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zmiany zasad gromadzenia i wysokości wpłat do pracowniczych planów kapitałowych, o których mowa w ustawie z dnia 4 października 2018 roku o pracowniczych planach kapitałowych;</w:t>
      </w:r>
    </w:p>
    <w:p w14:paraId="4B1A5262" w14:textId="77777777" w:rsidR="005C3FB5" w:rsidRPr="00F84A6C" w:rsidRDefault="001C677C">
      <w:pPr>
        <w:spacing w:before="60" w:line="276" w:lineRule="auto"/>
        <w:ind w:left="284"/>
        <w:contextualSpacing/>
        <w:jc w:val="both"/>
        <w:rPr>
          <w:rFonts w:ascii="Book Antiqua" w:hAnsi="Book Antiqua" w:cs="Book Antiqua"/>
          <w:sz w:val="20"/>
          <w:szCs w:val="20"/>
        </w:rPr>
      </w:pPr>
      <w:r w:rsidRPr="00F84A6C">
        <w:rPr>
          <w:rFonts w:ascii="Book Antiqua" w:hAnsi="Book Antiqua" w:cs="Book Antiqua"/>
          <w:sz w:val="20"/>
          <w:szCs w:val="20"/>
        </w:rPr>
        <w:t>- jeżeli zmiany te będą miały wpływ na koszty wykonania zamówienia przez Wykonawcę.</w:t>
      </w:r>
    </w:p>
    <w:p w14:paraId="4BD75D7C" w14:textId="77777777" w:rsidR="005C3FB5" w:rsidRPr="00F84A6C"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Każdorazowo zmiana Umowy może nastąpić na pisemny wniosek Wykonawcy lub Inwestora i wyłącznie na podstawie aneksu sporządzonego w formie pisemnej pod rygorem nieważności. Pisemny wniosek o zmiany w umowie, powinien posiadać odpowiednie uzasadnienie.  </w:t>
      </w:r>
    </w:p>
    <w:p w14:paraId="202A2D66"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§26. Konsorcjum</w:t>
      </w:r>
    </w:p>
    <w:p w14:paraId="0D1C633F" w14:textId="77777777" w:rsidR="005C3FB5" w:rsidRPr="00F84A6C"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15181C6A" w14:textId="77777777" w:rsidR="005C3FB5" w:rsidRPr="00F84A6C" w:rsidRDefault="001C677C" w:rsidP="00CA12E9">
      <w:pPr>
        <w:numPr>
          <w:ilvl w:val="0"/>
          <w:numId w:val="21"/>
        </w:numPr>
        <w:spacing w:before="60" w:line="276" w:lineRule="auto"/>
        <w:contextualSpacing/>
        <w:jc w:val="both"/>
        <w:rPr>
          <w:rFonts w:ascii="Book Antiqua" w:hAnsi="Book Antiqua"/>
          <w:sz w:val="20"/>
          <w:szCs w:val="20"/>
        </w:rPr>
      </w:pPr>
      <w:r w:rsidRPr="00F84A6C">
        <w:rPr>
          <w:rFonts w:ascii="Book Antiqua" w:hAnsi="Book Antiqua" w:cs="Book Antiqua"/>
          <w:sz w:val="20"/>
          <w:szCs w:val="20"/>
        </w:rPr>
        <w:t>podmioty te na podstawie zawartej między sobą umowy będą solidarnie odpowiedzialne wobec Inwestora za wykonanie Umowy i wniesienie zabezpieczenia należytego wykonania Umowy;</w:t>
      </w:r>
    </w:p>
    <w:p w14:paraId="5906CEA5" w14:textId="77777777" w:rsidR="005C3FB5" w:rsidRPr="00F84A6C"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Wykonawca przed zawarciem Umowy przedłoży umowę konsorcjum lub porozumienie wykonawcze zawarte pomiędzy uczestnikami konsorcjum, a następnie będzie informował o wszelkich zmianach tych dokumentów;</w:t>
      </w:r>
    </w:p>
    <w:p w14:paraId="75327C5C" w14:textId="77777777" w:rsidR="005C3FB5" w:rsidRPr="00F84A6C"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podmioty składające się na Wykonawcę wskażą lidera konsorcjum i udzielą mu nieodwołalnego pełnomocnictwa do działania na etapie realizacji Umowy.</w:t>
      </w:r>
    </w:p>
    <w:p w14:paraId="2CD9CF42" w14:textId="77777777" w:rsidR="005C3FB5" w:rsidRPr="00F84A6C"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Wszelkie rozliczenia wynikające z Umowy, czynności z tym związane, kontakty w ramach wykonywania Umowy, składanie oświadczeń woli lub wiedzy przez Stronę będą dokonywane pomiędzy Inwestorem z jednej strony, a liderem konsorcjum z drugiej. Umowa konsorcjum powinna zawierać stosowne postanowienia, gwarantujące skuteczność zobowiązania, o którym mowa w zdaniu poprzednim.</w:t>
      </w:r>
    </w:p>
    <w:p w14:paraId="3AF0D7F1" w14:textId="77777777" w:rsidR="005C3FB5" w:rsidRPr="00F84A6C"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Wykonawca oświadcza, że jakiekolwiek zmiany w wewnętrznej organizacji partnerów konsorcjum tworzących Wykonawcę nie wywołują żadnych skutków prawnych wobec Inwestora, w tym nie ograniczają ani nie wyłączają odpowiedzialności członków konsorcjum wobec Inwestora.</w:t>
      </w:r>
    </w:p>
    <w:p w14:paraId="4498FE89" w14:textId="77777777" w:rsidR="005C3FB5" w:rsidRPr="00F84A6C"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3C699A46" w14:textId="77777777" w:rsidR="003A5BA2" w:rsidRPr="00F84A6C" w:rsidRDefault="003A5BA2">
      <w:pPr>
        <w:spacing w:line="276" w:lineRule="auto"/>
        <w:jc w:val="center"/>
        <w:rPr>
          <w:rFonts w:ascii="Book Antiqua" w:hAnsi="Book Antiqua"/>
          <w:b/>
          <w:sz w:val="20"/>
          <w:szCs w:val="20"/>
        </w:rPr>
      </w:pPr>
    </w:p>
    <w:p w14:paraId="3A50345D" w14:textId="77777777" w:rsidR="005C3FB5" w:rsidRPr="00F84A6C" w:rsidRDefault="001C677C">
      <w:pPr>
        <w:spacing w:line="276" w:lineRule="auto"/>
        <w:jc w:val="center"/>
        <w:rPr>
          <w:rFonts w:ascii="Book Antiqua" w:hAnsi="Book Antiqua"/>
          <w:sz w:val="20"/>
          <w:szCs w:val="20"/>
        </w:rPr>
      </w:pPr>
      <w:r w:rsidRPr="00F84A6C">
        <w:rPr>
          <w:rFonts w:ascii="Book Antiqua" w:hAnsi="Book Antiqua"/>
          <w:b/>
          <w:sz w:val="20"/>
          <w:szCs w:val="20"/>
        </w:rPr>
        <w:t>§27. Poufność</w:t>
      </w:r>
    </w:p>
    <w:p w14:paraId="31F5B1D2" w14:textId="77777777" w:rsidR="005C3FB5" w:rsidRPr="00F84A6C"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nie może, bez uprzedniej pisemnej zgody Inwestora, podawać do wiadomości publicznej lub publikować informacji odnoszących się do Umowy, Inwestycji lub uzyskanych w wyniku jej wykonania. </w:t>
      </w:r>
    </w:p>
    <w:p w14:paraId="39B39D8E" w14:textId="77777777" w:rsidR="005C3FB5" w:rsidRPr="00F84A6C"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Wykonawcy nie wolno, bez uprzedniej pisemnej zgody Inwestora, ujawnić jakiejkolwiek osobie trzeciej jakiegokolwiek dokumentu lub jakiejkolwiek informacji dostarczonej Wykonawcy przez Inwestora w związku z realizacją Umowy lub uzyskanych w wyniku jej wykonania. </w:t>
      </w:r>
    </w:p>
    <w:p w14:paraId="3AB02960" w14:textId="77777777" w:rsidR="005C3FB5" w:rsidRPr="00F84A6C"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Wykonawcy nie wolno, bez uprzedniej pisemnej zgody Inwestora, wykorzystywać jakichkolwiek dokumentów lub informacji, o których mowa w ust. 2 powyżej w innych celach niż wykonanie Umowy.</w:t>
      </w:r>
    </w:p>
    <w:p w14:paraId="13302B15" w14:textId="77777777" w:rsidR="005C3FB5" w:rsidRPr="00F84A6C"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39F18AFD" w14:textId="77777777" w:rsidR="005C3FB5" w:rsidRPr="00F84A6C"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026DD4E5" w14:textId="77777777" w:rsidR="005C3FB5" w:rsidRPr="00F84A6C"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4A8D0585" w14:textId="77777777" w:rsidR="003A5BA2" w:rsidRPr="00F84A6C" w:rsidRDefault="003A5BA2">
      <w:pPr>
        <w:spacing w:before="60" w:line="276" w:lineRule="auto"/>
        <w:contextualSpacing/>
        <w:jc w:val="center"/>
        <w:rPr>
          <w:rFonts w:ascii="Book Antiqua" w:hAnsi="Book Antiqua" w:cs="Book Antiqua"/>
          <w:b/>
          <w:sz w:val="20"/>
          <w:szCs w:val="20"/>
        </w:rPr>
      </w:pPr>
    </w:p>
    <w:p w14:paraId="1F199F3B"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§28. Zatrudnianie cudzoziemców</w:t>
      </w:r>
    </w:p>
    <w:p w14:paraId="34FE51BB" w14:textId="77777777" w:rsidR="005C3FB5" w:rsidRPr="00F84A6C" w:rsidRDefault="001C677C" w:rsidP="00CA12E9">
      <w:pPr>
        <w:numPr>
          <w:ilvl w:val="0"/>
          <w:numId w:val="7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Inwestor informuje Wykonawcę, że w przypadku powierzenia wykonania Robót cudzoziemcom w rozumieniu ustawy o skutkach powierzania wykonywania pracy cudzoziemcom przebywającym wbrew przepisom na terytorium RP z dnia 15 czerwca 2012 roku, bez ważnych dokumentów 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924EB9" w14:textId="77777777" w:rsidR="005C3FB5" w:rsidRPr="00F84A6C" w:rsidRDefault="001C677C" w:rsidP="00CA12E9">
      <w:pPr>
        <w:numPr>
          <w:ilvl w:val="0"/>
          <w:numId w:val="7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RP z dnia 15 czerwca 2012 roku pod warunkiem uprzedniego dostarczenia Inwestorowi oświadczenia o: </w:t>
      </w:r>
    </w:p>
    <w:p w14:paraId="56E2D63D" w14:textId="77777777" w:rsidR="005C3FB5" w:rsidRPr="00F84A6C" w:rsidRDefault="001C677C">
      <w:pPr>
        <w:numPr>
          <w:ilvl w:val="0"/>
          <w:numId w:val="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posiadaniu ważnych dokumentów uprawniających cudzoziemców do pobytu na terytorium RP; oraz </w:t>
      </w:r>
    </w:p>
    <w:p w14:paraId="5741C37E" w14:textId="77777777" w:rsidR="005C3FB5" w:rsidRPr="00F84A6C" w:rsidRDefault="001C677C">
      <w:pPr>
        <w:numPr>
          <w:ilvl w:val="0"/>
          <w:numId w:val="4"/>
        </w:numPr>
        <w:spacing w:before="60" w:line="276" w:lineRule="auto"/>
        <w:contextualSpacing/>
        <w:jc w:val="both"/>
        <w:rPr>
          <w:rFonts w:ascii="Book Antiqua" w:hAnsi="Book Antiqua" w:cs="Book Antiqua"/>
          <w:sz w:val="20"/>
          <w:szCs w:val="20"/>
        </w:rPr>
      </w:pPr>
      <w:r w:rsidRPr="00F84A6C">
        <w:rPr>
          <w:rFonts w:ascii="Book Antiqua" w:hAnsi="Book Antiqua" w:cs="Book Antiqua"/>
          <w:sz w:val="20"/>
          <w:szCs w:val="20"/>
        </w:rPr>
        <w:t>dokonaniu zgłoszenia cudzoziemców do ubezpieczeń społecznych, o ile obowiązek taki wynika z obowiązujących przepisów.</w:t>
      </w:r>
    </w:p>
    <w:p w14:paraId="10F590BE" w14:textId="77777777" w:rsidR="005C3FB5" w:rsidRPr="00F84A6C" w:rsidRDefault="001C677C" w:rsidP="00CA12E9">
      <w:pPr>
        <w:numPr>
          <w:ilvl w:val="0"/>
          <w:numId w:val="73"/>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37BE85F1" w14:textId="77777777" w:rsidR="005C3FB5" w:rsidRPr="00F84A6C" w:rsidRDefault="001C677C">
      <w:pPr>
        <w:spacing w:before="6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§29. Klauzula antykorupcyjna</w:t>
      </w:r>
    </w:p>
    <w:p w14:paraId="23253BE1" w14:textId="77777777" w:rsidR="005C3FB5" w:rsidRPr="00F84A6C" w:rsidRDefault="001C677C">
      <w:pPr>
        <w:spacing w:before="60" w:line="276" w:lineRule="auto"/>
        <w:ind w:left="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Inwestorowi ani </w:t>
      </w:r>
      <w:r w:rsidR="007F2FEA" w:rsidRPr="00F84A6C">
        <w:rPr>
          <w:rFonts w:ascii="Book Antiqua" w:hAnsi="Book Antiqua" w:cs="Book Antiqua"/>
          <w:sz w:val="20"/>
          <w:szCs w:val="20"/>
        </w:rPr>
        <w:t>Inspektorowi Nadzoru</w:t>
      </w:r>
      <w:r w:rsidRPr="00F84A6C">
        <w:rPr>
          <w:rFonts w:ascii="Book Antiqua" w:hAnsi="Book Antiqua" w:cs="Book Antiqua"/>
          <w:sz w:val="20"/>
          <w:szCs w:val="20"/>
        </w:rPr>
        <w:t xml:space="preserve"> lub ich dyrektorom, członkom kierownictwa, pracownikom i przedstawicielom, w związku z Umową żadnych niezgodnych z prawem lub niewłaściwych korzyści.</w:t>
      </w:r>
    </w:p>
    <w:p w14:paraId="6676EB98" w14:textId="77777777" w:rsidR="003A5BA2" w:rsidRPr="00F84A6C" w:rsidRDefault="003A5BA2">
      <w:pPr>
        <w:spacing w:after="240" w:line="276" w:lineRule="auto"/>
        <w:contextualSpacing/>
        <w:jc w:val="center"/>
        <w:rPr>
          <w:rFonts w:ascii="Book Antiqua" w:hAnsi="Book Antiqua" w:cs="Book Antiqua"/>
          <w:b/>
          <w:sz w:val="20"/>
          <w:szCs w:val="20"/>
        </w:rPr>
      </w:pPr>
    </w:p>
    <w:p w14:paraId="7B3923A5"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§30. Przetwarzanie danych osobowych - RODO</w:t>
      </w:r>
    </w:p>
    <w:p w14:paraId="5A1973B1" w14:textId="77777777" w:rsidR="005C3FB5" w:rsidRPr="00F84A6C" w:rsidRDefault="001C677C">
      <w:pPr>
        <w:spacing w:before="60" w:line="276" w:lineRule="auto"/>
        <w:ind w:left="284"/>
        <w:contextualSpacing/>
        <w:jc w:val="both"/>
        <w:rPr>
          <w:rFonts w:ascii="Book Antiqua" w:hAnsi="Book Antiqua"/>
          <w:sz w:val="20"/>
          <w:szCs w:val="20"/>
        </w:rPr>
      </w:pPr>
      <w:r w:rsidRPr="00F84A6C">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F84A6C">
        <w:rPr>
          <w:rFonts w:ascii="Book Antiqua" w:hAnsi="Book Antiqua" w:cs="Book Antiqua"/>
          <w:sz w:val="20"/>
          <w:szCs w:val="20"/>
        </w:rPr>
        <w:t>Dz.Urz</w:t>
      </w:r>
      <w:proofErr w:type="spellEnd"/>
      <w:r w:rsidRPr="00F84A6C">
        <w:rPr>
          <w:rFonts w:ascii="Book Antiqua" w:hAnsi="Book Antiqua" w:cs="Book Antiqua"/>
          <w:sz w:val="20"/>
          <w:szCs w:val="20"/>
        </w:rPr>
        <w:t xml:space="preserve">. UE L 119, s. 1). </w:t>
      </w:r>
    </w:p>
    <w:p w14:paraId="1D7825CB" w14:textId="77777777" w:rsidR="003A5BA2" w:rsidRPr="00F84A6C" w:rsidRDefault="003A5BA2">
      <w:pPr>
        <w:spacing w:after="240" w:line="276" w:lineRule="auto"/>
        <w:contextualSpacing/>
        <w:jc w:val="center"/>
        <w:rPr>
          <w:rFonts w:ascii="Book Antiqua" w:hAnsi="Book Antiqua" w:cs="Book Antiqua"/>
          <w:b/>
          <w:sz w:val="20"/>
          <w:szCs w:val="20"/>
        </w:rPr>
      </w:pPr>
    </w:p>
    <w:p w14:paraId="254EA414" w14:textId="77777777" w:rsidR="005C3FB5" w:rsidRPr="00F84A6C" w:rsidRDefault="001C677C">
      <w:pPr>
        <w:spacing w:after="240" w:line="276" w:lineRule="auto"/>
        <w:contextualSpacing/>
        <w:jc w:val="center"/>
        <w:rPr>
          <w:rFonts w:ascii="Book Antiqua" w:hAnsi="Book Antiqua" w:cs="Book Antiqua"/>
          <w:b/>
          <w:sz w:val="20"/>
          <w:szCs w:val="20"/>
        </w:rPr>
      </w:pPr>
      <w:r w:rsidRPr="00F84A6C">
        <w:rPr>
          <w:rFonts w:ascii="Book Antiqua" w:hAnsi="Book Antiqua" w:cs="Book Antiqua"/>
          <w:b/>
          <w:sz w:val="20"/>
          <w:szCs w:val="20"/>
        </w:rPr>
        <w:t>§31. Postanowienia końcowe</w:t>
      </w:r>
    </w:p>
    <w:p w14:paraId="54F96A1B"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Każda ze Stron oświadcza i gwarantuje, że (i) jest właściwie umocowana do zawarcia Umowy oraz że przyjmuje na siebie zobowiązanie z tym związane, jak również, że (ii) poprzez zawarcie i wykonanie Umowy nie narusza umowy ze stroną trzecią.</w:t>
      </w:r>
    </w:p>
    <w:p w14:paraId="7F687BA6"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665C9A72"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Dla usunięcia wątpliwości Strony Umowy postanawiają w myśl art. 58§3 Kodeksu cywilnego, że w 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099DED18"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Wykonawca ma status samodzielnego przedsiębiorcy i  nie jest on pracownikiem, agentem ani przedstawicielem Inwestora. Umowa nie prowadzi do zawiązania spółki cywilnej między Stronami. Strony występują w tej Umowie jako niezależni kontrahenci i w żadnych okolicznościach i w żadnym celu pracownicy jednej Strony nie będą uważani za pracowników drugiej Strony. </w:t>
      </w:r>
    </w:p>
    <w:p w14:paraId="0A9D77DB"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560BC0A2"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Wszelkie spory pomiędzy Stronami, powstałe na podstawie Umowy lub w związku z nią (w tym dotyczące jej istnienia, ważności lub rozwiązania) będą ostatecznie rozstrzygane przez sąd powszechny właściwy dla Inwestora.</w:t>
      </w:r>
    </w:p>
    <w:p w14:paraId="1BE9E9E9"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Umowa podlega prawu polskiemu oraz zgodnie z nim będzie interpretowana. </w:t>
      </w:r>
    </w:p>
    <w:p w14:paraId="77BF4810"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Nagłówki i tytuły w Umowie dodano jedynie dla wygody i nie należy ich stosować do interpretacji Umowy.</w:t>
      </w:r>
    </w:p>
    <w:p w14:paraId="003C8567"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Ilekroć Umowa wymaga formy pisemnej, należy przez to rozumieć formę pisemną pod rygorem nieważności.</w:t>
      </w:r>
    </w:p>
    <w:p w14:paraId="2CD67000"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Umowa może zostać zmieniona wyłącznie za pisemnym porozumieniem obu Stron.</w:t>
      </w:r>
    </w:p>
    <w:p w14:paraId="39937097"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685328BF" w14:textId="77777777" w:rsidR="005C3FB5" w:rsidRPr="00F84A6C"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F84A6C">
        <w:rPr>
          <w:rFonts w:ascii="Book Antiqua" w:hAnsi="Book Antiqua" w:cs="Book Antiqua"/>
          <w:sz w:val="20"/>
          <w:szCs w:val="20"/>
        </w:rPr>
        <w:t xml:space="preserve">Lista załączników do Umowy: </w:t>
      </w:r>
    </w:p>
    <w:p w14:paraId="594F03B2" w14:textId="77777777" w:rsidR="005C3FB5" w:rsidRPr="00F84A6C" w:rsidRDefault="001C677C" w:rsidP="00CA12E9">
      <w:pPr>
        <w:numPr>
          <w:ilvl w:val="0"/>
          <w:numId w:val="63"/>
        </w:numPr>
        <w:spacing w:line="276" w:lineRule="auto"/>
        <w:contextualSpacing/>
        <w:jc w:val="both"/>
        <w:rPr>
          <w:rFonts w:ascii="Book Antiqua" w:hAnsi="Book Antiqua" w:cs="Book Antiqua"/>
          <w:sz w:val="20"/>
          <w:szCs w:val="20"/>
        </w:rPr>
      </w:pPr>
      <w:r w:rsidRPr="00F84A6C">
        <w:rPr>
          <w:rFonts w:ascii="Book Antiqua" w:hAnsi="Book Antiqua" w:cs="Book Antiqua"/>
          <w:sz w:val="20"/>
          <w:szCs w:val="20"/>
        </w:rPr>
        <w:t>Załącznik nr 1 - SWZ</w:t>
      </w:r>
    </w:p>
    <w:p w14:paraId="474DBB79" w14:textId="77777777" w:rsidR="005C3FB5" w:rsidRPr="00F84A6C" w:rsidRDefault="001C677C" w:rsidP="00CA12E9">
      <w:pPr>
        <w:numPr>
          <w:ilvl w:val="0"/>
          <w:numId w:val="63"/>
        </w:numPr>
        <w:spacing w:line="276" w:lineRule="auto"/>
        <w:contextualSpacing/>
        <w:jc w:val="both"/>
        <w:rPr>
          <w:rFonts w:ascii="Book Antiqua" w:hAnsi="Book Antiqua" w:cs="Book Antiqua"/>
          <w:sz w:val="20"/>
          <w:szCs w:val="20"/>
        </w:rPr>
      </w:pPr>
      <w:r w:rsidRPr="00F84A6C">
        <w:rPr>
          <w:rFonts w:ascii="Book Antiqua" w:hAnsi="Book Antiqua" w:cs="Book Antiqua"/>
          <w:sz w:val="20"/>
          <w:szCs w:val="20"/>
        </w:rPr>
        <w:t>Załącznik nr 2 - Oferta Wykonawcy</w:t>
      </w:r>
    </w:p>
    <w:p w14:paraId="0C1DFBCF" w14:textId="77777777" w:rsidR="005C3FB5" w:rsidRPr="00F84A6C" w:rsidRDefault="001C677C" w:rsidP="00CA12E9">
      <w:pPr>
        <w:numPr>
          <w:ilvl w:val="0"/>
          <w:numId w:val="63"/>
        </w:numPr>
        <w:spacing w:line="276" w:lineRule="auto"/>
        <w:contextualSpacing/>
        <w:jc w:val="both"/>
        <w:rPr>
          <w:rFonts w:ascii="Book Antiqua" w:hAnsi="Book Antiqua" w:cs="Book Antiqua"/>
          <w:sz w:val="20"/>
          <w:szCs w:val="20"/>
        </w:rPr>
      </w:pPr>
      <w:r w:rsidRPr="00F84A6C">
        <w:rPr>
          <w:rFonts w:ascii="Book Antiqua" w:hAnsi="Book Antiqua" w:cs="Book Antiqua"/>
          <w:sz w:val="20"/>
          <w:szCs w:val="20"/>
        </w:rPr>
        <w:t>Załącznik nr 3 - Harmonogram  Rzeczowo-Finansowy</w:t>
      </w:r>
    </w:p>
    <w:p w14:paraId="7551E86C" w14:textId="77777777" w:rsidR="005C3FB5" w:rsidRPr="00F84A6C" w:rsidRDefault="001C677C" w:rsidP="00CA12E9">
      <w:pPr>
        <w:numPr>
          <w:ilvl w:val="0"/>
          <w:numId w:val="63"/>
        </w:numPr>
        <w:spacing w:line="276" w:lineRule="auto"/>
        <w:contextualSpacing/>
        <w:jc w:val="both"/>
        <w:rPr>
          <w:rFonts w:ascii="Book Antiqua" w:hAnsi="Book Antiqua" w:cs="Book Antiqua"/>
          <w:sz w:val="20"/>
          <w:szCs w:val="20"/>
        </w:rPr>
      </w:pPr>
      <w:r w:rsidRPr="00F84A6C">
        <w:rPr>
          <w:rFonts w:ascii="Book Antiqua" w:hAnsi="Book Antiqua" w:cs="Book Antiqua"/>
          <w:sz w:val="20"/>
          <w:szCs w:val="20"/>
        </w:rPr>
        <w:t xml:space="preserve">Załącznik nr </w:t>
      </w:r>
      <w:r w:rsidR="00F84A6C" w:rsidRPr="00F84A6C">
        <w:rPr>
          <w:rFonts w:ascii="Book Antiqua" w:hAnsi="Book Antiqua" w:cs="Book Antiqua"/>
          <w:sz w:val="20"/>
          <w:szCs w:val="20"/>
        </w:rPr>
        <w:t>4</w:t>
      </w:r>
      <w:r w:rsidRPr="00F84A6C">
        <w:rPr>
          <w:rFonts w:ascii="Book Antiqua" w:hAnsi="Book Antiqua" w:cs="Book Antiqua"/>
          <w:sz w:val="20"/>
          <w:szCs w:val="20"/>
        </w:rPr>
        <w:t xml:space="preserve"> – wzór Oświadczenia dla podwykonawcy  </w:t>
      </w:r>
    </w:p>
    <w:p w14:paraId="624E6839" w14:textId="77777777" w:rsidR="005C3FB5" w:rsidRPr="00F84A6C" w:rsidRDefault="001C677C" w:rsidP="00CA12E9">
      <w:pPr>
        <w:numPr>
          <w:ilvl w:val="0"/>
          <w:numId w:val="63"/>
        </w:numPr>
        <w:spacing w:line="276" w:lineRule="auto"/>
        <w:contextualSpacing/>
        <w:jc w:val="both"/>
        <w:rPr>
          <w:rFonts w:ascii="Book Antiqua" w:hAnsi="Book Antiqua"/>
          <w:sz w:val="20"/>
          <w:szCs w:val="20"/>
        </w:rPr>
      </w:pPr>
      <w:r w:rsidRPr="00F84A6C">
        <w:rPr>
          <w:rFonts w:ascii="Book Antiqua" w:hAnsi="Book Antiqua" w:cs="Book Antiqua"/>
          <w:sz w:val="20"/>
          <w:szCs w:val="20"/>
        </w:rPr>
        <w:t xml:space="preserve">Załącznik nr </w:t>
      </w:r>
      <w:r w:rsidR="00F84A6C" w:rsidRPr="00F84A6C">
        <w:rPr>
          <w:rFonts w:ascii="Book Antiqua" w:hAnsi="Book Antiqua" w:cs="Book Antiqua"/>
          <w:sz w:val="20"/>
          <w:szCs w:val="20"/>
        </w:rPr>
        <w:t>5</w:t>
      </w:r>
      <w:r w:rsidRPr="00F84A6C">
        <w:rPr>
          <w:rFonts w:ascii="Book Antiqua" w:hAnsi="Book Antiqua" w:cs="Book Antiqua"/>
          <w:sz w:val="20"/>
          <w:szCs w:val="20"/>
        </w:rPr>
        <w:t xml:space="preserve"> - Wzór Karty Gwarancyjnej</w:t>
      </w:r>
    </w:p>
    <w:p w14:paraId="75014F9C" w14:textId="77777777" w:rsidR="005C3FB5" w:rsidRPr="00F84A6C" w:rsidRDefault="001C677C" w:rsidP="00CA12E9">
      <w:pPr>
        <w:numPr>
          <w:ilvl w:val="0"/>
          <w:numId w:val="63"/>
        </w:numPr>
        <w:spacing w:line="276" w:lineRule="auto"/>
        <w:contextualSpacing/>
        <w:jc w:val="both"/>
        <w:rPr>
          <w:rFonts w:ascii="Book Antiqua" w:hAnsi="Book Antiqua"/>
          <w:sz w:val="20"/>
          <w:szCs w:val="20"/>
        </w:rPr>
      </w:pPr>
      <w:r w:rsidRPr="00F84A6C">
        <w:rPr>
          <w:rFonts w:ascii="Book Antiqua" w:hAnsi="Book Antiqua" w:cs="Book Antiqua"/>
          <w:sz w:val="20"/>
          <w:szCs w:val="20"/>
        </w:rPr>
        <w:t xml:space="preserve">Załącznik nr </w:t>
      </w:r>
      <w:r w:rsidR="00F84A6C" w:rsidRPr="00F84A6C">
        <w:rPr>
          <w:rFonts w:ascii="Book Antiqua" w:hAnsi="Book Antiqua" w:cs="Book Antiqua"/>
          <w:sz w:val="20"/>
          <w:szCs w:val="20"/>
        </w:rPr>
        <w:t>6</w:t>
      </w:r>
      <w:r w:rsidRPr="00F84A6C">
        <w:rPr>
          <w:rFonts w:ascii="Book Antiqua" w:hAnsi="Book Antiqua" w:cs="Book Antiqua"/>
          <w:sz w:val="20"/>
          <w:szCs w:val="20"/>
        </w:rPr>
        <w:t xml:space="preserve"> - Ogólna Klauzula Informacyjna RODO</w:t>
      </w:r>
    </w:p>
    <w:p w14:paraId="4E580C02" w14:textId="2BF7B6F6" w:rsidR="005C3FB5" w:rsidRDefault="001C677C" w:rsidP="00CA12E9">
      <w:pPr>
        <w:numPr>
          <w:ilvl w:val="0"/>
          <w:numId w:val="63"/>
        </w:numPr>
        <w:spacing w:line="276" w:lineRule="auto"/>
        <w:contextualSpacing/>
        <w:jc w:val="both"/>
        <w:rPr>
          <w:rFonts w:ascii="Book Antiqua" w:hAnsi="Book Antiqua"/>
          <w:sz w:val="20"/>
          <w:szCs w:val="20"/>
        </w:rPr>
      </w:pPr>
      <w:r w:rsidRPr="00F84A6C">
        <w:rPr>
          <w:rFonts w:ascii="Book Antiqua" w:hAnsi="Book Antiqua" w:cs="Book Antiqua"/>
          <w:sz w:val="20"/>
          <w:szCs w:val="20"/>
        </w:rPr>
        <w:t xml:space="preserve">Załącznik nr </w:t>
      </w:r>
      <w:r w:rsidR="00F84A6C" w:rsidRPr="00F84A6C">
        <w:rPr>
          <w:rFonts w:ascii="Book Antiqua" w:hAnsi="Book Antiqua" w:cs="Book Antiqua"/>
          <w:sz w:val="20"/>
          <w:szCs w:val="20"/>
        </w:rPr>
        <w:t>7</w:t>
      </w:r>
      <w:r w:rsidRPr="00F84A6C">
        <w:rPr>
          <w:rFonts w:ascii="Book Antiqua" w:hAnsi="Book Antiqua"/>
          <w:sz w:val="20"/>
          <w:szCs w:val="20"/>
        </w:rPr>
        <w:t xml:space="preserve"> – Wniosek materiałowy</w:t>
      </w:r>
    </w:p>
    <w:p w14:paraId="5932BCDA" w14:textId="484371AB" w:rsidR="008C5987" w:rsidRDefault="008C5987" w:rsidP="00CA12E9">
      <w:pPr>
        <w:numPr>
          <w:ilvl w:val="0"/>
          <w:numId w:val="63"/>
        </w:numPr>
        <w:spacing w:line="276" w:lineRule="auto"/>
        <w:contextualSpacing/>
        <w:jc w:val="both"/>
        <w:rPr>
          <w:rFonts w:ascii="Book Antiqua" w:hAnsi="Book Antiqua"/>
          <w:sz w:val="20"/>
          <w:szCs w:val="20"/>
        </w:rPr>
      </w:pPr>
      <w:r>
        <w:rPr>
          <w:rFonts w:ascii="Book Antiqua" w:hAnsi="Book Antiqua"/>
          <w:sz w:val="20"/>
          <w:szCs w:val="20"/>
        </w:rPr>
        <w:t xml:space="preserve">Załącznik nr 8 – Oświadczenie o zatrudnieniu </w:t>
      </w:r>
    </w:p>
    <w:p w14:paraId="5E6C787F" w14:textId="77777777" w:rsidR="008C5987" w:rsidRPr="00F84A6C" w:rsidRDefault="008C5987" w:rsidP="008C5987">
      <w:pPr>
        <w:spacing w:line="276" w:lineRule="auto"/>
        <w:ind w:left="1068"/>
        <w:contextualSpacing/>
        <w:jc w:val="both"/>
        <w:rPr>
          <w:rFonts w:ascii="Book Antiqua" w:hAnsi="Book Antiqua"/>
          <w:sz w:val="20"/>
          <w:szCs w:val="20"/>
        </w:rPr>
      </w:pPr>
    </w:p>
    <w:tbl>
      <w:tblPr>
        <w:tblW w:w="9286" w:type="dxa"/>
        <w:tblInd w:w="-108" w:type="dxa"/>
        <w:tblLayout w:type="fixed"/>
        <w:tblLook w:val="0000" w:firstRow="0" w:lastRow="0" w:firstColumn="0" w:lastColumn="0" w:noHBand="0" w:noVBand="0"/>
      </w:tblPr>
      <w:tblGrid>
        <w:gridCol w:w="4651"/>
        <w:gridCol w:w="4635"/>
      </w:tblGrid>
      <w:tr w:rsidR="005C3FB5" w:rsidRPr="00F84A6C" w14:paraId="114C8D78" w14:textId="77777777">
        <w:tc>
          <w:tcPr>
            <w:tcW w:w="4651" w:type="dxa"/>
          </w:tcPr>
          <w:p w14:paraId="22D177C7" w14:textId="77777777" w:rsidR="005C3FB5" w:rsidRPr="00F84A6C" w:rsidRDefault="001C677C">
            <w:pPr>
              <w:spacing w:line="276" w:lineRule="auto"/>
              <w:contextualSpacing/>
              <w:jc w:val="center"/>
              <w:rPr>
                <w:rFonts w:ascii="Book Antiqua" w:hAnsi="Book Antiqua" w:cs="Book Antiqua"/>
                <w:b/>
                <w:sz w:val="20"/>
                <w:szCs w:val="20"/>
                <w:lang w:eastAsia="en-US"/>
              </w:rPr>
            </w:pPr>
            <w:r w:rsidRPr="00F84A6C">
              <w:rPr>
                <w:rFonts w:ascii="Book Antiqua" w:hAnsi="Book Antiqua" w:cs="Book Antiqua"/>
                <w:b/>
                <w:sz w:val="20"/>
                <w:szCs w:val="20"/>
                <w:lang w:eastAsia="en-US"/>
              </w:rPr>
              <w:t>WYKONAWCA</w:t>
            </w:r>
          </w:p>
        </w:tc>
        <w:tc>
          <w:tcPr>
            <w:tcW w:w="4635" w:type="dxa"/>
          </w:tcPr>
          <w:p w14:paraId="58ECD8F8" w14:textId="77777777" w:rsidR="005C3FB5" w:rsidRPr="00F84A6C" w:rsidRDefault="001C677C">
            <w:pPr>
              <w:spacing w:line="276" w:lineRule="auto"/>
              <w:contextualSpacing/>
              <w:jc w:val="center"/>
              <w:rPr>
                <w:rFonts w:ascii="Book Antiqua" w:hAnsi="Book Antiqua" w:cs="Book Antiqua"/>
                <w:b/>
                <w:sz w:val="20"/>
                <w:szCs w:val="20"/>
                <w:lang w:eastAsia="en-US"/>
              </w:rPr>
            </w:pPr>
            <w:r w:rsidRPr="00F84A6C">
              <w:rPr>
                <w:rFonts w:ascii="Book Antiqua" w:hAnsi="Book Antiqua" w:cs="Book Antiqua"/>
                <w:b/>
                <w:sz w:val="20"/>
                <w:szCs w:val="20"/>
                <w:lang w:eastAsia="en-US"/>
              </w:rPr>
              <w:t>INWESTOR</w:t>
            </w:r>
          </w:p>
        </w:tc>
      </w:tr>
    </w:tbl>
    <w:p w14:paraId="40DBF33C" w14:textId="29568193" w:rsidR="005C3FB5" w:rsidRDefault="005C3FB5">
      <w:pPr>
        <w:rPr>
          <w:rFonts w:ascii="Book Antiqua" w:hAnsi="Book Antiqua" w:cs="Book Antiqua"/>
          <w:sz w:val="20"/>
          <w:szCs w:val="20"/>
        </w:rPr>
      </w:pPr>
    </w:p>
    <w:p w14:paraId="76B5BBEA" w14:textId="0660D296" w:rsidR="008C5987" w:rsidRDefault="008C5987">
      <w:pPr>
        <w:rPr>
          <w:rFonts w:ascii="Book Antiqua" w:hAnsi="Book Antiqua" w:cs="Book Antiqua"/>
          <w:sz w:val="20"/>
          <w:szCs w:val="20"/>
        </w:rPr>
      </w:pPr>
    </w:p>
    <w:p w14:paraId="7B618F45" w14:textId="77777777" w:rsidR="007F229A" w:rsidRDefault="007F229A">
      <w:pPr>
        <w:rPr>
          <w:rFonts w:ascii="Book Antiqua" w:hAnsi="Book Antiqua" w:cs="Book Antiqua"/>
          <w:sz w:val="20"/>
          <w:szCs w:val="20"/>
        </w:rPr>
      </w:pPr>
    </w:p>
    <w:p w14:paraId="68C24805" w14:textId="77777777" w:rsidR="007F229A" w:rsidRDefault="007F229A">
      <w:pPr>
        <w:rPr>
          <w:rFonts w:ascii="Book Antiqua" w:hAnsi="Book Antiqua" w:cs="Book Antiqua"/>
          <w:sz w:val="20"/>
          <w:szCs w:val="20"/>
        </w:rPr>
      </w:pPr>
    </w:p>
    <w:p w14:paraId="0051CEB2" w14:textId="77777777" w:rsidR="007F229A" w:rsidRDefault="007F229A">
      <w:pPr>
        <w:rPr>
          <w:rFonts w:ascii="Book Antiqua" w:hAnsi="Book Antiqua" w:cs="Book Antiqua"/>
          <w:sz w:val="20"/>
          <w:szCs w:val="20"/>
        </w:rPr>
      </w:pPr>
    </w:p>
    <w:p w14:paraId="5D734533" w14:textId="77777777" w:rsidR="007F229A" w:rsidRDefault="007F229A">
      <w:pPr>
        <w:rPr>
          <w:rFonts w:ascii="Book Antiqua" w:hAnsi="Book Antiqua" w:cs="Book Antiqua"/>
          <w:sz w:val="20"/>
          <w:szCs w:val="20"/>
        </w:rPr>
      </w:pPr>
    </w:p>
    <w:p w14:paraId="2A329AC2" w14:textId="77777777" w:rsidR="007F229A" w:rsidRDefault="007F229A">
      <w:pPr>
        <w:rPr>
          <w:rFonts w:ascii="Book Antiqua" w:hAnsi="Book Antiqua" w:cs="Book Antiqua"/>
          <w:sz w:val="20"/>
          <w:szCs w:val="20"/>
        </w:rPr>
      </w:pPr>
    </w:p>
    <w:p w14:paraId="7267D58C" w14:textId="77777777" w:rsidR="007F229A" w:rsidRDefault="007F229A">
      <w:pPr>
        <w:rPr>
          <w:rFonts w:ascii="Book Antiqua" w:hAnsi="Book Antiqua" w:cs="Book Antiqua"/>
          <w:sz w:val="20"/>
          <w:szCs w:val="20"/>
        </w:rPr>
      </w:pPr>
    </w:p>
    <w:p w14:paraId="14784A3B" w14:textId="77777777" w:rsidR="007F229A" w:rsidRDefault="007F229A">
      <w:pPr>
        <w:rPr>
          <w:rFonts w:ascii="Book Antiqua" w:hAnsi="Book Antiqua" w:cs="Book Antiqua"/>
          <w:sz w:val="20"/>
          <w:szCs w:val="20"/>
        </w:rPr>
      </w:pPr>
    </w:p>
    <w:p w14:paraId="65C48256" w14:textId="77777777" w:rsidR="007F229A" w:rsidRDefault="007F229A">
      <w:pPr>
        <w:rPr>
          <w:rFonts w:ascii="Book Antiqua" w:hAnsi="Book Antiqua" w:cs="Book Antiqua"/>
          <w:sz w:val="20"/>
          <w:szCs w:val="20"/>
        </w:rPr>
      </w:pPr>
    </w:p>
    <w:p w14:paraId="3EC91354" w14:textId="77777777" w:rsidR="007F229A" w:rsidRDefault="007F229A">
      <w:pPr>
        <w:rPr>
          <w:rFonts w:ascii="Book Antiqua" w:hAnsi="Book Antiqua" w:cs="Book Antiqua"/>
          <w:sz w:val="20"/>
          <w:szCs w:val="20"/>
        </w:rPr>
      </w:pPr>
    </w:p>
    <w:p w14:paraId="42F7618C" w14:textId="77777777" w:rsidR="007F229A" w:rsidRDefault="007F229A">
      <w:pPr>
        <w:rPr>
          <w:rFonts w:ascii="Book Antiqua" w:hAnsi="Book Antiqua" w:cs="Book Antiqua"/>
          <w:sz w:val="20"/>
          <w:szCs w:val="20"/>
        </w:rPr>
      </w:pPr>
    </w:p>
    <w:p w14:paraId="2765FE25" w14:textId="77777777" w:rsidR="007F229A" w:rsidRDefault="007F229A">
      <w:pPr>
        <w:rPr>
          <w:rFonts w:ascii="Book Antiqua" w:hAnsi="Book Antiqua" w:cs="Book Antiqua"/>
          <w:sz w:val="20"/>
          <w:szCs w:val="20"/>
        </w:rPr>
      </w:pPr>
    </w:p>
    <w:p w14:paraId="0ED39375" w14:textId="77777777" w:rsidR="007F229A" w:rsidRDefault="007F229A">
      <w:pPr>
        <w:rPr>
          <w:rFonts w:ascii="Book Antiqua" w:hAnsi="Book Antiqua" w:cs="Book Antiqua"/>
          <w:sz w:val="20"/>
          <w:szCs w:val="20"/>
        </w:rPr>
      </w:pPr>
    </w:p>
    <w:p w14:paraId="65CCA3F4" w14:textId="77777777" w:rsidR="007F229A" w:rsidRDefault="007F229A">
      <w:pPr>
        <w:rPr>
          <w:rFonts w:ascii="Book Antiqua" w:hAnsi="Book Antiqua" w:cs="Book Antiqua"/>
          <w:sz w:val="20"/>
          <w:szCs w:val="20"/>
        </w:rPr>
      </w:pPr>
    </w:p>
    <w:p w14:paraId="76BAA72C" w14:textId="77777777" w:rsidR="007F229A" w:rsidRDefault="007F229A">
      <w:pPr>
        <w:rPr>
          <w:rFonts w:ascii="Book Antiqua" w:hAnsi="Book Antiqua" w:cs="Book Antiqua"/>
          <w:sz w:val="20"/>
          <w:szCs w:val="20"/>
        </w:rPr>
      </w:pPr>
    </w:p>
    <w:p w14:paraId="71AC3386" w14:textId="77777777" w:rsidR="007F229A" w:rsidRDefault="007F229A">
      <w:pPr>
        <w:rPr>
          <w:rFonts w:ascii="Book Antiqua" w:hAnsi="Book Antiqua" w:cs="Book Antiqua"/>
          <w:sz w:val="20"/>
          <w:szCs w:val="20"/>
        </w:rPr>
      </w:pPr>
    </w:p>
    <w:p w14:paraId="76419523" w14:textId="77777777" w:rsidR="007F229A" w:rsidRDefault="007F229A">
      <w:pPr>
        <w:rPr>
          <w:rFonts w:ascii="Book Antiqua" w:hAnsi="Book Antiqua" w:cs="Book Antiqua"/>
          <w:sz w:val="20"/>
          <w:szCs w:val="20"/>
        </w:rPr>
      </w:pPr>
    </w:p>
    <w:p w14:paraId="4D034A7D" w14:textId="77777777" w:rsidR="007F229A" w:rsidRDefault="007F229A">
      <w:pPr>
        <w:rPr>
          <w:rFonts w:ascii="Book Antiqua" w:hAnsi="Book Antiqua" w:cs="Book Antiqua"/>
          <w:sz w:val="20"/>
          <w:szCs w:val="20"/>
        </w:rPr>
      </w:pPr>
    </w:p>
    <w:p w14:paraId="124D711C" w14:textId="77777777" w:rsidR="007F229A" w:rsidRDefault="007F229A">
      <w:pPr>
        <w:rPr>
          <w:rFonts w:ascii="Book Antiqua" w:hAnsi="Book Antiqua" w:cs="Book Antiqua"/>
          <w:sz w:val="20"/>
          <w:szCs w:val="20"/>
        </w:rPr>
      </w:pPr>
    </w:p>
    <w:p w14:paraId="3FF8EE87" w14:textId="77777777" w:rsidR="007F229A" w:rsidRDefault="007F229A">
      <w:pPr>
        <w:rPr>
          <w:rFonts w:ascii="Book Antiqua" w:hAnsi="Book Antiqua" w:cs="Book Antiqua"/>
          <w:sz w:val="20"/>
          <w:szCs w:val="20"/>
        </w:rPr>
      </w:pPr>
    </w:p>
    <w:p w14:paraId="4BE38317" w14:textId="77777777" w:rsidR="007F229A" w:rsidRDefault="007F229A">
      <w:pPr>
        <w:rPr>
          <w:rFonts w:ascii="Book Antiqua" w:hAnsi="Book Antiqua" w:cs="Book Antiqua"/>
          <w:sz w:val="20"/>
          <w:szCs w:val="20"/>
        </w:rPr>
      </w:pPr>
    </w:p>
    <w:p w14:paraId="7228DF38" w14:textId="77777777" w:rsidR="007F229A" w:rsidRDefault="007F229A">
      <w:pPr>
        <w:rPr>
          <w:rFonts w:ascii="Book Antiqua" w:hAnsi="Book Antiqua" w:cs="Book Antiqua"/>
          <w:sz w:val="20"/>
          <w:szCs w:val="20"/>
        </w:rPr>
      </w:pPr>
    </w:p>
    <w:p w14:paraId="25086DB1" w14:textId="77777777" w:rsidR="007F229A" w:rsidRDefault="007F229A">
      <w:pPr>
        <w:rPr>
          <w:rFonts w:ascii="Book Antiqua" w:hAnsi="Book Antiqua" w:cs="Book Antiqua"/>
          <w:sz w:val="20"/>
          <w:szCs w:val="20"/>
        </w:rPr>
      </w:pPr>
    </w:p>
    <w:p w14:paraId="4F64ED00" w14:textId="77777777" w:rsidR="007F229A" w:rsidRDefault="007F229A">
      <w:pPr>
        <w:rPr>
          <w:rFonts w:ascii="Book Antiqua" w:hAnsi="Book Antiqua" w:cs="Book Antiqua"/>
          <w:sz w:val="20"/>
          <w:szCs w:val="20"/>
        </w:rPr>
      </w:pPr>
    </w:p>
    <w:p w14:paraId="6DE500B3" w14:textId="77777777" w:rsidR="007F229A" w:rsidRDefault="007F229A">
      <w:pPr>
        <w:rPr>
          <w:rFonts w:ascii="Book Antiqua" w:hAnsi="Book Antiqua" w:cs="Book Antiqua"/>
          <w:sz w:val="20"/>
          <w:szCs w:val="20"/>
        </w:rPr>
      </w:pPr>
    </w:p>
    <w:p w14:paraId="0558BBDB" w14:textId="77777777" w:rsidR="007F229A" w:rsidRDefault="007F229A">
      <w:pPr>
        <w:rPr>
          <w:rFonts w:ascii="Book Antiqua" w:hAnsi="Book Antiqua" w:cs="Book Antiqua"/>
          <w:sz w:val="20"/>
          <w:szCs w:val="20"/>
        </w:rPr>
      </w:pPr>
    </w:p>
    <w:p w14:paraId="382B7888" w14:textId="77777777" w:rsidR="007F229A" w:rsidRDefault="007F229A">
      <w:pPr>
        <w:rPr>
          <w:rFonts w:ascii="Book Antiqua" w:hAnsi="Book Antiqua" w:cs="Book Antiqua"/>
          <w:sz w:val="20"/>
          <w:szCs w:val="20"/>
        </w:rPr>
      </w:pPr>
    </w:p>
    <w:p w14:paraId="76BBC72E" w14:textId="77777777" w:rsidR="007F229A" w:rsidRDefault="007F229A">
      <w:pPr>
        <w:rPr>
          <w:rFonts w:ascii="Book Antiqua" w:hAnsi="Book Antiqua" w:cs="Book Antiqua"/>
          <w:sz w:val="20"/>
          <w:szCs w:val="20"/>
        </w:rPr>
      </w:pPr>
    </w:p>
    <w:p w14:paraId="1CD51E62" w14:textId="77777777" w:rsidR="007F229A" w:rsidRDefault="007F229A">
      <w:pPr>
        <w:rPr>
          <w:rFonts w:ascii="Book Antiqua" w:hAnsi="Book Antiqua" w:cs="Book Antiqua"/>
          <w:sz w:val="20"/>
          <w:szCs w:val="20"/>
        </w:rPr>
      </w:pPr>
    </w:p>
    <w:p w14:paraId="36FB5405" w14:textId="77777777" w:rsidR="007F229A" w:rsidRDefault="007F229A">
      <w:pPr>
        <w:rPr>
          <w:rFonts w:ascii="Book Antiqua" w:hAnsi="Book Antiqua" w:cs="Book Antiqua"/>
          <w:sz w:val="20"/>
          <w:szCs w:val="20"/>
        </w:rPr>
      </w:pPr>
    </w:p>
    <w:p w14:paraId="62D3030E" w14:textId="77777777" w:rsidR="007F229A" w:rsidRDefault="007F229A">
      <w:pPr>
        <w:rPr>
          <w:rFonts w:ascii="Book Antiqua" w:hAnsi="Book Antiqua" w:cs="Book Antiqua"/>
          <w:sz w:val="20"/>
          <w:szCs w:val="20"/>
        </w:rPr>
      </w:pPr>
    </w:p>
    <w:p w14:paraId="5429159D" w14:textId="77777777" w:rsidR="007F229A" w:rsidRDefault="007F229A">
      <w:pPr>
        <w:rPr>
          <w:rFonts w:ascii="Book Antiqua" w:hAnsi="Book Antiqua" w:cs="Book Antiqua"/>
          <w:sz w:val="20"/>
          <w:szCs w:val="20"/>
        </w:rPr>
      </w:pPr>
    </w:p>
    <w:p w14:paraId="4B7B6EC1" w14:textId="651B4B25" w:rsidR="008C5987" w:rsidRDefault="008C5987">
      <w:pPr>
        <w:rPr>
          <w:rFonts w:ascii="Book Antiqua" w:hAnsi="Book Antiqua" w:cs="Book Antiqua"/>
          <w:sz w:val="20"/>
          <w:szCs w:val="20"/>
        </w:rPr>
      </w:pPr>
    </w:p>
    <w:p w14:paraId="6ADF0A1D" w14:textId="16072644" w:rsidR="008C5987" w:rsidRDefault="008C5987">
      <w:pPr>
        <w:rPr>
          <w:rFonts w:ascii="Book Antiqua" w:hAnsi="Book Antiqua" w:cs="Book Antiqua"/>
          <w:sz w:val="20"/>
          <w:szCs w:val="20"/>
        </w:rPr>
      </w:pPr>
    </w:p>
    <w:p w14:paraId="4B5C33A0" w14:textId="77777777" w:rsidR="008C5987" w:rsidRPr="007A1DE7" w:rsidRDefault="008C5987" w:rsidP="008C5987">
      <w:pPr>
        <w:rPr>
          <w:rFonts w:ascii="Book Antiqua" w:hAnsi="Book Antiqua"/>
          <w:bCs/>
          <w:sz w:val="20"/>
          <w:szCs w:val="20"/>
        </w:rPr>
      </w:pPr>
      <w:r w:rsidRPr="007A1DE7">
        <w:rPr>
          <w:rFonts w:ascii="Book Antiqua" w:hAnsi="Book Antiqua" w:cs="Arial Narrow"/>
          <w:sz w:val="20"/>
          <w:szCs w:val="20"/>
        </w:rPr>
        <w:t>Zał. Nr „4”</w:t>
      </w:r>
      <w:r>
        <w:rPr>
          <w:rFonts w:ascii="Book Antiqua" w:hAnsi="Book Antiqua" w:cs="Arial Narrow"/>
          <w:sz w:val="20"/>
          <w:szCs w:val="20"/>
        </w:rPr>
        <w:t xml:space="preserve"> </w:t>
      </w:r>
      <w:r w:rsidRPr="00F84A6C">
        <w:rPr>
          <w:rFonts w:ascii="Book Antiqua" w:hAnsi="Book Antiqua" w:cs="Book Antiqua"/>
          <w:sz w:val="20"/>
          <w:szCs w:val="20"/>
        </w:rPr>
        <w:t>wzór</w:t>
      </w:r>
      <w:r>
        <w:rPr>
          <w:rFonts w:ascii="Book Antiqua" w:hAnsi="Book Antiqua" w:cs="Book Antiqua"/>
          <w:sz w:val="20"/>
          <w:szCs w:val="20"/>
        </w:rPr>
        <w:t xml:space="preserve"> Oświadczenia dla podwykonawcy </w:t>
      </w:r>
      <w:r w:rsidRPr="007A1DE7">
        <w:rPr>
          <w:rFonts w:ascii="Book Antiqua" w:hAnsi="Book Antiqua" w:cs="Arial Narrow"/>
          <w:sz w:val="20"/>
          <w:szCs w:val="20"/>
        </w:rPr>
        <w:t xml:space="preserve"> do Umowy na roboty budowlane</w:t>
      </w:r>
      <w:r>
        <w:rPr>
          <w:rFonts w:ascii="Book Antiqua" w:hAnsi="Book Antiqua" w:cs="Arial Narrow"/>
          <w:sz w:val="20"/>
          <w:szCs w:val="20"/>
        </w:rPr>
        <w:t xml:space="preserve"> </w:t>
      </w:r>
      <w:r w:rsidRPr="007A1DE7">
        <w:rPr>
          <w:rFonts w:ascii="Book Antiqua" w:hAnsi="Book Antiqua"/>
          <w:b/>
          <w:sz w:val="20"/>
        </w:rPr>
        <w:t>ATT/21……../2022/RB</w:t>
      </w:r>
      <w:r w:rsidRPr="007A1DE7">
        <w:rPr>
          <w:rFonts w:ascii="Book Antiqua" w:hAnsi="Book Antiqua" w:cs="Arial Narrow"/>
          <w:sz w:val="20"/>
          <w:szCs w:val="20"/>
        </w:rPr>
        <w:tab/>
      </w:r>
      <w:r w:rsidRPr="007A1DE7">
        <w:rPr>
          <w:rFonts w:ascii="Book Antiqua" w:hAnsi="Book Antiqua" w:cs="Arial Narrow"/>
          <w:sz w:val="20"/>
          <w:szCs w:val="20"/>
        </w:rPr>
        <w:tab/>
        <w:t xml:space="preserve">                                                                                           </w:t>
      </w:r>
      <w:r w:rsidRPr="007A1DE7">
        <w:rPr>
          <w:rFonts w:ascii="Book Antiqua" w:hAnsi="Book Antiqua"/>
          <w:bCs/>
          <w:sz w:val="20"/>
          <w:szCs w:val="20"/>
        </w:rPr>
        <w:t>Gdynia, dnia ………………………..</w:t>
      </w:r>
    </w:p>
    <w:p w14:paraId="2B3555B8" w14:textId="77777777" w:rsidR="008C5987" w:rsidRPr="007A1DE7" w:rsidRDefault="008C5987" w:rsidP="008C5987">
      <w:pPr>
        <w:rPr>
          <w:rFonts w:ascii="Book Antiqua" w:hAnsi="Book Antiqua"/>
          <w:b/>
          <w:bCs/>
          <w:sz w:val="20"/>
          <w:szCs w:val="20"/>
        </w:rPr>
      </w:pPr>
    </w:p>
    <w:p w14:paraId="38265075" w14:textId="77777777" w:rsidR="008C5987" w:rsidRPr="007A1DE7" w:rsidRDefault="008C5987" w:rsidP="008C5987">
      <w:pPr>
        <w:contextualSpacing/>
        <w:rPr>
          <w:rFonts w:ascii="Book Antiqua" w:hAnsi="Book Antiqua"/>
          <w:bCs/>
          <w:sz w:val="20"/>
          <w:szCs w:val="20"/>
        </w:rPr>
      </w:pPr>
      <w:r w:rsidRPr="007A1DE7">
        <w:rPr>
          <w:rFonts w:ascii="Book Antiqua" w:hAnsi="Book Antiqua"/>
          <w:bCs/>
          <w:sz w:val="20"/>
          <w:szCs w:val="20"/>
        </w:rPr>
        <w:t>…………………………………………</w:t>
      </w:r>
    </w:p>
    <w:p w14:paraId="30E95F76" w14:textId="77777777" w:rsidR="008C5987" w:rsidRPr="007A1DE7" w:rsidRDefault="008C5987" w:rsidP="008C5987">
      <w:pPr>
        <w:contextualSpacing/>
        <w:rPr>
          <w:rFonts w:ascii="Book Antiqua" w:hAnsi="Book Antiqua"/>
          <w:bCs/>
          <w:i/>
          <w:sz w:val="20"/>
          <w:szCs w:val="20"/>
        </w:rPr>
      </w:pPr>
      <w:r w:rsidRPr="007A1DE7">
        <w:rPr>
          <w:rFonts w:ascii="Book Antiqua" w:hAnsi="Book Antiqua"/>
          <w:bCs/>
          <w:i/>
          <w:sz w:val="20"/>
          <w:szCs w:val="20"/>
        </w:rPr>
        <w:t>(pieczątka nagłówkowa Podwykonawcy)</w:t>
      </w:r>
    </w:p>
    <w:p w14:paraId="04000C3C" w14:textId="77777777" w:rsidR="008C5987" w:rsidRPr="007A1DE7" w:rsidRDefault="008C5987" w:rsidP="008C5987">
      <w:pPr>
        <w:contextualSpacing/>
        <w:rPr>
          <w:rFonts w:ascii="Book Antiqua" w:hAnsi="Book Antiqua"/>
          <w:bCs/>
          <w:i/>
          <w:sz w:val="20"/>
          <w:szCs w:val="20"/>
        </w:rPr>
      </w:pPr>
    </w:p>
    <w:p w14:paraId="10E20F86" w14:textId="77777777" w:rsidR="008C5987" w:rsidRPr="007A1DE7" w:rsidRDefault="008C5987" w:rsidP="008C5987">
      <w:pPr>
        <w:jc w:val="center"/>
        <w:rPr>
          <w:rFonts w:ascii="Book Antiqua" w:hAnsi="Book Antiqua"/>
          <w:b/>
          <w:bCs/>
          <w:sz w:val="20"/>
          <w:szCs w:val="20"/>
        </w:rPr>
      </w:pPr>
      <w:r w:rsidRPr="007A1DE7">
        <w:rPr>
          <w:rFonts w:ascii="Book Antiqua" w:hAnsi="Book Antiqua"/>
          <w:b/>
          <w:bCs/>
          <w:sz w:val="20"/>
          <w:szCs w:val="20"/>
        </w:rPr>
        <w:t>OŚWIADCZENIE PODWYKONAWCY (DALSZEGO PODWYKONAWCY)</w:t>
      </w:r>
    </w:p>
    <w:p w14:paraId="4B7A4439" w14:textId="77777777" w:rsidR="008C5987" w:rsidRPr="007A1DE7" w:rsidRDefault="008C5987" w:rsidP="008C5987">
      <w:pPr>
        <w:jc w:val="both"/>
        <w:rPr>
          <w:rFonts w:ascii="Book Antiqua" w:hAnsi="Book Antiqua"/>
          <w:i/>
          <w:iCs/>
          <w:sz w:val="20"/>
          <w:szCs w:val="20"/>
        </w:rPr>
      </w:pPr>
      <w:r w:rsidRPr="007A1DE7">
        <w:rPr>
          <w:rFonts w:ascii="Book Antiqua" w:hAnsi="Book Antiqua"/>
          <w:i/>
          <w:iCs/>
          <w:sz w:val="20"/>
          <w:szCs w:val="20"/>
        </w:rPr>
        <w:t>Dotyczy zamówienia:</w:t>
      </w:r>
    </w:p>
    <w:p w14:paraId="2C980F8E" w14:textId="77777777" w:rsidR="008C5987" w:rsidRPr="007A1DE7" w:rsidRDefault="008C5987" w:rsidP="008C5987">
      <w:pPr>
        <w:jc w:val="both"/>
        <w:rPr>
          <w:rFonts w:ascii="Book Antiqua" w:hAnsi="Book Antiqua"/>
          <w:b/>
          <w:bCs/>
          <w:i/>
          <w:iCs/>
          <w:sz w:val="20"/>
          <w:szCs w:val="20"/>
        </w:rPr>
      </w:pPr>
      <w:r w:rsidRPr="007A1DE7">
        <w:rPr>
          <w:rFonts w:ascii="Book Antiqua" w:hAnsi="Book Antiqua"/>
          <w:b/>
          <w:bCs/>
          <w:i/>
          <w:iCs/>
          <w:sz w:val="20"/>
          <w:szCs w:val="20"/>
        </w:rPr>
        <w:t>„</w:t>
      </w:r>
      <w:r w:rsidRPr="007A1DE7">
        <w:rPr>
          <w:rFonts w:ascii="Book Antiqua" w:hAnsi="Book Antiqua" w:cs="Tahoma"/>
          <w:b/>
          <w:sz w:val="20"/>
          <w:szCs w:val="20"/>
        </w:rPr>
        <w:t>Budowa budynku hali sportowej w Gdyni przy ul. Morskiej 81-87 na działce nr 883, 885, obręb 0015 Grabówek.</w:t>
      </w:r>
      <w:r w:rsidRPr="007A1DE7">
        <w:rPr>
          <w:rFonts w:ascii="Book Antiqua" w:hAnsi="Book Antiqua"/>
          <w:b/>
          <w:bCs/>
          <w:i/>
          <w:iCs/>
          <w:sz w:val="20"/>
          <w:szCs w:val="20"/>
        </w:rPr>
        <w:t>”</w:t>
      </w:r>
    </w:p>
    <w:p w14:paraId="6099940C" w14:textId="77777777" w:rsidR="008C5987" w:rsidRPr="007A1DE7" w:rsidRDefault="008C5987" w:rsidP="008C5987">
      <w:pPr>
        <w:jc w:val="both"/>
        <w:rPr>
          <w:rFonts w:ascii="Book Antiqua" w:hAnsi="Book Antiqua" w:cs="Tahoma"/>
          <w:b/>
          <w:sz w:val="20"/>
          <w:szCs w:val="20"/>
        </w:rPr>
      </w:pPr>
    </w:p>
    <w:p w14:paraId="7ED18BEA" w14:textId="77777777" w:rsidR="008C5987" w:rsidRPr="007A1DE7" w:rsidRDefault="008C5987" w:rsidP="008C5987">
      <w:pPr>
        <w:jc w:val="both"/>
        <w:rPr>
          <w:rFonts w:ascii="Book Antiqua" w:hAnsi="Book Antiqua"/>
          <w:sz w:val="20"/>
          <w:szCs w:val="20"/>
        </w:rPr>
      </w:pPr>
      <w:r w:rsidRPr="007A1DE7">
        <w:rPr>
          <w:rFonts w:ascii="Book Antiqua" w:hAnsi="Book Antiqua"/>
          <w:sz w:val="20"/>
          <w:szCs w:val="20"/>
        </w:rPr>
        <w:t>…………</w:t>
      </w:r>
      <w:r w:rsidRPr="007A1DE7">
        <w:rPr>
          <w:rFonts w:ascii="Book Antiqua" w:hAnsi="Book Antiqua"/>
          <w:i/>
          <w:iCs/>
          <w:sz w:val="20"/>
          <w:szCs w:val="20"/>
        </w:rPr>
        <w:t xml:space="preserve">(pełne dane rejestrowe Podwykonawcy ze wskazaniem osoby lub osób upoważnionych do składania oświadczeń) </w:t>
      </w:r>
      <w:r w:rsidRPr="007A1DE7">
        <w:rPr>
          <w:rFonts w:ascii="Book Antiqua" w:hAnsi="Book Antiqua"/>
          <w:sz w:val="20"/>
          <w:szCs w:val="20"/>
        </w:rPr>
        <w:t xml:space="preserve">………………………… zwany dalej </w:t>
      </w:r>
      <w:r w:rsidRPr="007A1DE7">
        <w:rPr>
          <w:rFonts w:ascii="Book Antiqua" w:hAnsi="Book Antiqua"/>
          <w:b/>
          <w:sz w:val="20"/>
          <w:szCs w:val="20"/>
        </w:rPr>
        <w:t>Podwykonawcą</w:t>
      </w:r>
      <w:r w:rsidRPr="007A1DE7">
        <w:rPr>
          <w:rFonts w:ascii="Book Antiqua" w:hAnsi="Book Antiqua"/>
          <w:sz w:val="20"/>
          <w:szCs w:val="20"/>
        </w:rPr>
        <w:t xml:space="preserve"> </w:t>
      </w:r>
    </w:p>
    <w:p w14:paraId="47F17E01" w14:textId="77777777" w:rsidR="008C5987" w:rsidRPr="007A1DE7" w:rsidRDefault="008C5987" w:rsidP="008C5987">
      <w:pPr>
        <w:jc w:val="both"/>
        <w:rPr>
          <w:rFonts w:ascii="Book Antiqua" w:hAnsi="Book Antiqua"/>
          <w:sz w:val="20"/>
          <w:szCs w:val="20"/>
        </w:rPr>
      </w:pPr>
      <w:r w:rsidRPr="007A1DE7">
        <w:rPr>
          <w:rFonts w:ascii="Book Antiqua" w:hAnsi="Book Antiqua"/>
          <w:sz w:val="20"/>
          <w:szCs w:val="20"/>
        </w:rPr>
        <w:t xml:space="preserve">oświadcza, że na dzień ……………………………..: </w:t>
      </w:r>
    </w:p>
    <w:p w14:paraId="167BB8B8" w14:textId="77777777" w:rsidR="008C5987" w:rsidRPr="007A1DE7"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7A1DE7">
        <w:rPr>
          <w:rFonts w:ascii="Book Antiqua" w:hAnsi="Book Antiqua"/>
        </w:rPr>
        <w:t>Realizuje …(</w:t>
      </w:r>
      <w:r w:rsidRPr="007A1DE7">
        <w:rPr>
          <w:rFonts w:ascii="Book Antiqua" w:hAnsi="Book Antiqua"/>
          <w:i/>
        </w:rPr>
        <w:t>podać zakres prac</w:t>
      </w:r>
      <w:r w:rsidRPr="007A1DE7">
        <w:rPr>
          <w:rFonts w:ascii="Book Antiqua" w:hAnsi="Book Antiqua"/>
        </w:rPr>
        <w:t xml:space="preserve">)…….. na podstawie umowy o roboty budowlane nr ................... z dnia ............................ zwaną dalej </w:t>
      </w:r>
      <w:r w:rsidRPr="007A1DE7">
        <w:rPr>
          <w:rFonts w:ascii="Book Antiqua" w:hAnsi="Book Antiqua"/>
          <w:b/>
        </w:rPr>
        <w:t>Umową Podwykonawczą</w:t>
      </w:r>
      <w:r w:rsidRPr="007A1DE7">
        <w:rPr>
          <w:rFonts w:ascii="Book Antiqua" w:hAnsi="Book Antiqua"/>
        </w:rPr>
        <w:t xml:space="preserve"> zawartą z: ...... </w:t>
      </w:r>
      <w:r w:rsidRPr="007A1DE7">
        <w:rPr>
          <w:rFonts w:ascii="Book Antiqua" w:hAnsi="Book Antiqua"/>
          <w:i/>
          <w:iCs/>
        </w:rPr>
        <w:t>(pełne dane rej</w:t>
      </w:r>
      <w:r w:rsidRPr="007A1DE7">
        <w:rPr>
          <w:rFonts w:ascii="Book Antiqua" w:hAnsi="Book Antiqua"/>
          <w:i/>
          <w:iCs/>
        </w:rPr>
        <w:t>e</w:t>
      </w:r>
      <w:r w:rsidRPr="007A1DE7">
        <w:rPr>
          <w:rFonts w:ascii="Book Antiqua" w:hAnsi="Book Antiqua"/>
          <w:i/>
          <w:iCs/>
        </w:rPr>
        <w:t xml:space="preserve">strowe Wykonawcy) </w:t>
      </w:r>
      <w:r w:rsidRPr="007A1DE7">
        <w:rPr>
          <w:rFonts w:ascii="Book Antiqua" w:hAnsi="Book Antiqua"/>
        </w:rPr>
        <w:t xml:space="preserve">......  – zwanym dalej </w:t>
      </w:r>
      <w:r w:rsidRPr="007A1DE7">
        <w:rPr>
          <w:rFonts w:ascii="Book Antiqua" w:hAnsi="Book Antiqua"/>
          <w:b/>
        </w:rPr>
        <w:t>Wykonawcą.</w:t>
      </w:r>
    </w:p>
    <w:p w14:paraId="236A21D8" w14:textId="77777777" w:rsidR="008C5987" w:rsidRPr="007A1DE7"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7A1DE7">
        <w:rPr>
          <w:rFonts w:ascii="Book Antiqua" w:hAnsi="Book Antiqua"/>
        </w:rPr>
        <w:t>Umowa Podwykonawcza nie została zmieniona.</w:t>
      </w:r>
    </w:p>
    <w:p w14:paraId="39A11B62" w14:textId="77777777" w:rsidR="008C5987" w:rsidRPr="007A1DE7"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7A1DE7">
        <w:rPr>
          <w:rFonts w:ascii="Book Antiqua" w:hAnsi="Book Antiqua"/>
        </w:rPr>
        <w:t xml:space="preserve">Wszelkie wymagalne roszczenia Podwykonawcy o wynagrodzenie z tytułu realizacji Umowy Podwykonawczej zostały zaspokojone przez Wykonawcę w pełnej wysokości. </w:t>
      </w:r>
    </w:p>
    <w:p w14:paraId="74A4561D" w14:textId="77777777" w:rsidR="008C5987" w:rsidRPr="007A1DE7"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7A1DE7">
        <w:rPr>
          <w:rFonts w:ascii="Book Antiqua" w:hAnsi="Book Antiqua"/>
        </w:rPr>
        <w:t>Do dnia złożenia niniejszego oświadczania zafakturowano w sumie kwotę .................. zł brutto, słownie: .......................................... zł i stanowi ona całkowite bieżące rozliczenie wynagrodz</w:t>
      </w:r>
      <w:r w:rsidRPr="007A1DE7">
        <w:rPr>
          <w:rFonts w:ascii="Book Antiqua" w:hAnsi="Book Antiqua"/>
        </w:rPr>
        <w:t>e</w:t>
      </w:r>
      <w:r w:rsidRPr="007A1DE7">
        <w:rPr>
          <w:rFonts w:ascii="Book Antiqua" w:hAnsi="Book Antiqua"/>
        </w:rPr>
        <w:t xml:space="preserve">nia Podwykonawcy przysługującego na podstawie Umowy Podwykonawczej. </w:t>
      </w:r>
    </w:p>
    <w:p w14:paraId="5F889CBB" w14:textId="77777777" w:rsidR="008C5987" w:rsidRPr="007A1DE7"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7A1DE7">
        <w:rPr>
          <w:rFonts w:ascii="Book Antiqua" w:hAnsi="Book Antiqua"/>
        </w:rPr>
        <w:t>Między Podwykonawcą a Wykonawcą nie istnieje żaden spór, który skutkuje lub może sku</w:t>
      </w:r>
      <w:r w:rsidRPr="007A1DE7">
        <w:rPr>
          <w:rFonts w:ascii="Book Antiqua" w:hAnsi="Book Antiqua"/>
        </w:rPr>
        <w:t>t</w:t>
      </w:r>
      <w:r w:rsidRPr="007A1DE7">
        <w:rPr>
          <w:rFonts w:ascii="Book Antiqua" w:hAnsi="Book Antiqua"/>
        </w:rPr>
        <w:t>kować powstaniem lub zmianą roszczeń Podwykonawcy wobec Wykonawcy o zapłatę w</w:t>
      </w:r>
      <w:r w:rsidRPr="007A1DE7">
        <w:rPr>
          <w:rFonts w:ascii="Book Antiqua" w:hAnsi="Book Antiqua"/>
        </w:rPr>
        <w:t>y</w:t>
      </w:r>
      <w:r w:rsidRPr="007A1DE7">
        <w:rPr>
          <w:rFonts w:ascii="Book Antiqua" w:hAnsi="Book Antiqua"/>
        </w:rPr>
        <w:t xml:space="preserve">nagrodzenia za wykonane roboty budowlane. </w:t>
      </w:r>
    </w:p>
    <w:p w14:paraId="16F19810" w14:textId="77777777" w:rsidR="008C5987" w:rsidRPr="007A1DE7" w:rsidRDefault="008C5987" w:rsidP="008C5987">
      <w:pPr>
        <w:ind w:firstLine="708"/>
        <w:jc w:val="both"/>
        <w:rPr>
          <w:rFonts w:ascii="Book Antiqua" w:hAnsi="Book Antiqua"/>
          <w:sz w:val="20"/>
          <w:szCs w:val="20"/>
        </w:rPr>
      </w:pPr>
      <w:r w:rsidRPr="007A1DE7">
        <w:rPr>
          <w:rFonts w:ascii="Book Antiqua" w:hAnsi="Book Antiqua"/>
          <w:sz w:val="20"/>
          <w:szCs w:val="20"/>
        </w:rPr>
        <w:t xml:space="preserve">Niniejsze oświadczenie jest nieodwołane i bezwarunkowe. Niniejsze oświadczenie zostało złożone na żądanie Wykonawcy w celu przedłożenia </w:t>
      </w:r>
      <w:r w:rsidRPr="007A1DE7">
        <w:rPr>
          <w:rFonts w:ascii="Book Antiqua" w:hAnsi="Book Antiqua"/>
          <w:b/>
          <w:sz w:val="20"/>
          <w:szCs w:val="20"/>
        </w:rPr>
        <w:t>Zamawiającemu</w:t>
      </w:r>
      <w:r w:rsidRPr="007A1DE7">
        <w:rPr>
          <w:rFonts w:ascii="Book Antiqua" w:hAnsi="Book Antiqua"/>
          <w:sz w:val="20"/>
          <w:szCs w:val="20"/>
        </w:rPr>
        <w:t xml:space="preserve"> to jest Uniwersytetowi Morskiemu z siedzibą w Gdyni przy ul. Morskiej 81-87, NIP  586-001-28-73. </w:t>
      </w:r>
    </w:p>
    <w:p w14:paraId="4D636764" w14:textId="77777777" w:rsidR="008C5987" w:rsidRPr="007A1DE7" w:rsidRDefault="008C5987" w:rsidP="008C5987">
      <w:pPr>
        <w:ind w:firstLine="708"/>
        <w:jc w:val="both"/>
        <w:rPr>
          <w:rFonts w:ascii="Book Antiqua" w:hAnsi="Book Antiqua"/>
          <w:sz w:val="20"/>
          <w:szCs w:val="20"/>
        </w:rPr>
      </w:pPr>
      <w:r w:rsidRPr="007A1DE7">
        <w:rPr>
          <w:rFonts w:ascii="Book Antiqua" w:hAnsi="Book Antiqua"/>
          <w:sz w:val="20"/>
          <w:szCs w:val="20"/>
        </w:rPr>
        <w:t>Jeżeli okaże się, że wbrew treści niniejszego oświadczenia Podwykonawcy przysługują od Wykonawcy wymagalne roszczenia na dzień składania tego oświadczenia, to Podwykonawca zrzeka się tych roszczeń i zobowiązuje się, że nie będzie ich dochodził od Zamawiającego.</w:t>
      </w:r>
    </w:p>
    <w:p w14:paraId="79824F66" w14:textId="77777777" w:rsidR="008C5987" w:rsidRPr="007A1DE7" w:rsidRDefault="008C5987" w:rsidP="008C5987">
      <w:pPr>
        <w:contextualSpacing/>
        <w:jc w:val="both"/>
        <w:rPr>
          <w:rFonts w:ascii="Book Antiqua" w:hAnsi="Book Antiqua"/>
          <w:sz w:val="20"/>
          <w:szCs w:val="20"/>
        </w:rPr>
      </w:pPr>
    </w:p>
    <w:p w14:paraId="172D07B9" w14:textId="77777777" w:rsidR="008C5987" w:rsidRPr="007A1DE7" w:rsidRDefault="008C5987" w:rsidP="008C5987">
      <w:pPr>
        <w:contextualSpacing/>
        <w:jc w:val="both"/>
        <w:rPr>
          <w:rFonts w:ascii="Book Antiqua" w:hAnsi="Book Antiqua"/>
          <w:sz w:val="20"/>
          <w:szCs w:val="20"/>
        </w:rPr>
      </w:pPr>
    </w:p>
    <w:p w14:paraId="358E0DDD" w14:textId="77777777" w:rsidR="008C5987" w:rsidRPr="007A1DE7" w:rsidRDefault="008C5987" w:rsidP="008C5987">
      <w:pPr>
        <w:ind w:left="4536"/>
        <w:contextualSpacing/>
        <w:jc w:val="center"/>
        <w:rPr>
          <w:rFonts w:ascii="Book Antiqua" w:hAnsi="Book Antiqua"/>
          <w:sz w:val="20"/>
          <w:szCs w:val="20"/>
        </w:rPr>
      </w:pPr>
      <w:r w:rsidRPr="007A1DE7">
        <w:rPr>
          <w:rFonts w:ascii="Book Antiqua" w:hAnsi="Book Antiqua"/>
          <w:sz w:val="20"/>
          <w:szCs w:val="20"/>
        </w:rPr>
        <w:t>.........................................................</w:t>
      </w:r>
    </w:p>
    <w:p w14:paraId="25B69FF8" w14:textId="77777777" w:rsidR="008C5987" w:rsidRPr="007A1DE7" w:rsidRDefault="008C5987" w:rsidP="008C5987">
      <w:pPr>
        <w:ind w:left="4536"/>
        <w:contextualSpacing/>
        <w:jc w:val="center"/>
        <w:rPr>
          <w:rFonts w:ascii="Book Antiqua" w:hAnsi="Book Antiqua"/>
          <w:i/>
          <w:iCs/>
          <w:sz w:val="20"/>
          <w:szCs w:val="20"/>
        </w:rPr>
      </w:pPr>
      <w:r w:rsidRPr="007A1DE7">
        <w:rPr>
          <w:rFonts w:ascii="Book Antiqua" w:hAnsi="Book Antiqua"/>
          <w:i/>
          <w:iCs/>
          <w:sz w:val="20"/>
          <w:szCs w:val="20"/>
        </w:rPr>
        <w:t>(podpisy osób uprawnionych do reprezentacji Podwykonawcy)</w:t>
      </w:r>
    </w:p>
    <w:p w14:paraId="6A23A7E9" w14:textId="77777777" w:rsidR="008C5987" w:rsidRPr="007A1DE7" w:rsidRDefault="008C5987" w:rsidP="008C5987">
      <w:pPr>
        <w:contextualSpacing/>
        <w:rPr>
          <w:rFonts w:ascii="Book Antiqua" w:hAnsi="Book Antiqua"/>
          <w:iCs/>
          <w:sz w:val="20"/>
          <w:szCs w:val="20"/>
        </w:rPr>
      </w:pPr>
      <w:r w:rsidRPr="007A1DE7">
        <w:rPr>
          <w:rFonts w:ascii="Book Antiqua" w:hAnsi="Book Antiqua"/>
          <w:iCs/>
          <w:sz w:val="20"/>
          <w:szCs w:val="20"/>
        </w:rPr>
        <w:t>Wykonawca potwierdza oświadczenia Podwykonawcy zawarte powyżej.</w:t>
      </w:r>
    </w:p>
    <w:p w14:paraId="74ED8609" w14:textId="77777777" w:rsidR="008C5987" w:rsidRPr="007A1DE7" w:rsidRDefault="008C5987" w:rsidP="008C5987">
      <w:pPr>
        <w:contextualSpacing/>
        <w:rPr>
          <w:rFonts w:ascii="Book Antiqua" w:hAnsi="Book Antiqua"/>
          <w:iCs/>
          <w:sz w:val="20"/>
          <w:szCs w:val="20"/>
        </w:rPr>
      </w:pPr>
    </w:p>
    <w:p w14:paraId="573BF2CA" w14:textId="77777777" w:rsidR="008C5987" w:rsidRPr="007A1DE7" w:rsidRDefault="008C5987" w:rsidP="008C5987">
      <w:pPr>
        <w:contextualSpacing/>
        <w:rPr>
          <w:rFonts w:ascii="Book Antiqua" w:hAnsi="Book Antiqua"/>
          <w:iCs/>
          <w:sz w:val="20"/>
          <w:szCs w:val="20"/>
        </w:rPr>
      </w:pPr>
    </w:p>
    <w:p w14:paraId="31DE2266" w14:textId="77777777" w:rsidR="008C5987" w:rsidRPr="007A1DE7" w:rsidRDefault="008C5987" w:rsidP="008C5987">
      <w:pPr>
        <w:contextualSpacing/>
        <w:rPr>
          <w:rFonts w:ascii="Book Antiqua" w:hAnsi="Book Antiqua"/>
          <w:iCs/>
          <w:sz w:val="20"/>
          <w:szCs w:val="20"/>
        </w:rPr>
      </w:pPr>
    </w:p>
    <w:p w14:paraId="31DA75ED" w14:textId="77777777" w:rsidR="008C5987" w:rsidRPr="007A1DE7" w:rsidRDefault="008C5987" w:rsidP="008C5987">
      <w:pPr>
        <w:contextualSpacing/>
        <w:rPr>
          <w:rFonts w:ascii="Book Antiqua" w:hAnsi="Book Antiqua"/>
          <w:iCs/>
          <w:sz w:val="20"/>
          <w:szCs w:val="20"/>
        </w:rPr>
      </w:pPr>
      <w:r w:rsidRPr="007A1DE7">
        <w:rPr>
          <w:rFonts w:ascii="Book Antiqua" w:hAnsi="Book Antiqua"/>
          <w:iCs/>
          <w:sz w:val="20"/>
          <w:szCs w:val="20"/>
        </w:rPr>
        <w:t>………………………………………………………………..</w:t>
      </w:r>
    </w:p>
    <w:p w14:paraId="24EADAE4" w14:textId="77777777" w:rsidR="008C5987" w:rsidRPr="007A1DE7" w:rsidRDefault="008C5987" w:rsidP="008C5987">
      <w:pPr>
        <w:contextualSpacing/>
        <w:rPr>
          <w:rFonts w:ascii="Book Antiqua" w:hAnsi="Book Antiqua"/>
          <w:i/>
          <w:iCs/>
          <w:sz w:val="20"/>
          <w:szCs w:val="20"/>
        </w:rPr>
      </w:pPr>
      <w:r w:rsidRPr="007A1DE7">
        <w:rPr>
          <w:rFonts w:ascii="Book Antiqua" w:hAnsi="Book Antiqua"/>
          <w:i/>
          <w:iCs/>
          <w:sz w:val="20"/>
          <w:szCs w:val="20"/>
        </w:rPr>
        <w:t>(podpisy osób uprawnionych do reprezentacji Wykonawcy)</w:t>
      </w:r>
    </w:p>
    <w:p w14:paraId="60DC35D7" w14:textId="77777777" w:rsidR="008C5987" w:rsidRDefault="008C5987" w:rsidP="008C5987">
      <w:pPr>
        <w:rPr>
          <w:rFonts w:ascii="Book Antiqua" w:hAnsi="Book Antiqua" w:cs="Book Antiqua"/>
          <w:sz w:val="20"/>
          <w:szCs w:val="20"/>
        </w:rPr>
      </w:pPr>
    </w:p>
    <w:p w14:paraId="7B0A7136" w14:textId="77777777" w:rsidR="008C5987" w:rsidRDefault="008C5987" w:rsidP="008C5987">
      <w:pPr>
        <w:rPr>
          <w:rFonts w:ascii="Book Antiqua" w:hAnsi="Book Antiqua" w:cs="Book Antiqua"/>
          <w:sz w:val="20"/>
          <w:szCs w:val="20"/>
        </w:rPr>
      </w:pPr>
    </w:p>
    <w:p w14:paraId="5AA62B56" w14:textId="77777777" w:rsidR="008C5987" w:rsidRDefault="008C5987" w:rsidP="008C5987">
      <w:pPr>
        <w:rPr>
          <w:rFonts w:ascii="Book Antiqua" w:hAnsi="Book Antiqua" w:cs="Book Antiqua"/>
          <w:sz w:val="20"/>
          <w:szCs w:val="20"/>
        </w:rPr>
      </w:pPr>
    </w:p>
    <w:p w14:paraId="33D972DC" w14:textId="77777777" w:rsidR="008C5987" w:rsidRDefault="008C5987" w:rsidP="008C5987">
      <w:pPr>
        <w:rPr>
          <w:rFonts w:ascii="Book Antiqua" w:hAnsi="Book Antiqua" w:cs="Book Antiqua"/>
          <w:sz w:val="20"/>
          <w:szCs w:val="20"/>
        </w:rPr>
      </w:pPr>
    </w:p>
    <w:p w14:paraId="38183BFD" w14:textId="77777777" w:rsidR="008C5987" w:rsidRDefault="008C5987" w:rsidP="008C5987">
      <w:pPr>
        <w:rPr>
          <w:rFonts w:ascii="Book Antiqua" w:hAnsi="Book Antiqua" w:cs="Book Antiqua"/>
          <w:sz w:val="20"/>
          <w:szCs w:val="20"/>
        </w:rPr>
      </w:pPr>
    </w:p>
    <w:p w14:paraId="14C21920" w14:textId="77777777" w:rsidR="008C5987" w:rsidRDefault="008C5987" w:rsidP="008C5987">
      <w:pPr>
        <w:rPr>
          <w:rFonts w:ascii="Book Antiqua" w:hAnsi="Book Antiqua" w:cs="Book Antiqua"/>
          <w:sz w:val="20"/>
          <w:szCs w:val="20"/>
        </w:rPr>
      </w:pPr>
    </w:p>
    <w:p w14:paraId="754AADA6" w14:textId="77777777" w:rsidR="008C5987" w:rsidRDefault="008C5987" w:rsidP="008C5987">
      <w:pPr>
        <w:rPr>
          <w:rFonts w:ascii="Book Antiqua" w:hAnsi="Book Antiqua" w:cs="Book Antiqua"/>
          <w:sz w:val="20"/>
          <w:szCs w:val="20"/>
        </w:rPr>
      </w:pPr>
    </w:p>
    <w:p w14:paraId="4CF4AF04" w14:textId="77777777" w:rsidR="008C5987" w:rsidRDefault="008C5987" w:rsidP="008C5987">
      <w:pPr>
        <w:rPr>
          <w:rFonts w:ascii="Book Antiqua" w:hAnsi="Book Antiqua" w:cs="Book Antiqua"/>
          <w:sz w:val="20"/>
          <w:szCs w:val="20"/>
        </w:rPr>
      </w:pPr>
    </w:p>
    <w:p w14:paraId="61EB1414" w14:textId="77777777" w:rsidR="008C5987" w:rsidRDefault="008C5987" w:rsidP="008C5987">
      <w:pPr>
        <w:rPr>
          <w:rFonts w:ascii="Book Antiqua" w:hAnsi="Book Antiqua" w:cs="Book Antiqua"/>
          <w:sz w:val="20"/>
          <w:szCs w:val="20"/>
        </w:rPr>
      </w:pPr>
    </w:p>
    <w:p w14:paraId="126E2520" w14:textId="77777777" w:rsidR="008C5987" w:rsidRDefault="008C5987" w:rsidP="008C5987">
      <w:pPr>
        <w:rPr>
          <w:rFonts w:ascii="Book Antiqua" w:hAnsi="Book Antiqua" w:cs="Book Antiqua"/>
          <w:sz w:val="20"/>
          <w:szCs w:val="20"/>
        </w:rPr>
      </w:pPr>
    </w:p>
    <w:p w14:paraId="2692F8A5" w14:textId="77777777" w:rsidR="008C5987" w:rsidRDefault="008C5987" w:rsidP="008C5987">
      <w:pPr>
        <w:rPr>
          <w:rFonts w:ascii="Book Antiqua" w:hAnsi="Book Antiqua" w:cs="Book Antiqua"/>
          <w:sz w:val="20"/>
          <w:szCs w:val="20"/>
        </w:rPr>
      </w:pPr>
    </w:p>
    <w:p w14:paraId="6F59985F" w14:textId="77777777" w:rsidR="008C5987" w:rsidRDefault="008C5987" w:rsidP="008C5987">
      <w:pPr>
        <w:rPr>
          <w:rFonts w:ascii="Book Antiqua" w:hAnsi="Book Antiqua" w:cs="Book Antiqua"/>
          <w:sz w:val="20"/>
          <w:szCs w:val="20"/>
        </w:rPr>
      </w:pPr>
    </w:p>
    <w:p w14:paraId="5B376AD2" w14:textId="77777777" w:rsidR="008C5987" w:rsidRDefault="008C5987" w:rsidP="008C5987">
      <w:pPr>
        <w:rPr>
          <w:rFonts w:ascii="Book Antiqua" w:hAnsi="Book Antiqua" w:cs="Book Antiqua"/>
          <w:sz w:val="20"/>
          <w:szCs w:val="20"/>
        </w:rPr>
      </w:pPr>
    </w:p>
    <w:p w14:paraId="7809F34C" w14:textId="77777777" w:rsidR="008C5987" w:rsidRDefault="008C5987" w:rsidP="008C5987">
      <w:pPr>
        <w:rPr>
          <w:rFonts w:ascii="Book Antiqua" w:hAnsi="Book Antiqua" w:cs="Book Antiqua"/>
          <w:sz w:val="20"/>
          <w:szCs w:val="20"/>
        </w:rPr>
      </w:pPr>
    </w:p>
    <w:p w14:paraId="30C791DD" w14:textId="77777777" w:rsidR="008C5987" w:rsidRDefault="008C5987" w:rsidP="008C5987">
      <w:pPr>
        <w:rPr>
          <w:rFonts w:ascii="Book Antiqua" w:hAnsi="Book Antiqua" w:cs="Book Antiqua"/>
          <w:sz w:val="20"/>
          <w:szCs w:val="20"/>
        </w:rPr>
      </w:pPr>
    </w:p>
    <w:p w14:paraId="73338A72" w14:textId="77777777" w:rsidR="008C5987" w:rsidRDefault="008C5987" w:rsidP="008C5987">
      <w:pPr>
        <w:rPr>
          <w:rFonts w:ascii="Book Antiqua" w:hAnsi="Book Antiqua" w:cs="Book Antiqua"/>
          <w:sz w:val="20"/>
          <w:szCs w:val="20"/>
        </w:rPr>
      </w:pPr>
    </w:p>
    <w:p w14:paraId="1B533C57" w14:textId="77777777" w:rsidR="008C5987" w:rsidRDefault="008C5987" w:rsidP="008C5987">
      <w:pPr>
        <w:pStyle w:val="Tekstpodstawowy"/>
        <w:spacing w:line="276" w:lineRule="auto"/>
        <w:contextualSpacing/>
        <w:jc w:val="both"/>
        <w:rPr>
          <w:rFonts w:ascii="Book Antiqua" w:hAnsi="Book Antiqua"/>
          <w:sz w:val="22"/>
          <w:szCs w:val="22"/>
        </w:rPr>
      </w:pPr>
      <w:r w:rsidRPr="007A1DE7">
        <w:rPr>
          <w:rFonts w:ascii="Book Antiqua" w:hAnsi="Book Antiqua" w:cs="Arial Narrow"/>
          <w:sz w:val="20"/>
        </w:rPr>
        <w:t>Zał. Nr „</w:t>
      </w:r>
      <w:r>
        <w:rPr>
          <w:rFonts w:ascii="Book Antiqua" w:hAnsi="Book Antiqua" w:cs="Arial Narrow"/>
          <w:sz w:val="20"/>
        </w:rPr>
        <w:t>5</w:t>
      </w:r>
      <w:r w:rsidRPr="007A1DE7">
        <w:rPr>
          <w:rFonts w:ascii="Book Antiqua" w:hAnsi="Book Antiqua" w:cs="Arial Narrow"/>
          <w:sz w:val="20"/>
        </w:rPr>
        <w:t xml:space="preserve">” </w:t>
      </w:r>
      <w:r w:rsidRPr="00F84A6C">
        <w:rPr>
          <w:rFonts w:ascii="Book Antiqua" w:hAnsi="Book Antiqua" w:cs="Book Antiqua"/>
          <w:sz w:val="20"/>
        </w:rPr>
        <w:t>Wzór Karty Gwarancyjnej</w:t>
      </w:r>
      <w:r w:rsidRPr="007A1DE7">
        <w:rPr>
          <w:rFonts w:ascii="Book Antiqua" w:hAnsi="Book Antiqua" w:cs="Arial Narrow"/>
          <w:sz w:val="20"/>
        </w:rPr>
        <w:t xml:space="preserve"> do Umowy na roboty budowlane</w:t>
      </w:r>
      <w:r>
        <w:rPr>
          <w:rFonts w:ascii="Book Antiqua" w:hAnsi="Book Antiqua" w:cs="Arial Narrow"/>
          <w:sz w:val="20"/>
        </w:rPr>
        <w:t xml:space="preserve"> </w:t>
      </w:r>
      <w:r w:rsidRPr="007A1DE7">
        <w:rPr>
          <w:rFonts w:ascii="Book Antiqua" w:hAnsi="Book Antiqua"/>
          <w:b/>
          <w:sz w:val="20"/>
        </w:rPr>
        <w:t>ATT/21……../2022/RB</w:t>
      </w:r>
      <w:r w:rsidRPr="007A1DE7">
        <w:rPr>
          <w:rFonts w:ascii="Book Antiqua" w:hAnsi="Book Antiqua" w:cs="Arial Narrow"/>
          <w:sz w:val="20"/>
        </w:rPr>
        <w:tab/>
      </w:r>
      <w:r w:rsidRPr="00B636F5">
        <w:rPr>
          <w:rFonts w:ascii="Book Antiqua" w:hAnsi="Book Antiqua" w:cs="Arial Narrow"/>
          <w:sz w:val="22"/>
          <w:szCs w:val="22"/>
        </w:rPr>
        <w:tab/>
      </w:r>
      <w:r w:rsidRPr="00B636F5">
        <w:rPr>
          <w:rFonts w:ascii="Book Antiqua" w:hAnsi="Book Antiqua"/>
          <w:sz w:val="22"/>
          <w:szCs w:val="22"/>
        </w:rPr>
        <w:t xml:space="preserve"> </w:t>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r w:rsidRPr="00B636F5">
        <w:rPr>
          <w:rFonts w:ascii="Book Antiqua" w:hAnsi="Book Antiqua"/>
          <w:sz w:val="22"/>
          <w:szCs w:val="22"/>
        </w:rPr>
        <w:tab/>
      </w:r>
    </w:p>
    <w:p w14:paraId="633E9212" w14:textId="77777777" w:rsidR="008C5987" w:rsidRPr="00B636F5" w:rsidRDefault="008C5987" w:rsidP="008C5987">
      <w:pPr>
        <w:pStyle w:val="Tekstpodstawowy"/>
        <w:spacing w:line="276" w:lineRule="auto"/>
        <w:contextualSpacing/>
        <w:jc w:val="both"/>
        <w:rPr>
          <w:rFonts w:ascii="Book Antiqua" w:hAnsi="Book Antiqua"/>
          <w:bCs/>
          <w:sz w:val="22"/>
          <w:szCs w:val="22"/>
        </w:rPr>
      </w:pPr>
      <w:r w:rsidRPr="00B636F5">
        <w:rPr>
          <w:rFonts w:ascii="Book Antiqua" w:hAnsi="Book Antiqua"/>
          <w:bCs/>
          <w:sz w:val="22"/>
          <w:szCs w:val="22"/>
        </w:rPr>
        <w:t>Gdynia, dnia ………………………..</w:t>
      </w:r>
    </w:p>
    <w:p w14:paraId="7276ACC7" w14:textId="77777777" w:rsidR="008C5987" w:rsidRPr="00B636F5" w:rsidRDefault="008C5987" w:rsidP="008C5987">
      <w:pPr>
        <w:rPr>
          <w:rFonts w:ascii="Book Antiqua" w:hAnsi="Book Antiqua"/>
          <w:b/>
          <w:bCs/>
          <w:sz w:val="22"/>
          <w:szCs w:val="22"/>
          <w:lang w:val="x-none"/>
        </w:rPr>
      </w:pPr>
    </w:p>
    <w:p w14:paraId="4DCF523E" w14:textId="77777777" w:rsidR="008C5987" w:rsidRPr="00B636F5" w:rsidRDefault="008C5987" w:rsidP="008C5987">
      <w:pPr>
        <w:contextualSpacing/>
        <w:rPr>
          <w:rFonts w:ascii="Book Antiqua" w:hAnsi="Book Antiqua"/>
          <w:bCs/>
          <w:sz w:val="22"/>
          <w:szCs w:val="22"/>
        </w:rPr>
      </w:pPr>
      <w:r w:rsidRPr="00B636F5">
        <w:rPr>
          <w:rFonts w:ascii="Book Antiqua" w:hAnsi="Book Antiqua"/>
          <w:bCs/>
          <w:sz w:val="22"/>
          <w:szCs w:val="22"/>
        </w:rPr>
        <w:t>…………………………………………</w:t>
      </w:r>
    </w:p>
    <w:p w14:paraId="2592E96B" w14:textId="77777777" w:rsidR="008C5987" w:rsidRPr="00B636F5" w:rsidRDefault="008C5987" w:rsidP="008C5987">
      <w:pPr>
        <w:contextualSpacing/>
        <w:rPr>
          <w:rFonts w:ascii="Book Antiqua" w:hAnsi="Book Antiqua"/>
          <w:bCs/>
          <w:i/>
          <w:sz w:val="22"/>
          <w:szCs w:val="22"/>
        </w:rPr>
      </w:pPr>
      <w:r w:rsidRPr="00B636F5">
        <w:rPr>
          <w:rFonts w:ascii="Book Antiqua" w:hAnsi="Book Antiqua"/>
          <w:bCs/>
          <w:i/>
          <w:sz w:val="22"/>
          <w:szCs w:val="22"/>
        </w:rPr>
        <w:t>(pieczątka nagłówkowa Podwykonawcy)</w:t>
      </w:r>
    </w:p>
    <w:p w14:paraId="10117FFF" w14:textId="77777777" w:rsidR="008C5987" w:rsidRPr="00B636F5" w:rsidRDefault="008C5987" w:rsidP="008C5987">
      <w:pPr>
        <w:contextualSpacing/>
        <w:jc w:val="center"/>
        <w:rPr>
          <w:rFonts w:ascii="Book Antiqua" w:hAnsi="Book Antiqua"/>
          <w:b/>
          <w:sz w:val="22"/>
          <w:szCs w:val="22"/>
        </w:rPr>
      </w:pPr>
    </w:p>
    <w:p w14:paraId="0A68101D" w14:textId="77777777" w:rsidR="008C5987" w:rsidRPr="00B636F5" w:rsidRDefault="008C5987" w:rsidP="008C5987">
      <w:pPr>
        <w:contextualSpacing/>
        <w:jc w:val="center"/>
        <w:rPr>
          <w:rFonts w:ascii="Book Antiqua" w:hAnsi="Book Antiqua"/>
          <w:b/>
          <w:sz w:val="22"/>
          <w:szCs w:val="22"/>
        </w:rPr>
      </w:pPr>
    </w:p>
    <w:p w14:paraId="553EDE08" w14:textId="77777777" w:rsidR="008C5987" w:rsidRPr="00B636F5" w:rsidRDefault="008C5987" w:rsidP="008C5987">
      <w:pPr>
        <w:contextualSpacing/>
        <w:jc w:val="center"/>
        <w:rPr>
          <w:rFonts w:ascii="Book Antiqua" w:hAnsi="Book Antiqua"/>
          <w:b/>
          <w:sz w:val="22"/>
          <w:szCs w:val="22"/>
        </w:rPr>
      </w:pPr>
      <w:r w:rsidRPr="00B636F5">
        <w:rPr>
          <w:rFonts w:ascii="Book Antiqua" w:hAnsi="Book Antiqua"/>
          <w:b/>
          <w:sz w:val="22"/>
          <w:szCs w:val="22"/>
        </w:rPr>
        <w:t>KARTA GWARANCYJNA</w:t>
      </w:r>
    </w:p>
    <w:p w14:paraId="67D8CD45" w14:textId="77777777" w:rsidR="008C5987" w:rsidRPr="00B636F5" w:rsidRDefault="008C5987" w:rsidP="008C5987">
      <w:pPr>
        <w:contextualSpacing/>
        <w:jc w:val="both"/>
        <w:rPr>
          <w:rFonts w:ascii="Book Antiqua" w:hAnsi="Book Antiqua"/>
          <w:sz w:val="22"/>
          <w:szCs w:val="22"/>
        </w:rPr>
      </w:pPr>
    </w:p>
    <w:p w14:paraId="0347AD48" w14:textId="77777777" w:rsidR="008C5987" w:rsidRPr="00B636F5" w:rsidRDefault="008C5987" w:rsidP="008C5987">
      <w:pPr>
        <w:contextualSpacing/>
        <w:jc w:val="both"/>
        <w:rPr>
          <w:rFonts w:ascii="Book Antiqua" w:hAnsi="Book Antiqua"/>
          <w:sz w:val="22"/>
          <w:szCs w:val="22"/>
        </w:rPr>
      </w:pPr>
      <w:r w:rsidRPr="00B636F5">
        <w:rPr>
          <w:rFonts w:ascii="Book Antiqua" w:hAnsi="Book Antiqua"/>
          <w:sz w:val="22"/>
          <w:szCs w:val="22"/>
        </w:rPr>
        <w:t>Gwarancja jakości określona w niniejszej Karcie Gwarancyjnej została udzielona przez:  …………</w:t>
      </w:r>
      <w:r w:rsidRPr="00B636F5">
        <w:rPr>
          <w:rFonts w:ascii="Book Antiqua" w:hAnsi="Book Antiqua"/>
          <w:i/>
          <w:iCs/>
          <w:sz w:val="22"/>
          <w:szCs w:val="22"/>
        </w:rPr>
        <w:t xml:space="preserve">(pełne dane rejestrowe Podwykonawcy ze wskazaniem osoby lub osób upoważnionych do składania oświadczeń)…….. </w:t>
      </w:r>
      <w:r w:rsidRPr="00B636F5">
        <w:rPr>
          <w:rFonts w:ascii="Book Antiqua" w:hAnsi="Book Antiqua"/>
          <w:sz w:val="22"/>
          <w:szCs w:val="22"/>
        </w:rPr>
        <w:t xml:space="preserve"> zwanego dalej </w:t>
      </w:r>
      <w:r w:rsidRPr="00B636F5">
        <w:rPr>
          <w:rFonts w:ascii="Book Antiqua" w:hAnsi="Book Antiqua"/>
          <w:b/>
          <w:sz w:val="22"/>
          <w:szCs w:val="22"/>
        </w:rPr>
        <w:t>Gwarantem</w:t>
      </w:r>
      <w:r w:rsidRPr="00B636F5">
        <w:rPr>
          <w:rFonts w:ascii="Book Antiqua" w:hAnsi="Book Antiqua"/>
          <w:sz w:val="22"/>
          <w:szCs w:val="22"/>
        </w:rPr>
        <w:t xml:space="preserve"> dla </w:t>
      </w:r>
      <w:r w:rsidRPr="00B636F5">
        <w:rPr>
          <w:rFonts w:ascii="Book Antiqua" w:hAnsi="Book Antiqua"/>
          <w:b/>
          <w:bCs/>
          <w:sz w:val="22"/>
          <w:szCs w:val="22"/>
        </w:rPr>
        <w:t>Uniwersytetu Morskiego w Gdyni, z siedzibą w Gdyni (81-225) przy ul. Morskiej 81-87, NIP: 586-001-28-73,</w:t>
      </w:r>
      <w:r w:rsidRPr="00B636F5">
        <w:rPr>
          <w:rFonts w:ascii="Book Antiqua" w:hAnsi="Book Antiqua"/>
          <w:sz w:val="22"/>
          <w:szCs w:val="22"/>
        </w:rPr>
        <w:t xml:space="preserve">zwanego dalej </w:t>
      </w:r>
      <w:r w:rsidRPr="00B636F5">
        <w:rPr>
          <w:rFonts w:ascii="Book Antiqua" w:hAnsi="Book Antiqua"/>
          <w:b/>
          <w:sz w:val="22"/>
          <w:szCs w:val="22"/>
        </w:rPr>
        <w:t>Zamawiającym.</w:t>
      </w:r>
    </w:p>
    <w:p w14:paraId="6FCF5521" w14:textId="77777777" w:rsidR="008C5987" w:rsidRDefault="008C5987" w:rsidP="008C5987">
      <w:pPr>
        <w:contextualSpacing/>
        <w:jc w:val="center"/>
        <w:rPr>
          <w:rFonts w:ascii="Book Antiqua" w:hAnsi="Book Antiqua"/>
          <w:b/>
          <w:sz w:val="22"/>
          <w:szCs w:val="22"/>
        </w:rPr>
      </w:pPr>
    </w:p>
    <w:p w14:paraId="0001D91E" w14:textId="77777777" w:rsidR="008C5987" w:rsidRPr="00B636F5" w:rsidRDefault="008C5987" w:rsidP="008C5987">
      <w:pPr>
        <w:contextualSpacing/>
        <w:jc w:val="center"/>
        <w:rPr>
          <w:rFonts w:ascii="Book Antiqua" w:hAnsi="Book Antiqua"/>
          <w:b/>
          <w:sz w:val="22"/>
          <w:szCs w:val="22"/>
        </w:rPr>
      </w:pPr>
      <w:r w:rsidRPr="00B636F5">
        <w:rPr>
          <w:rFonts w:ascii="Book Antiqua" w:hAnsi="Book Antiqua"/>
          <w:b/>
          <w:sz w:val="22"/>
          <w:szCs w:val="22"/>
        </w:rPr>
        <w:t>§ 1</w:t>
      </w:r>
    </w:p>
    <w:p w14:paraId="61F2FD55" w14:textId="77777777" w:rsidR="008C5987" w:rsidRPr="00B636F5" w:rsidRDefault="008C5987" w:rsidP="00CA12E9">
      <w:pPr>
        <w:pStyle w:val="Akapitzlist"/>
        <w:numPr>
          <w:ilvl w:val="0"/>
          <w:numId w:val="8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Niniejsza gwarancja obejmuje całość przedmiotu zamówienia </w:t>
      </w:r>
      <w:r w:rsidRPr="00B636F5">
        <w:rPr>
          <w:rFonts w:ascii="Book Antiqua" w:hAnsi="Book Antiqua"/>
          <w:b/>
          <w:bCs/>
          <w:i/>
          <w:iCs/>
          <w:sz w:val="22"/>
          <w:szCs w:val="22"/>
        </w:rPr>
        <w:t xml:space="preserve">„Budowa budynku </w:t>
      </w:r>
      <w:r w:rsidRPr="00B636F5">
        <w:rPr>
          <w:rFonts w:ascii="Book Antiqua" w:hAnsi="Book Antiqua" w:cs="Tahoma"/>
          <w:b/>
          <w:sz w:val="22"/>
          <w:szCs w:val="22"/>
        </w:rPr>
        <w:t>hali sportowej w Gdyni przy ul. Morskiej 81-87 na działce nr 883, 885, obręb 0015 Gr</w:t>
      </w:r>
      <w:r w:rsidRPr="00B636F5">
        <w:rPr>
          <w:rFonts w:ascii="Book Antiqua" w:hAnsi="Book Antiqua" w:cs="Tahoma"/>
          <w:b/>
          <w:sz w:val="22"/>
          <w:szCs w:val="22"/>
        </w:rPr>
        <w:t>a</w:t>
      </w:r>
      <w:r w:rsidRPr="00B636F5">
        <w:rPr>
          <w:rFonts w:ascii="Book Antiqua" w:hAnsi="Book Antiqua" w:cs="Tahoma"/>
          <w:b/>
          <w:sz w:val="22"/>
          <w:szCs w:val="22"/>
        </w:rPr>
        <w:t>bówek</w:t>
      </w:r>
      <w:r w:rsidRPr="00B636F5">
        <w:rPr>
          <w:rFonts w:ascii="Book Antiqua" w:hAnsi="Book Antiqua"/>
          <w:b/>
          <w:bCs/>
          <w:i/>
          <w:iCs/>
          <w:sz w:val="22"/>
          <w:szCs w:val="22"/>
        </w:rPr>
        <w:t>”</w:t>
      </w:r>
      <w:r w:rsidRPr="00B636F5">
        <w:rPr>
          <w:rFonts w:ascii="Book Antiqua" w:hAnsi="Book Antiqua"/>
          <w:sz w:val="22"/>
          <w:szCs w:val="22"/>
        </w:rPr>
        <w:t xml:space="preserve"> określonego w umowie o roboty budowlane z dnia ……………………. z</w:t>
      </w:r>
      <w:r w:rsidRPr="00B636F5">
        <w:rPr>
          <w:rFonts w:ascii="Book Antiqua" w:hAnsi="Book Antiqua"/>
          <w:sz w:val="22"/>
          <w:szCs w:val="22"/>
        </w:rPr>
        <w:t>a</w:t>
      </w:r>
      <w:r w:rsidRPr="00B636F5">
        <w:rPr>
          <w:rFonts w:ascii="Book Antiqua" w:hAnsi="Book Antiqua"/>
          <w:sz w:val="22"/>
          <w:szCs w:val="22"/>
        </w:rPr>
        <w:t xml:space="preserve">wartej między Gwarantem i Zamawiającym – zwanej dalej </w:t>
      </w:r>
      <w:r w:rsidRPr="00B636F5">
        <w:rPr>
          <w:rFonts w:ascii="Book Antiqua" w:hAnsi="Book Antiqua"/>
          <w:b/>
          <w:sz w:val="22"/>
          <w:szCs w:val="22"/>
        </w:rPr>
        <w:t>Umową</w:t>
      </w:r>
      <w:r w:rsidRPr="00B636F5">
        <w:rPr>
          <w:rFonts w:ascii="Book Antiqua" w:hAnsi="Book Antiqua"/>
          <w:sz w:val="22"/>
          <w:szCs w:val="22"/>
        </w:rPr>
        <w:t xml:space="preserve"> oraz w innych dokumentach będących integralną częścią umowy. </w:t>
      </w:r>
    </w:p>
    <w:p w14:paraId="41ED90E1" w14:textId="77777777" w:rsidR="008C5987" w:rsidRPr="00B636F5" w:rsidRDefault="008C5987" w:rsidP="00CA12E9">
      <w:pPr>
        <w:pStyle w:val="Akapitzlist"/>
        <w:numPr>
          <w:ilvl w:val="0"/>
          <w:numId w:val="8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Gwarant odpowiada wobec Zamawiającego na podstawie udzielonej gwarancji jak</w:t>
      </w:r>
      <w:r w:rsidRPr="00B636F5">
        <w:rPr>
          <w:rFonts w:ascii="Book Antiqua" w:hAnsi="Book Antiqua"/>
          <w:sz w:val="22"/>
          <w:szCs w:val="22"/>
        </w:rPr>
        <w:t>o</w:t>
      </w:r>
      <w:r w:rsidRPr="00B636F5">
        <w:rPr>
          <w:rFonts w:ascii="Book Antiqua" w:hAnsi="Book Antiqua"/>
          <w:sz w:val="22"/>
          <w:szCs w:val="22"/>
        </w:rPr>
        <w:t>ści za cały przedmiot Umowy, w tym także za części realizowane przez podwyk</w:t>
      </w:r>
      <w:r w:rsidRPr="00B636F5">
        <w:rPr>
          <w:rFonts w:ascii="Book Antiqua" w:hAnsi="Book Antiqua"/>
          <w:sz w:val="22"/>
          <w:szCs w:val="22"/>
        </w:rPr>
        <w:t>o</w:t>
      </w:r>
      <w:r w:rsidRPr="00B636F5">
        <w:rPr>
          <w:rFonts w:ascii="Book Antiqua" w:hAnsi="Book Antiqua"/>
          <w:sz w:val="22"/>
          <w:szCs w:val="22"/>
        </w:rPr>
        <w:t>nawców. Gwarant jest odpowiedzialny wobec Zamawiającego za realizację wszys</w:t>
      </w:r>
      <w:r w:rsidRPr="00B636F5">
        <w:rPr>
          <w:rFonts w:ascii="Book Antiqua" w:hAnsi="Book Antiqua"/>
          <w:sz w:val="22"/>
          <w:szCs w:val="22"/>
        </w:rPr>
        <w:t>t</w:t>
      </w:r>
      <w:r w:rsidRPr="00B636F5">
        <w:rPr>
          <w:rFonts w:ascii="Book Antiqua" w:hAnsi="Book Antiqua"/>
          <w:sz w:val="22"/>
          <w:szCs w:val="22"/>
        </w:rPr>
        <w:t xml:space="preserve">kich zobowiązań, o których mowa w Umowie. </w:t>
      </w:r>
    </w:p>
    <w:p w14:paraId="51DBD7C3" w14:textId="77777777" w:rsidR="008C5987" w:rsidRPr="00B636F5" w:rsidRDefault="008C5987" w:rsidP="00CA12E9">
      <w:pPr>
        <w:pStyle w:val="Akapitzlist"/>
        <w:numPr>
          <w:ilvl w:val="0"/>
          <w:numId w:val="8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Gwarant udziela gwarancji jakości jeżeli wada zostanie stwierdzona przed upł</w:t>
      </w:r>
      <w:r w:rsidRPr="00B636F5">
        <w:rPr>
          <w:rFonts w:ascii="Book Antiqua" w:hAnsi="Book Antiqua"/>
          <w:sz w:val="22"/>
          <w:szCs w:val="22"/>
        </w:rPr>
        <w:t>y</w:t>
      </w:r>
      <w:r w:rsidRPr="00B636F5">
        <w:rPr>
          <w:rFonts w:ascii="Book Antiqua" w:hAnsi="Book Antiqua"/>
          <w:sz w:val="22"/>
          <w:szCs w:val="22"/>
        </w:rPr>
        <w:t xml:space="preserve">wem ………………………… </w:t>
      </w:r>
      <w:r w:rsidRPr="00B636F5">
        <w:rPr>
          <w:rFonts w:ascii="Book Antiqua" w:hAnsi="Book Antiqua"/>
          <w:i/>
          <w:sz w:val="22"/>
          <w:szCs w:val="22"/>
        </w:rPr>
        <w:t>(Wpis w zależności od treści oferty Wykonawcy)………</w:t>
      </w:r>
      <w:r w:rsidRPr="00B636F5">
        <w:rPr>
          <w:rFonts w:ascii="Book Antiqua" w:hAnsi="Book Antiqua"/>
          <w:sz w:val="22"/>
          <w:szCs w:val="22"/>
        </w:rPr>
        <w:t xml:space="preserve"> licząc od dnia podpisania Protokołu Odbioru Końcowego. </w:t>
      </w:r>
    </w:p>
    <w:p w14:paraId="79F12D60" w14:textId="77777777" w:rsidR="008C5987" w:rsidRPr="00B636F5" w:rsidRDefault="008C5987" w:rsidP="00CA12E9">
      <w:pPr>
        <w:pStyle w:val="Akapitzlist"/>
        <w:numPr>
          <w:ilvl w:val="0"/>
          <w:numId w:val="8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Ilekroć w niniejszej Karcie Gwarancyjnej jest mowa o wadzie, należy przez to roz</w:t>
      </w:r>
      <w:r w:rsidRPr="00B636F5">
        <w:rPr>
          <w:rFonts w:ascii="Book Antiqua" w:hAnsi="Book Antiqua"/>
          <w:sz w:val="22"/>
          <w:szCs w:val="22"/>
        </w:rPr>
        <w:t>u</w:t>
      </w:r>
      <w:r w:rsidRPr="00B636F5">
        <w:rPr>
          <w:rFonts w:ascii="Book Antiqua" w:hAnsi="Book Antiqua"/>
          <w:sz w:val="22"/>
          <w:szCs w:val="22"/>
        </w:rPr>
        <w:t>mieć wadę fizyczną, o której mowa w art. 556</w:t>
      </w:r>
      <w:r w:rsidRPr="00B636F5">
        <w:rPr>
          <w:rFonts w:ascii="Book Antiqua" w:hAnsi="Book Antiqua"/>
          <w:sz w:val="22"/>
          <w:szCs w:val="22"/>
          <w:vertAlign w:val="superscript"/>
        </w:rPr>
        <w:t>1</w:t>
      </w:r>
      <w:r w:rsidRPr="00B636F5">
        <w:rPr>
          <w:rFonts w:ascii="Book Antiqua" w:hAnsi="Book Antiqua"/>
          <w:sz w:val="22"/>
          <w:szCs w:val="22"/>
        </w:rPr>
        <w:t xml:space="preserve"> k.c., dotyczącą Robót lub Inwestycji określonych w Umowie.</w:t>
      </w:r>
    </w:p>
    <w:p w14:paraId="3466BE67" w14:textId="77777777" w:rsidR="008C5987" w:rsidRPr="00B636F5" w:rsidRDefault="008C5987" w:rsidP="00CA12E9">
      <w:pPr>
        <w:pStyle w:val="Akapitzlist"/>
        <w:numPr>
          <w:ilvl w:val="0"/>
          <w:numId w:val="8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Uprawnienia Zamawiającego opisane w Karcie Gwarancyjnej nie uchybiają upra</w:t>
      </w:r>
      <w:r w:rsidRPr="00B636F5">
        <w:rPr>
          <w:rFonts w:ascii="Book Antiqua" w:hAnsi="Book Antiqua"/>
          <w:sz w:val="22"/>
          <w:szCs w:val="22"/>
        </w:rPr>
        <w:t>w</w:t>
      </w:r>
      <w:r w:rsidRPr="00B636F5">
        <w:rPr>
          <w:rFonts w:ascii="Book Antiqua" w:hAnsi="Book Antiqua"/>
          <w:sz w:val="22"/>
          <w:szCs w:val="22"/>
        </w:rPr>
        <w:t>nieniom Zamawiającego opisanym w Umowie. W przypadku sprzeczności tych uprawnień decydują uprawnienia opisane w Umowie. W przypadku zbiegu upra</w:t>
      </w:r>
      <w:r w:rsidRPr="00B636F5">
        <w:rPr>
          <w:rFonts w:ascii="Book Antiqua" w:hAnsi="Book Antiqua"/>
          <w:sz w:val="22"/>
          <w:szCs w:val="22"/>
        </w:rPr>
        <w:t>w</w:t>
      </w:r>
      <w:r w:rsidRPr="00B636F5">
        <w:rPr>
          <w:rFonts w:ascii="Book Antiqua" w:hAnsi="Book Antiqua"/>
          <w:sz w:val="22"/>
          <w:szCs w:val="22"/>
        </w:rPr>
        <w:t>nień wybór uprawnienia należy do Zamawiającego.</w:t>
      </w:r>
    </w:p>
    <w:p w14:paraId="64A33914" w14:textId="77777777" w:rsidR="008C5987" w:rsidRPr="00B636F5" w:rsidRDefault="008C5987" w:rsidP="008C5987">
      <w:pPr>
        <w:contextualSpacing/>
        <w:jc w:val="center"/>
        <w:rPr>
          <w:rFonts w:ascii="Book Antiqua" w:hAnsi="Book Antiqua"/>
          <w:b/>
          <w:sz w:val="22"/>
          <w:szCs w:val="22"/>
        </w:rPr>
      </w:pPr>
      <w:r w:rsidRPr="00B636F5">
        <w:rPr>
          <w:rFonts w:ascii="Book Antiqua" w:hAnsi="Book Antiqua"/>
          <w:b/>
          <w:sz w:val="22"/>
          <w:szCs w:val="22"/>
        </w:rPr>
        <w:t>§ 2</w:t>
      </w:r>
    </w:p>
    <w:p w14:paraId="64D18EED" w14:textId="77777777" w:rsidR="008C5987" w:rsidRPr="00B636F5" w:rsidRDefault="008C5987" w:rsidP="00CA12E9">
      <w:pPr>
        <w:pStyle w:val="Akapitzlist"/>
        <w:numPr>
          <w:ilvl w:val="0"/>
          <w:numId w:val="89"/>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W przypadku wystąpienia jakiejkolwiek wady Zamawiający jest uprawniony do: </w:t>
      </w:r>
    </w:p>
    <w:p w14:paraId="5665120F" w14:textId="77777777" w:rsidR="008C5987" w:rsidRPr="00B636F5" w:rsidRDefault="008C5987" w:rsidP="00CA12E9">
      <w:pPr>
        <w:pStyle w:val="Akapitzlist"/>
        <w:numPr>
          <w:ilvl w:val="1"/>
          <w:numId w:val="90"/>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żądania usunięcia wady, a w przypadku, gdy dana rzecz była już dwukrotnie naprawiana do żądania wymiany tej rzeczy na nową, wolną od wad; </w:t>
      </w:r>
    </w:p>
    <w:p w14:paraId="7E729BDE" w14:textId="77777777" w:rsidR="008C5987" w:rsidRPr="00B636F5" w:rsidRDefault="008C5987" w:rsidP="00CA12E9">
      <w:pPr>
        <w:pStyle w:val="Akapitzlist"/>
        <w:numPr>
          <w:ilvl w:val="1"/>
          <w:numId w:val="90"/>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wskazania trybu usunięcia wady/wymiany rzeczy na wolną od wad; </w:t>
      </w:r>
    </w:p>
    <w:p w14:paraId="0DD28C5C" w14:textId="77777777" w:rsidR="008C5987" w:rsidRPr="00B636F5" w:rsidRDefault="008C5987" w:rsidP="00CA12E9">
      <w:pPr>
        <w:pStyle w:val="Akapitzlist"/>
        <w:numPr>
          <w:ilvl w:val="0"/>
          <w:numId w:val="89"/>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W przypadku wystąpienia jakiejkolwiek wady Gwarant jest zobowiązany do: </w:t>
      </w:r>
    </w:p>
    <w:p w14:paraId="615F70DF" w14:textId="77777777" w:rsidR="008C5987" w:rsidRPr="00B636F5" w:rsidRDefault="008C5987" w:rsidP="00CA12E9">
      <w:pPr>
        <w:pStyle w:val="Akapitzlist"/>
        <w:numPr>
          <w:ilvl w:val="0"/>
          <w:numId w:val="91"/>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terminowego spełnienia żądania Zamawiającego dotyczącego usunięcia wady, przy czym usuniecie wady może nastąpić również poprzez wymianę rzeczy wchodzącej w zakres przedmiotu Umowy na wolną od wad; </w:t>
      </w:r>
    </w:p>
    <w:p w14:paraId="257A17D8" w14:textId="77777777" w:rsidR="008C5987" w:rsidRPr="00B636F5" w:rsidRDefault="008C5987" w:rsidP="00CA12E9">
      <w:pPr>
        <w:pStyle w:val="Akapitzlist"/>
        <w:numPr>
          <w:ilvl w:val="0"/>
          <w:numId w:val="91"/>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terminowego spełnienia żądania Zamawiającego dotyczącego wymiany rz</w:t>
      </w:r>
      <w:r w:rsidRPr="00B636F5">
        <w:rPr>
          <w:rFonts w:ascii="Book Antiqua" w:hAnsi="Book Antiqua"/>
          <w:sz w:val="22"/>
          <w:szCs w:val="22"/>
        </w:rPr>
        <w:t>e</w:t>
      </w:r>
      <w:r w:rsidRPr="00B636F5">
        <w:rPr>
          <w:rFonts w:ascii="Book Antiqua" w:hAnsi="Book Antiqua"/>
          <w:sz w:val="22"/>
          <w:szCs w:val="22"/>
        </w:rPr>
        <w:t xml:space="preserve">czy na wolną od wad; </w:t>
      </w:r>
    </w:p>
    <w:p w14:paraId="57F18479" w14:textId="77777777" w:rsidR="008C5987" w:rsidRPr="00B636F5" w:rsidRDefault="008C5987" w:rsidP="00CA12E9">
      <w:pPr>
        <w:pStyle w:val="Akapitzlist"/>
        <w:numPr>
          <w:ilvl w:val="0"/>
          <w:numId w:val="89"/>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Ilekroć w dalszych postanowieniach jest mowa o „usunięciu wady” należy przez to rozumieć również wymianę rzeczy na wolną od wad. </w:t>
      </w:r>
    </w:p>
    <w:p w14:paraId="6773E8FA" w14:textId="77777777" w:rsidR="008C5987" w:rsidRPr="00B636F5" w:rsidRDefault="008C5987" w:rsidP="008C5987">
      <w:pPr>
        <w:contextualSpacing/>
        <w:jc w:val="center"/>
        <w:rPr>
          <w:rFonts w:ascii="Book Antiqua" w:hAnsi="Book Antiqua"/>
          <w:b/>
          <w:sz w:val="22"/>
          <w:szCs w:val="22"/>
        </w:rPr>
      </w:pPr>
      <w:r w:rsidRPr="00B636F5">
        <w:rPr>
          <w:rFonts w:ascii="Book Antiqua" w:hAnsi="Book Antiqua"/>
          <w:b/>
          <w:sz w:val="22"/>
          <w:szCs w:val="22"/>
        </w:rPr>
        <w:t>§ 3</w:t>
      </w:r>
    </w:p>
    <w:p w14:paraId="64BDA28C" w14:textId="77777777" w:rsidR="008C5987" w:rsidRPr="00B636F5" w:rsidRDefault="008C5987" w:rsidP="00CA12E9">
      <w:pPr>
        <w:pStyle w:val="Akapitzlist"/>
        <w:numPr>
          <w:ilvl w:val="0"/>
          <w:numId w:val="92"/>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Komisyjne przeglądy gwarancyjne odbywać się będą co sześć miesięcy, licząc od miesiąca obowiązywania niniejszej gwarancji</w:t>
      </w:r>
      <w:r w:rsidRPr="00B636F5">
        <w:rPr>
          <w:rFonts w:ascii="Book Antiqua" w:eastAsia="Verdana" w:hAnsi="Book Antiqua" w:cs="Verdana"/>
          <w:sz w:val="22"/>
          <w:szCs w:val="22"/>
        </w:rPr>
        <w:t xml:space="preserve"> </w:t>
      </w:r>
      <w:r w:rsidRPr="00B636F5">
        <w:rPr>
          <w:rFonts w:ascii="Book Antiqua" w:hAnsi="Book Antiqua"/>
          <w:sz w:val="22"/>
          <w:szCs w:val="22"/>
        </w:rPr>
        <w:t xml:space="preserve">i zawsze, kiedy Zamawiający uzna to za uzasadnione w okresie obowiązywania gwarancji. </w:t>
      </w:r>
    </w:p>
    <w:p w14:paraId="5A11CBFE" w14:textId="77777777" w:rsidR="008C5987" w:rsidRPr="00B636F5" w:rsidRDefault="008C5987" w:rsidP="00CA12E9">
      <w:pPr>
        <w:pStyle w:val="Akapitzlist"/>
        <w:numPr>
          <w:ilvl w:val="0"/>
          <w:numId w:val="92"/>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Datę, godzinę i miejsce dokonania przeglądu gwarancyjnego wyznacza Zamawiający, zawiadamiając o nim Gwaranta na piśmie z co najmniej 14 dniowym wyprzedzeniem. </w:t>
      </w:r>
    </w:p>
    <w:p w14:paraId="77CBC821" w14:textId="77777777" w:rsidR="008C5987" w:rsidRPr="00B636F5" w:rsidRDefault="008C5987" w:rsidP="00CA12E9">
      <w:pPr>
        <w:pStyle w:val="Akapitzlist"/>
        <w:numPr>
          <w:ilvl w:val="0"/>
          <w:numId w:val="92"/>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W skład komisji przeglądowej będzie wchodziła co najmniej jedna osoba wyznaczona przez Zamawiającego oraz co najmniej jedna osoba wyznaczona przez Gwaranta. </w:t>
      </w:r>
    </w:p>
    <w:p w14:paraId="5FC999AA" w14:textId="77777777" w:rsidR="008C5987" w:rsidRPr="00B636F5" w:rsidRDefault="008C5987" w:rsidP="00CA12E9">
      <w:pPr>
        <w:pStyle w:val="Akapitzlist"/>
        <w:numPr>
          <w:ilvl w:val="0"/>
          <w:numId w:val="92"/>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Jeżeli Gwarant został prawidłowo zawiadomiony o terminie i miejscu dokonania przeglądu gwarancyjnego, niestawienie się jego przedstawicieli nie będzie wywoł</w:t>
      </w:r>
      <w:r w:rsidRPr="00B636F5">
        <w:rPr>
          <w:rFonts w:ascii="Book Antiqua" w:hAnsi="Book Antiqua"/>
          <w:sz w:val="22"/>
          <w:szCs w:val="22"/>
        </w:rPr>
        <w:t>y</w:t>
      </w:r>
      <w:r w:rsidRPr="00B636F5">
        <w:rPr>
          <w:rFonts w:ascii="Book Antiqua" w:hAnsi="Book Antiqua"/>
          <w:sz w:val="22"/>
          <w:szCs w:val="22"/>
        </w:rPr>
        <w:t xml:space="preserve">wało żadnych ujemnych skutków dla ważności i skuteczności ustaleń dokonanych przez komisję przeglądową. </w:t>
      </w:r>
    </w:p>
    <w:p w14:paraId="5418FC61" w14:textId="77777777" w:rsidR="008C5987" w:rsidRPr="00B636F5" w:rsidRDefault="008C5987" w:rsidP="00CA12E9">
      <w:pPr>
        <w:pStyle w:val="Akapitzlist"/>
        <w:numPr>
          <w:ilvl w:val="0"/>
          <w:numId w:val="92"/>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5D96E51C" w14:textId="77777777" w:rsidR="008C5987" w:rsidRPr="00B636F5" w:rsidRDefault="008C5987" w:rsidP="008C5987">
      <w:pPr>
        <w:ind w:left="360"/>
        <w:jc w:val="center"/>
        <w:rPr>
          <w:rFonts w:ascii="Book Antiqua" w:hAnsi="Book Antiqua"/>
          <w:b/>
          <w:sz w:val="22"/>
          <w:szCs w:val="22"/>
        </w:rPr>
      </w:pPr>
      <w:r w:rsidRPr="00B636F5">
        <w:rPr>
          <w:rFonts w:ascii="Book Antiqua" w:hAnsi="Book Antiqua"/>
          <w:b/>
          <w:sz w:val="22"/>
          <w:szCs w:val="22"/>
        </w:rPr>
        <w:t>§ 4</w:t>
      </w:r>
    </w:p>
    <w:p w14:paraId="00E05524" w14:textId="77777777" w:rsidR="008C5987" w:rsidRPr="00B636F5" w:rsidRDefault="008C5987" w:rsidP="00CA12E9">
      <w:pPr>
        <w:pStyle w:val="Akapitzlist"/>
        <w:numPr>
          <w:ilvl w:val="0"/>
          <w:numId w:val="93"/>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W przypadku ujawnienia wady w czasie innym niż podczas przeglądu gwarancyjn</w:t>
      </w:r>
      <w:r w:rsidRPr="00B636F5">
        <w:rPr>
          <w:rFonts w:ascii="Book Antiqua" w:hAnsi="Book Antiqua"/>
          <w:sz w:val="22"/>
          <w:szCs w:val="22"/>
        </w:rPr>
        <w:t>e</w:t>
      </w:r>
      <w:r w:rsidRPr="00B636F5">
        <w:rPr>
          <w:rFonts w:ascii="Book Antiqua" w:hAnsi="Book Antiqua"/>
          <w:sz w:val="22"/>
          <w:szCs w:val="22"/>
        </w:rPr>
        <w:t>go, Zamawiający niezwłocznie, lecz nie później niż w ciągu 14 dni od ujawnienia wady, zawiadomi na piśmie o niej Gwaranta, równocześnie wzywając go do usuni</w:t>
      </w:r>
      <w:r w:rsidRPr="00B636F5">
        <w:rPr>
          <w:rFonts w:ascii="Book Antiqua" w:hAnsi="Book Antiqua"/>
          <w:sz w:val="22"/>
          <w:szCs w:val="22"/>
        </w:rPr>
        <w:t>ę</w:t>
      </w:r>
      <w:r w:rsidRPr="00B636F5">
        <w:rPr>
          <w:rFonts w:ascii="Book Antiqua" w:hAnsi="Book Antiqua"/>
          <w:sz w:val="22"/>
          <w:szCs w:val="22"/>
        </w:rPr>
        <w:t xml:space="preserve">cia ujawnionej wady. </w:t>
      </w:r>
    </w:p>
    <w:p w14:paraId="392F041F" w14:textId="77777777" w:rsidR="008C5987" w:rsidRPr="00B636F5" w:rsidRDefault="008C5987" w:rsidP="00CA12E9">
      <w:pPr>
        <w:pStyle w:val="Akapitzlist"/>
        <w:numPr>
          <w:ilvl w:val="0"/>
          <w:numId w:val="93"/>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Gwarant obowiązany jest przystąpić do usuwania ujawnionej wady w ciągu 3 dni od daty otrzymania wezwania lub daty sporządzenia Protokołu Przeglądu Gwarancy</w:t>
      </w:r>
      <w:r w:rsidRPr="00B636F5">
        <w:rPr>
          <w:rFonts w:ascii="Book Antiqua" w:hAnsi="Book Antiqua"/>
          <w:sz w:val="22"/>
          <w:szCs w:val="22"/>
        </w:rPr>
        <w:t>j</w:t>
      </w:r>
      <w:r w:rsidRPr="00B636F5">
        <w:rPr>
          <w:rFonts w:ascii="Book Antiqua" w:hAnsi="Book Antiqua"/>
          <w:sz w:val="22"/>
          <w:szCs w:val="22"/>
        </w:rPr>
        <w:t>nego. Termin usuwania wad nie może być dłuższy niż 21 dni od daty przystąpienia do usuwania awarii (</w:t>
      </w:r>
      <w:r w:rsidRPr="00B636F5">
        <w:rPr>
          <w:rFonts w:ascii="Book Antiqua" w:hAnsi="Book Antiqua"/>
          <w:b/>
          <w:sz w:val="22"/>
          <w:szCs w:val="22"/>
        </w:rPr>
        <w:t>tryb zwykły</w:t>
      </w:r>
      <w:r w:rsidRPr="00B636F5">
        <w:rPr>
          <w:rFonts w:ascii="Book Antiqua" w:hAnsi="Book Antiqua"/>
          <w:sz w:val="22"/>
          <w:szCs w:val="22"/>
        </w:rPr>
        <w:t>), chyba że strony ustalą inaczej w szczególności w przypadku, gdy ze względu na technologię naprawy nie będzie obiektywnej możl</w:t>
      </w:r>
      <w:r w:rsidRPr="00B636F5">
        <w:rPr>
          <w:rFonts w:ascii="Book Antiqua" w:hAnsi="Book Antiqua"/>
          <w:sz w:val="22"/>
          <w:szCs w:val="22"/>
        </w:rPr>
        <w:t>i</w:t>
      </w:r>
      <w:r w:rsidRPr="00B636F5">
        <w:rPr>
          <w:rFonts w:ascii="Book Antiqua" w:hAnsi="Book Antiqua"/>
          <w:sz w:val="22"/>
          <w:szCs w:val="22"/>
        </w:rPr>
        <w:t xml:space="preserve">wości zachowania terminu 21 dni. </w:t>
      </w:r>
    </w:p>
    <w:p w14:paraId="5BBDDC06" w14:textId="77777777" w:rsidR="008C5987" w:rsidRPr="00B636F5" w:rsidRDefault="008C5987" w:rsidP="00CA12E9">
      <w:pPr>
        <w:pStyle w:val="Akapitzlist"/>
        <w:numPr>
          <w:ilvl w:val="0"/>
          <w:numId w:val="93"/>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Usunięcie wad uważa się za skuteczne z chwilą podpisania przez obie strony Prot</w:t>
      </w:r>
      <w:r w:rsidRPr="00B636F5">
        <w:rPr>
          <w:rFonts w:ascii="Book Antiqua" w:hAnsi="Book Antiqua"/>
          <w:sz w:val="22"/>
          <w:szCs w:val="22"/>
        </w:rPr>
        <w:t>o</w:t>
      </w:r>
      <w:r w:rsidRPr="00B636F5">
        <w:rPr>
          <w:rFonts w:ascii="Book Antiqua" w:hAnsi="Book Antiqua"/>
          <w:sz w:val="22"/>
          <w:szCs w:val="22"/>
        </w:rPr>
        <w:t xml:space="preserve">kołu odbioru prac z usuwania wad. </w:t>
      </w:r>
    </w:p>
    <w:p w14:paraId="1DAEB16A" w14:textId="77777777" w:rsidR="008C5987" w:rsidRPr="00B636F5" w:rsidRDefault="008C5987" w:rsidP="00CA12E9">
      <w:pPr>
        <w:pStyle w:val="Akapitzlist"/>
        <w:numPr>
          <w:ilvl w:val="0"/>
          <w:numId w:val="93"/>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W przypadku, kiedy ujawniona wada ogranicza lub uniemożliwia działanie części lub całości Inwestycji, a także gdy ujawniona wada może skutkować zagrożeniem dla życia lub zdrowia ludzi, zanieczyszczeniem środowiska, wystąpieniem niepowet</w:t>
      </w:r>
      <w:r w:rsidRPr="00B636F5">
        <w:rPr>
          <w:rFonts w:ascii="Book Antiqua" w:hAnsi="Book Antiqua"/>
          <w:sz w:val="22"/>
          <w:szCs w:val="22"/>
        </w:rPr>
        <w:t>o</w:t>
      </w:r>
      <w:r w:rsidRPr="00B636F5">
        <w:rPr>
          <w:rFonts w:ascii="Book Antiqua" w:hAnsi="Book Antiqua"/>
          <w:sz w:val="22"/>
          <w:szCs w:val="22"/>
        </w:rPr>
        <w:t>wanej szkody dla Zamawiającego lub osób trzecich, jak również w innych przypa</w:t>
      </w:r>
      <w:r w:rsidRPr="00B636F5">
        <w:rPr>
          <w:rFonts w:ascii="Book Antiqua" w:hAnsi="Book Antiqua"/>
          <w:sz w:val="22"/>
          <w:szCs w:val="22"/>
        </w:rPr>
        <w:t>d</w:t>
      </w:r>
      <w:r w:rsidRPr="00B636F5">
        <w:rPr>
          <w:rFonts w:ascii="Book Antiqua" w:hAnsi="Book Antiqua"/>
          <w:sz w:val="22"/>
          <w:szCs w:val="22"/>
        </w:rPr>
        <w:t>kach nie cierpiących zwłoki awaria zostanie usunięta przez Gwaranta w ciągu 72 g</w:t>
      </w:r>
      <w:r w:rsidRPr="00B636F5">
        <w:rPr>
          <w:rFonts w:ascii="Book Antiqua" w:hAnsi="Book Antiqua"/>
          <w:sz w:val="22"/>
          <w:szCs w:val="22"/>
        </w:rPr>
        <w:t>o</w:t>
      </w:r>
      <w:r w:rsidRPr="00B636F5">
        <w:rPr>
          <w:rFonts w:ascii="Book Antiqua" w:hAnsi="Book Antiqua"/>
          <w:sz w:val="22"/>
          <w:szCs w:val="22"/>
        </w:rPr>
        <w:t>dzin. Gwarant zostanie powiadomiony o takiej awarii w ciągu 24 godzin od jej w</w:t>
      </w:r>
      <w:r w:rsidRPr="00B636F5">
        <w:rPr>
          <w:rFonts w:ascii="Book Antiqua" w:hAnsi="Book Antiqua"/>
          <w:sz w:val="22"/>
          <w:szCs w:val="22"/>
        </w:rPr>
        <w:t>y</w:t>
      </w:r>
      <w:r w:rsidRPr="00B636F5">
        <w:rPr>
          <w:rFonts w:ascii="Book Antiqua" w:hAnsi="Book Antiqua"/>
          <w:sz w:val="22"/>
          <w:szCs w:val="22"/>
        </w:rPr>
        <w:t>stąpienia (</w:t>
      </w:r>
      <w:r w:rsidRPr="00B636F5">
        <w:rPr>
          <w:rFonts w:ascii="Book Antiqua" w:hAnsi="Book Antiqua"/>
          <w:b/>
          <w:sz w:val="22"/>
          <w:szCs w:val="22"/>
        </w:rPr>
        <w:t>tryb awaryjny</w:t>
      </w:r>
      <w:r w:rsidRPr="00B636F5">
        <w:rPr>
          <w:rFonts w:ascii="Book Antiqua" w:hAnsi="Book Antiqua"/>
          <w:sz w:val="22"/>
          <w:szCs w:val="22"/>
        </w:rPr>
        <w:t xml:space="preserve">). </w:t>
      </w:r>
    </w:p>
    <w:p w14:paraId="51D9042D" w14:textId="77777777" w:rsidR="008C5987" w:rsidRPr="00B636F5" w:rsidRDefault="008C5987" w:rsidP="00CA12E9">
      <w:pPr>
        <w:pStyle w:val="Akapitzlist"/>
        <w:numPr>
          <w:ilvl w:val="0"/>
          <w:numId w:val="93"/>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Wada powinna być usunięta przez Gwaranta w miejscu, w którym rzecz (urządzenie)  znajduje się w chwili ujawnienia wady. W przypadku gdy, wada nie może być us</w:t>
      </w:r>
      <w:r w:rsidRPr="00B636F5">
        <w:rPr>
          <w:rFonts w:ascii="Book Antiqua" w:hAnsi="Book Antiqua"/>
          <w:sz w:val="22"/>
          <w:szCs w:val="22"/>
        </w:rPr>
        <w:t>u</w:t>
      </w:r>
      <w:r w:rsidRPr="00B636F5">
        <w:rPr>
          <w:rFonts w:ascii="Book Antiqua" w:hAnsi="Book Antiqua"/>
          <w:sz w:val="22"/>
          <w:szCs w:val="22"/>
        </w:rPr>
        <w:t>nięta w miejscu, w którym rzecz (urządzenie) znajduje się, Gwarant jest zobowiązany odebrać na swój koszt i ryzyko rzecz (urządzenie) z miejsca, w którym rzecz znajduje się (jest zamontowana), a następnie, po usunięciu wady lub dokonaniu wymiany rz</w:t>
      </w:r>
      <w:r w:rsidRPr="00B636F5">
        <w:rPr>
          <w:rFonts w:ascii="Book Antiqua" w:hAnsi="Book Antiqua"/>
          <w:sz w:val="22"/>
          <w:szCs w:val="22"/>
        </w:rPr>
        <w:t>e</w:t>
      </w:r>
      <w:r w:rsidRPr="00B636F5">
        <w:rPr>
          <w:rFonts w:ascii="Book Antiqua" w:hAnsi="Book Antiqua"/>
          <w:sz w:val="22"/>
          <w:szCs w:val="22"/>
        </w:rPr>
        <w:t xml:space="preserve">czy (urządzenia) na nową/e, Gwarant zobowiązany jest dostarczyć i zamontować rzecz (urządzenie) na koszt i ryzyko Gwaranta. </w:t>
      </w:r>
    </w:p>
    <w:p w14:paraId="0D8215EE" w14:textId="77777777" w:rsidR="008C5987" w:rsidRPr="00B636F5" w:rsidRDefault="008C5987" w:rsidP="00CA12E9">
      <w:pPr>
        <w:pStyle w:val="Akapitzlist"/>
        <w:numPr>
          <w:ilvl w:val="0"/>
          <w:numId w:val="93"/>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Strony mogą ustanowić osobne porozumienie o usuwaniu wad w trybie awaryjnym przez podmiot trzeci na koszt Gwaranta. </w:t>
      </w:r>
    </w:p>
    <w:p w14:paraId="52900E4C" w14:textId="77777777" w:rsidR="008C5987" w:rsidRDefault="008C5987" w:rsidP="008C5987">
      <w:pPr>
        <w:jc w:val="center"/>
        <w:rPr>
          <w:rFonts w:ascii="Book Antiqua" w:hAnsi="Book Antiqua"/>
          <w:b/>
          <w:sz w:val="22"/>
          <w:szCs w:val="22"/>
        </w:rPr>
      </w:pPr>
    </w:p>
    <w:p w14:paraId="7B815458" w14:textId="77777777" w:rsidR="008C5987" w:rsidRDefault="008C5987" w:rsidP="008C5987">
      <w:pPr>
        <w:jc w:val="center"/>
        <w:rPr>
          <w:rFonts w:ascii="Book Antiqua" w:hAnsi="Book Antiqua"/>
          <w:b/>
          <w:sz w:val="22"/>
          <w:szCs w:val="22"/>
        </w:rPr>
      </w:pPr>
    </w:p>
    <w:p w14:paraId="2B8DB2E6" w14:textId="77777777" w:rsidR="008C5987" w:rsidRPr="00B636F5" w:rsidRDefault="008C5987" w:rsidP="008C5987">
      <w:pPr>
        <w:jc w:val="center"/>
        <w:rPr>
          <w:rFonts w:ascii="Book Antiqua" w:hAnsi="Book Antiqua"/>
          <w:b/>
          <w:sz w:val="22"/>
          <w:szCs w:val="22"/>
        </w:rPr>
      </w:pPr>
      <w:r w:rsidRPr="00B636F5">
        <w:rPr>
          <w:rFonts w:ascii="Book Antiqua" w:hAnsi="Book Antiqua"/>
          <w:b/>
          <w:sz w:val="22"/>
          <w:szCs w:val="22"/>
        </w:rPr>
        <w:t>§ 5</w:t>
      </w:r>
    </w:p>
    <w:p w14:paraId="7614F000" w14:textId="77777777" w:rsidR="008C5987" w:rsidRPr="00B636F5" w:rsidRDefault="008C5987" w:rsidP="00CA12E9">
      <w:pPr>
        <w:pStyle w:val="Akapitzlist"/>
        <w:numPr>
          <w:ilvl w:val="0"/>
          <w:numId w:val="94"/>
        </w:numPr>
        <w:suppressAutoHyphens w:val="0"/>
        <w:spacing w:after="200" w:line="276" w:lineRule="auto"/>
        <w:contextualSpacing/>
        <w:rPr>
          <w:rFonts w:ascii="Book Antiqua" w:hAnsi="Book Antiqua"/>
          <w:sz w:val="22"/>
          <w:szCs w:val="22"/>
        </w:rPr>
      </w:pPr>
      <w:r w:rsidRPr="00B636F5">
        <w:rPr>
          <w:rFonts w:ascii="Book Antiqua" w:hAnsi="Book Antiqua"/>
          <w:sz w:val="22"/>
          <w:szCs w:val="22"/>
        </w:rPr>
        <w:t>Gwarancja nie obejmuje wad spowodowanych na skutek okoliczności niezależnych od Gwaranta:</w:t>
      </w:r>
    </w:p>
    <w:p w14:paraId="1C483706" w14:textId="77777777" w:rsidR="008C5987" w:rsidRPr="00B636F5" w:rsidRDefault="008C5987" w:rsidP="00CA12E9">
      <w:pPr>
        <w:pStyle w:val="Akapitzlist"/>
        <w:numPr>
          <w:ilvl w:val="0"/>
          <w:numId w:val="96"/>
        </w:numPr>
        <w:suppressAutoHyphens w:val="0"/>
        <w:spacing w:after="200" w:line="276" w:lineRule="auto"/>
        <w:contextualSpacing/>
        <w:rPr>
          <w:rFonts w:ascii="Book Antiqua" w:hAnsi="Book Antiqua"/>
          <w:sz w:val="22"/>
          <w:szCs w:val="22"/>
        </w:rPr>
      </w:pPr>
      <w:r w:rsidRPr="00B636F5">
        <w:rPr>
          <w:rFonts w:ascii="Book Antiqua" w:hAnsi="Book Antiqua"/>
          <w:sz w:val="22"/>
          <w:szCs w:val="22"/>
        </w:rPr>
        <w:t>działaniem siły wyższej,</w:t>
      </w:r>
    </w:p>
    <w:p w14:paraId="1973A0F2" w14:textId="77777777" w:rsidR="008C5987" w:rsidRPr="00B636F5" w:rsidRDefault="008C5987" w:rsidP="00CA12E9">
      <w:pPr>
        <w:pStyle w:val="Akapitzlist"/>
        <w:numPr>
          <w:ilvl w:val="0"/>
          <w:numId w:val="96"/>
        </w:numPr>
        <w:suppressAutoHyphens w:val="0"/>
        <w:spacing w:after="200" w:line="276" w:lineRule="auto"/>
        <w:contextualSpacing/>
        <w:rPr>
          <w:rFonts w:ascii="Book Antiqua" w:hAnsi="Book Antiqua"/>
          <w:sz w:val="22"/>
          <w:szCs w:val="22"/>
        </w:rPr>
      </w:pPr>
      <w:r w:rsidRPr="00B636F5">
        <w:rPr>
          <w:rFonts w:ascii="Book Antiqua" w:hAnsi="Book Antiqua"/>
          <w:sz w:val="22"/>
          <w:szCs w:val="22"/>
        </w:rPr>
        <w:t>użytkowaniem lub eksploatacją sprzeczną z doręczoną Zamawiającemu instru</w:t>
      </w:r>
      <w:r w:rsidRPr="00B636F5">
        <w:rPr>
          <w:rFonts w:ascii="Book Antiqua" w:hAnsi="Book Antiqua"/>
          <w:sz w:val="22"/>
          <w:szCs w:val="22"/>
        </w:rPr>
        <w:t>k</w:t>
      </w:r>
      <w:r w:rsidRPr="00B636F5">
        <w:rPr>
          <w:rFonts w:ascii="Book Antiqua" w:hAnsi="Book Antiqua"/>
          <w:sz w:val="22"/>
          <w:szCs w:val="22"/>
        </w:rPr>
        <w:t>cją obsługi,</w:t>
      </w:r>
    </w:p>
    <w:p w14:paraId="03F22D7F" w14:textId="77777777" w:rsidR="008C5987" w:rsidRPr="00B636F5" w:rsidRDefault="008C5987" w:rsidP="00CA12E9">
      <w:pPr>
        <w:pStyle w:val="Akapitzlist"/>
        <w:numPr>
          <w:ilvl w:val="0"/>
          <w:numId w:val="96"/>
        </w:numPr>
        <w:suppressAutoHyphens w:val="0"/>
        <w:spacing w:after="200" w:line="276" w:lineRule="auto"/>
        <w:contextualSpacing/>
        <w:rPr>
          <w:rFonts w:ascii="Book Antiqua" w:hAnsi="Book Antiqua"/>
          <w:sz w:val="22"/>
          <w:szCs w:val="22"/>
        </w:rPr>
      </w:pPr>
      <w:r w:rsidRPr="00B636F5">
        <w:rPr>
          <w:rFonts w:ascii="Book Antiqua" w:hAnsi="Book Antiqua"/>
          <w:sz w:val="22"/>
          <w:szCs w:val="22"/>
        </w:rPr>
        <w:t>uszkodzeniami mechanicznymi.</w:t>
      </w:r>
    </w:p>
    <w:p w14:paraId="7CC822D8" w14:textId="77777777" w:rsidR="008C5987" w:rsidRPr="00B636F5" w:rsidRDefault="008C5987" w:rsidP="00CA12E9">
      <w:pPr>
        <w:pStyle w:val="Akapitzlist"/>
        <w:numPr>
          <w:ilvl w:val="0"/>
          <w:numId w:val="94"/>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Ciężar dowodu na wyłączenie uprawnień gwarancyjnych obciąża Gwaranta.</w:t>
      </w:r>
    </w:p>
    <w:p w14:paraId="24EDC423" w14:textId="77777777" w:rsidR="008C5987" w:rsidRPr="00B636F5" w:rsidRDefault="008C5987" w:rsidP="008C5987">
      <w:pPr>
        <w:jc w:val="center"/>
        <w:rPr>
          <w:rFonts w:ascii="Book Antiqua" w:hAnsi="Book Antiqua"/>
          <w:b/>
          <w:sz w:val="22"/>
          <w:szCs w:val="22"/>
        </w:rPr>
      </w:pPr>
      <w:r w:rsidRPr="00B636F5">
        <w:rPr>
          <w:rFonts w:ascii="Book Antiqua" w:hAnsi="Book Antiqua"/>
          <w:b/>
          <w:sz w:val="22"/>
          <w:szCs w:val="22"/>
        </w:rPr>
        <w:t>§ 6</w:t>
      </w:r>
    </w:p>
    <w:p w14:paraId="508A3C5E" w14:textId="77777777" w:rsidR="008C5987" w:rsidRPr="00B636F5" w:rsidRDefault="008C5987" w:rsidP="00CA12E9">
      <w:pPr>
        <w:pStyle w:val="Akapitzlist"/>
        <w:numPr>
          <w:ilvl w:val="0"/>
          <w:numId w:val="97"/>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Niezależnie od udzielonej gwarancji, Gwarant niniejszym upoważnia Zamawiającego do wykonywania uprawnień z gwarancji przysługujących Gwarantowi wobec po</w:t>
      </w:r>
      <w:r w:rsidRPr="00B636F5">
        <w:rPr>
          <w:rFonts w:ascii="Book Antiqua" w:hAnsi="Book Antiqua"/>
          <w:sz w:val="22"/>
          <w:szCs w:val="22"/>
        </w:rPr>
        <w:t>d</w:t>
      </w:r>
      <w:r w:rsidRPr="00B636F5">
        <w:rPr>
          <w:rFonts w:ascii="Book Antiqua" w:hAnsi="Book Antiqua"/>
          <w:sz w:val="22"/>
          <w:szCs w:val="22"/>
        </w:rPr>
        <w:t>miotów, wobec których Gwarantowi przysługują takie uprawnienia, tj. w szczegó</w:t>
      </w:r>
      <w:r w:rsidRPr="00B636F5">
        <w:rPr>
          <w:rFonts w:ascii="Book Antiqua" w:hAnsi="Book Antiqua"/>
          <w:sz w:val="22"/>
          <w:szCs w:val="22"/>
        </w:rPr>
        <w:t>l</w:t>
      </w:r>
      <w:r w:rsidRPr="00B636F5">
        <w:rPr>
          <w:rFonts w:ascii="Book Antiqua" w:hAnsi="Book Antiqua"/>
          <w:sz w:val="22"/>
          <w:szCs w:val="22"/>
        </w:rPr>
        <w:t>ności wobec producentów urządzeń, podwykonawców.</w:t>
      </w:r>
    </w:p>
    <w:p w14:paraId="623AD131" w14:textId="77777777" w:rsidR="008C5987" w:rsidRPr="00B636F5" w:rsidRDefault="008C5987" w:rsidP="00CA12E9">
      <w:pPr>
        <w:pStyle w:val="Akapitzlist"/>
        <w:numPr>
          <w:ilvl w:val="0"/>
          <w:numId w:val="97"/>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Gwarant nie może wyłączyć swojej odpowiedzialności z tytułu gwarancji jakości p</w:t>
      </w:r>
      <w:r w:rsidRPr="00B636F5">
        <w:rPr>
          <w:rFonts w:ascii="Book Antiqua" w:hAnsi="Book Antiqua"/>
          <w:sz w:val="22"/>
          <w:szCs w:val="22"/>
        </w:rPr>
        <w:t>o</w:t>
      </w:r>
      <w:r w:rsidRPr="00B636F5">
        <w:rPr>
          <w:rFonts w:ascii="Book Antiqua" w:hAnsi="Book Antiqua"/>
          <w:sz w:val="22"/>
          <w:szCs w:val="22"/>
        </w:rPr>
        <w:t>wołując się na powyższe upoważnienie Zamawiającego. Skorzystanie przez Zam</w:t>
      </w:r>
      <w:r w:rsidRPr="00B636F5">
        <w:rPr>
          <w:rFonts w:ascii="Book Antiqua" w:hAnsi="Book Antiqua"/>
          <w:sz w:val="22"/>
          <w:szCs w:val="22"/>
        </w:rPr>
        <w:t>a</w:t>
      </w:r>
      <w:r w:rsidRPr="00B636F5">
        <w:rPr>
          <w:rFonts w:ascii="Book Antiqua" w:hAnsi="Book Antiqua"/>
          <w:sz w:val="22"/>
          <w:szCs w:val="22"/>
        </w:rPr>
        <w:t>wiającego z uprawnień gwarancyjnych przysługujących Gwarantowi jest uprawni</w:t>
      </w:r>
      <w:r w:rsidRPr="00B636F5">
        <w:rPr>
          <w:rFonts w:ascii="Book Antiqua" w:hAnsi="Book Antiqua"/>
          <w:sz w:val="22"/>
          <w:szCs w:val="22"/>
        </w:rPr>
        <w:t>e</w:t>
      </w:r>
      <w:r w:rsidRPr="00B636F5">
        <w:rPr>
          <w:rFonts w:ascii="Book Antiqua" w:hAnsi="Book Antiqua"/>
          <w:sz w:val="22"/>
          <w:szCs w:val="22"/>
        </w:rPr>
        <w:t>niem a nie obowiązkiem Zamawiającego.</w:t>
      </w:r>
    </w:p>
    <w:p w14:paraId="057825FD" w14:textId="77777777" w:rsidR="008C5987" w:rsidRPr="00B636F5" w:rsidRDefault="008C5987" w:rsidP="008C5987">
      <w:pPr>
        <w:jc w:val="center"/>
        <w:rPr>
          <w:rFonts w:ascii="Book Antiqua" w:hAnsi="Book Antiqua"/>
          <w:b/>
          <w:sz w:val="22"/>
          <w:szCs w:val="22"/>
        </w:rPr>
      </w:pPr>
      <w:r w:rsidRPr="00B636F5">
        <w:rPr>
          <w:rFonts w:ascii="Book Antiqua" w:hAnsi="Book Antiqua"/>
          <w:b/>
          <w:sz w:val="22"/>
          <w:szCs w:val="22"/>
        </w:rPr>
        <w:t>§ 7</w:t>
      </w:r>
    </w:p>
    <w:p w14:paraId="6D55FE93" w14:textId="77777777" w:rsidR="008C5987" w:rsidRPr="00B636F5" w:rsidRDefault="008C5987" w:rsidP="00CA12E9">
      <w:pPr>
        <w:pStyle w:val="Akapitzlist"/>
        <w:numPr>
          <w:ilvl w:val="0"/>
          <w:numId w:val="9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Gwarant wskazuje następujące dane teleadresowe (w tym adres email i numer tel</w:t>
      </w:r>
      <w:r w:rsidRPr="00B636F5">
        <w:rPr>
          <w:rFonts w:ascii="Book Antiqua" w:hAnsi="Book Antiqua"/>
          <w:sz w:val="22"/>
          <w:szCs w:val="22"/>
        </w:rPr>
        <w:t>e</w:t>
      </w:r>
      <w:r w:rsidRPr="00B636F5">
        <w:rPr>
          <w:rFonts w:ascii="Book Antiqua" w:hAnsi="Book Antiqua"/>
          <w:sz w:val="22"/>
          <w:szCs w:val="22"/>
        </w:rPr>
        <w:t>fonu) do realizacji uprawnień gwarancyjnych przez Zamawiającego: …………………….</w:t>
      </w:r>
    </w:p>
    <w:p w14:paraId="171438ED" w14:textId="77777777" w:rsidR="008C5987" w:rsidRPr="00B636F5" w:rsidRDefault="008C5987" w:rsidP="00CA12E9">
      <w:pPr>
        <w:pStyle w:val="Akapitzlist"/>
        <w:numPr>
          <w:ilvl w:val="0"/>
          <w:numId w:val="9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Zamawiający wskazuje następujące dane teleadresowe (w tym adres email i numer telefonu) do kontaktów z Gwarantem: …………………….</w:t>
      </w:r>
    </w:p>
    <w:p w14:paraId="7DD8A8BF" w14:textId="77777777" w:rsidR="008C5987" w:rsidRPr="00B636F5" w:rsidRDefault="008C5987" w:rsidP="00CA12E9">
      <w:pPr>
        <w:pStyle w:val="Akapitzlist"/>
        <w:numPr>
          <w:ilvl w:val="0"/>
          <w:numId w:val="98"/>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O zmianach w danych teleadresowych Strony obowiązane są informować się ni</w:t>
      </w:r>
      <w:r w:rsidRPr="00B636F5">
        <w:rPr>
          <w:rFonts w:ascii="Book Antiqua" w:hAnsi="Book Antiqua"/>
          <w:sz w:val="22"/>
          <w:szCs w:val="22"/>
        </w:rPr>
        <w:t>e</w:t>
      </w:r>
      <w:r w:rsidRPr="00B636F5">
        <w:rPr>
          <w:rFonts w:ascii="Book Antiqua" w:hAnsi="Book Antiqua"/>
          <w:sz w:val="22"/>
          <w:szCs w:val="22"/>
        </w:rPr>
        <w:t>zwłocznie, nie później niż 3 dni od chwili zaistnienia zmian, pod rygorem uznania wysłania korespondencji pod ostatnio znany adres za skutecznie doręczony.</w:t>
      </w:r>
    </w:p>
    <w:p w14:paraId="7BCEA09E" w14:textId="77777777" w:rsidR="008C5987" w:rsidRPr="00B636F5" w:rsidRDefault="008C5987" w:rsidP="008C5987">
      <w:pPr>
        <w:ind w:left="360"/>
        <w:jc w:val="center"/>
        <w:rPr>
          <w:rFonts w:ascii="Book Antiqua" w:hAnsi="Book Antiqua"/>
          <w:b/>
          <w:sz w:val="22"/>
          <w:szCs w:val="22"/>
        </w:rPr>
      </w:pPr>
      <w:r w:rsidRPr="00B636F5">
        <w:rPr>
          <w:rFonts w:ascii="Book Antiqua" w:hAnsi="Book Antiqua"/>
          <w:b/>
          <w:sz w:val="22"/>
          <w:szCs w:val="22"/>
        </w:rPr>
        <w:t>§ 8</w:t>
      </w:r>
    </w:p>
    <w:p w14:paraId="40F4C9B4" w14:textId="77777777" w:rsidR="008C5987" w:rsidRPr="00B636F5" w:rsidRDefault="008C5987" w:rsidP="00CA12E9">
      <w:pPr>
        <w:pStyle w:val="Akapitzlist"/>
        <w:numPr>
          <w:ilvl w:val="0"/>
          <w:numId w:val="95"/>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W sprawach nieuregulowanych zastosowanie mają odpowiednie przepisy prawa polskiego, w szczególności Kodeksu cywilnego oraz ustawy Prawo zamówień p</w:t>
      </w:r>
      <w:r w:rsidRPr="00B636F5">
        <w:rPr>
          <w:rFonts w:ascii="Book Antiqua" w:hAnsi="Book Antiqua"/>
          <w:sz w:val="22"/>
          <w:szCs w:val="22"/>
        </w:rPr>
        <w:t>u</w:t>
      </w:r>
      <w:r w:rsidRPr="00B636F5">
        <w:rPr>
          <w:rFonts w:ascii="Book Antiqua" w:hAnsi="Book Antiqua"/>
          <w:sz w:val="22"/>
          <w:szCs w:val="22"/>
        </w:rPr>
        <w:t xml:space="preserve">blicznych. </w:t>
      </w:r>
    </w:p>
    <w:p w14:paraId="09EAE56C" w14:textId="77777777" w:rsidR="008C5987" w:rsidRPr="00B636F5" w:rsidRDefault="008C5987" w:rsidP="00CA12E9">
      <w:pPr>
        <w:pStyle w:val="Akapitzlist"/>
        <w:numPr>
          <w:ilvl w:val="0"/>
          <w:numId w:val="95"/>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Wszelkie zmiany niniejszej Karty Gwarancyjnej wymagają formy pisemnej pod ryg</w:t>
      </w:r>
      <w:r w:rsidRPr="00B636F5">
        <w:rPr>
          <w:rFonts w:ascii="Book Antiqua" w:hAnsi="Book Antiqua"/>
          <w:sz w:val="22"/>
          <w:szCs w:val="22"/>
        </w:rPr>
        <w:t>o</w:t>
      </w:r>
      <w:r w:rsidRPr="00B636F5">
        <w:rPr>
          <w:rFonts w:ascii="Book Antiqua" w:hAnsi="Book Antiqua"/>
          <w:sz w:val="22"/>
          <w:szCs w:val="22"/>
        </w:rPr>
        <w:t xml:space="preserve">rem nieważności oraz uprzedniej zgody Zamawiającego wyrażonej na piśmie pod rygorem nieważności. </w:t>
      </w:r>
    </w:p>
    <w:p w14:paraId="13700A59" w14:textId="77777777" w:rsidR="008C5987" w:rsidRPr="00B636F5" w:rsidRDefault="008C5987" w:rsidP="00CA12E9">
      <w:pPr>
        <w:pStyle w:val="Akapitzlist"/>
        <w:numPr>
          <w:ilvl w:val="0"/>
          <w:numId w:val="95"/>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Gwarant jest obowiązany w terminie 7 dni od daty złożenia wniosku o upadłość lub likwidację powiadomić na piśmie o tym fakcie Zamawiającego. </w:t>
      </w:r>
    </w:p>
    <w:p w14:paraId="4C49AEF4" w14:textId="77777777" w:rsidR="008C5987" w:rsidRPr="00B636F5" w:rsidRDefault="008C5987" w:rsidP="00CA12E9">
      <w:pPr>
        <w:pStyle w:val="Akapitzlist"/>
        <w:numPr>
          <w:ilvl w:val="0"/>
          <w:numId w:val="95"/>
        </w:numPr>
        <w:suppressAutoHyphens w:val="0"/>
        <w:spacing w:after="200" w:line="276" w:lineRule="auto"/>
        <w:contextualSpacing/>
        <w:jc w:val="both"/>
        <w:rPr>
          <w:rFonts w:ascii="Book Antiqua" w:hAnsi="Book Antiqua"/>
          <w:sz w:val="22"/>
          <w:szCs w:val="22"/>
        </w:rPr>
      </w:pPr>
      <w:r w:rsidRPr="00B636F5">
        <w:rPr>
          <w:rFonts w:ascii="Book Antiqua" w:hAnsi="Book Antiqua"/>
          <w:sz w:val="22"/>
          <w:szCs w:val="22"/>
        </w:rPr>
        <w:t xml:space="preserve">Niniejszą Kartę Gwarancyjną sporządzono w dwóch egzemplarzach na prawach oryginału, po jednym dla Zamawiającego i dla Gwaranta. </w:t>
      </w:r>
    </w:p>
    <w:p w14:paraId="41C9B071" w14:textId="77777777" w:rsidR="008C5987" w:rsidRPr="00B636F5" w:rsidRDefault="008C5987" w:rsidP="008C5987">
      <w:pPr>
        <w:contextualSpacing/>
        <w:jc w:val="both"/>
        <w:rPr>
          <w:rFonts w:ascii="Book Antiqua" w:hAnsi="Book Antiqua"/>
          <w:sz w:val="22"/>
          <w:szCs w:val="22"/>
        </w:rPr>
      </w:pPr>
    </w:p>
    <w:p w14:paraId="7182A4CE" w14:textId="77777777" w:rsidR="008C5987" w:rsidRPr="00B636F5" w:rsidRDefault="008C5987" w:rsidP="008C5987">
      <w:pPr>
        <w:ind w:left="4536"/>
        <w:contextualSpacing/>
        <w:jc w:val="center"/>
        <w:rPr>
          <w:rFonts w:ascii="Book Antiqua" w:hAnsi="Book Antiqua"/>
          <w:sz w:val="22"/>
          <w:szCs w:val="22"/>
        </w:rPr>
      </w:pPr>
      <w:r w:rsidRPr="00B636F5">
        <w:rPr>
          <w:rFonts w:ascii="Book Antiqua" w:hAnsi="Book Antiqua"/>
          <w:sz w:val="22"/>
          <w:szCs w:val="22"/>
        </w:rPr>
        <w:t>.........................................................</w:t>
      </w:r>
    </w:p>
    <w:p w14:paraId="3BF97729" w14:textId="77777777" w:rsidR="008C5987" w:rsidRPr="00B636F5" w:rsidRDefault="008C5987" w:rsidP="008C5987">
      <w:pPr>
        <w:ind w:left="4536"/>
        <w:contextualSpacing/>
        <w:jc w:val="center"/>
        <w:rPr>
          <w:rFonts w:ascii="Book Antiqua" w:hAnsi="Book Antiqua"/>
          <w:i/>
          <w:iCs/>
          <w:sz w:val="22"/>
          <w:szCs w:val="22"/>
        </w:rPr>
      </w:pPr>
      <w:r w:rsidRPr="00B636F5">
        <w:rPr>
          <w:rFonts w:ascii="Book Antiqua" w:hAnsi="Book Antiqua"/>
          <w:i/>
          <w:iCs/>
          <w:sz w:val="22"/>
          <w:szCs w:val="22"/>
        </w:rPr>
        <w:t>(podpisy osób uprawnionych do reprezentacji Gwaranta)</w:t>
      </w:r>
    </w:p>
    <w:p w14:paraId="6C5D3157" w14:textId="77777777" w:rsidR="008C5987" w:rsidRDefault="008C5987" w:rsidP="008C5987">
      <w:pPr>
        <w:rPr>
          <w:rFonts w:ascii="Book Antiqua" w:hAnsi="Book Antiqua" w:cs="Book Antiqua"/>
          <w:sz w:val="20"/>
          <w:szCs w:val="20"/>
        </w:rPr>
      </w:pPr>
    </w:p>
    <w:p w14:paraId="4E3AC174" w14:textId="77777777" w:rsidR="008C5987" w:rsidRDefault="008C5987" w:rsidP="008C5987">
      <w:pPr>
        <w:rPr>
          <w:rFonts w:ascii="Book Antiqua" w:hAnsi="Book Antiqua" w:cs="Book Antiqua"/>
          <w:sz w:val="20"/>
          <w:szCs w:val="20"/>
        </w:rPr>
      </w:pPr>
    </w:p>
    <w:p w14:paraId="3F1C59E1" w14:textId="77777777" w:rsidR="008C5987" w:rsidRDefault="008C5987" w:rsidP="008C5987">
      <w:pPr>
        <w:rPr>
          <w:rFonts w:ascii="Book Antiqua" w:hAnsi="Book Antiqua" w:cs="Book Antiqua"/>
          <w:sz w:val="20"/>
          <w:szCs w:val="20"/>
        </w:rPr>
      </w:pPr>
    </w:p>
    <w:p w14:paraId="3DB0E54E" w14:textId="77777777" w:rsidR="008C5987" w:rsidRDefault="008C5987" w:rsidP="008C5987">
      <w:pPr>
        <w:rPr>
          <w:rFonts w:ascii="Book Antiqua" w:hAnsi="Book Antiqua" w:cs="Book Antiqua"/>
          <w:sz w:val="20"/>
          <w:szCs w:val="20"/>
        </w:rPr>
      </w:pPr>
    </w:p>
    <w:p w14:paraId="4659AFA3" w14:textId="77777777" w:rsidR="008C5987" w:rsidRDefault="008C5987" w:rsidP="008C5987">
      <w:pPr>
        <w:rPr>
          <w:rFonts w:ascii="Book Antiqua" w:hAnsi="Book Antiqua" w:cs="Book Antiqua"/>
          <w:sz w:val="20"/>
          <w:szCs w:val="20"/>
        </w:rPr>
      </w:pPr>
    </w:p>
    <w:p w14:paraId="79B3D2EF" w14:textId="77777777" w:rsidR="008C5987" w:rsidRDefault="008C5987" w:rsidP="008C5987">
      <w:pPr>
        <w:rPr>
          <w:rFonts w:ascii="Book Antiqua" w:hAnsi="Book Antiqua" w:cs="Book Antiqua"/>
          <w:sz w:val="20"/>
          <w:szCs w:val="20"/>
        </w:rPr>
      </w:pPr>
    </w:p>
    <w:p w14:paraId="02B0090C" w14:textId="77777777" w:rsidR="008C5987" w:rsidRDefault="008C5987" w:rsidP="008C5987">
      <w:pPr>
        <w:rPr>
          <w:rFonts w:ascii="Book Antiqua" w:hAnsi="Book Antiqua" w:cs="Book Antiqua"/>
          <w:sz w:val="20"/>
          <w:szCs w:val="20"/>
        </w:rPr>
      </w:pPr>
      <w:r w:rsidRPr="007A1DE7">
        <w:rPr>
          <w:rFonts w:ascii="Book Antiqua" w:hAnsi="Book Antiqua" w:cs="Arial Narrow"/>
          <w:sz w:val="20"/>
          <w:szCs w:val="20"/>
        </w:rPr>
        <w:t>Zał. Nr „</w:t>
      </w:r>
      <w:r>
        <w:rPr>
          <w:rFonts w:ascii="Book Antiqua" w:hAnsi="Book Antiqua" w:cs="Arial Narrow"/>
          <w:sz w:val="20"/>
          <w:szCs w:val="20"/>
        </w:rPr>
        <w:t>6</w:t>
      </w:r>
      <w:r w:rsidRPr="007A1DE7">
        <w:rPr>
          <w:rFonts w:ascii="Book Antiqua" w:hAnsi="Book Antiqua" w:cs="Arial Narrow"/>
          <w:sz w:val="20"/>
          <w:szCs w:val="20"/>
        </w:rPr>
        <w:t xml:space="preserve">” </w:t>
      </w:r>
      <w:r w:rsidRPr="00F84A6C">
        <w:rPr>
          <w:rFonts w:ascii="Book Antiqua" w:hAnsi="Book Antiqua" w:cs="Book Antiqua"/>
          <w:sz w:val="20"/>
          <w:szCs w:val="20"/>
        </w:rPr>
        <w:t>Ogólna Klauzula Informacyjna RODO</w:t>
      </w:r>
      <w:r w:rsidRPr="007A1DE7">
        <w:rPr>
          <w:rFonts w:ascii="Book Antiqua" w:hAnsi="Book Antiqua" w:cs="Arial Narrow"/>
          <w:sz w:val="20"/>
          <w:szCs w:val="20"/>
        </w:rPr>
        <w:t xml:space="preserve"> do Umowy na roboty budowlane</w:t>
      </w:r>
      <w:r>
        <w:rPr>
          <w:rFonts w:ascii="Book Antiqua" w:hAnsi="Book Antiqua" w:cs="Arial Narrow"/>
          <w:sz w:val="20"/>
          <w:szCs w:val="20"/>
        </w:rPr>
        <w:t xml:space="preserve"> </w:t>
      </w:r>
      <w:r w:rsidRPr="007A1DE7">
        <w:rPr>
          <w:rFonts w:ascii="Book Antiqua" w:hAnsi="Book Antiqua"/>
          <w:b/>
          <w:sz w:val="20"/>
        </w:rPr>
        <w:t>ATT/21……../2022/RB</w:t>
      </w:r>
    </w:p>
    <w:p w14:paraId="3657CC54" w14:textId="77777777" w:rsidR="008C5987" w:rsidRPr="00D6092A" w:rsidRDefault="008C5987" w:rsidP="008C5987">
      <w:pPr>
        <w:jc w:val="center"/>
        <w:rPr>
          <w:i/>
          <w:u w:val="single"/>
        </w:rPr>
      </w:pPr>
    </w:p>
    <w:p w14:paraId="61468A7B" w14:textId="77777777" w:rsidR="008C5987" w:rsidRPr="007A1DE7" w:rsidRDefault="008C5987" w:rsidP="008C5987">
      <w:pPr>
        <w:jc w:val="center"/>
        <w:rPr>
          <w:rFonts w:ascii="Book Antiqua" w:hAnsi="Book Antiqua"/>
          <w:b/>
          <w:i/>
          <w:sz w:val="20"/>
          <w:szCs w:val="20"/>
          <w:u w:val="single"/>
        </w:rPr>
      </w:pPr>
      <w:r w:rsidRPr="007A1DE7">
        <w:rPr>
          <w:rFonts w:ascii="Book Antiqua" w:hAnsi="Book Antiqua"/>
          <w:b/>
          <w:i/>
          <w:sz w:val="20"/>
          <w:szCs w:val="20"/>
          <w:u w:val="single"/>
        </w:rPr>
        <w:t xml:space="preserve">klauzula informacyjna z art. 13 RODO </w:t>
      </w:r>
    </w:p>
    <w:p w14:paraId="6A3B8AF7" w14:textId="77777777" w:rsidR="008C5987" w:rsidRPr="007A1DE7" w:rsidRDefault="008C5987" w:rsidP="008C5987">
      <w:pPr>
        <w:spacing w:before="120" w:after="120"/>
        <w:jc w:val="both"/>
        <w:rPr>
          <w:rFonts w:ascii="Book Antiqua" w:hAnsi="Book Antiqua"/>
          <w:sz w:val="20"/>
          <w:szCs w:val="20"/>
          <w:lang w:eastAsia="pl-PL"/>
        </w:rPr>
      </w:pPr>
    </w:p>
    <w:p w14:paraId="094F105B" w14:textId="77777777" w:rsidR="008C5987" w:rsidRPr="007A1DE7" w:rsidRDefault="008C5987" w:rsidP="008C5987">
      <w:pPr>
        <w:ind w:firstLine="567"/>
        <w:jc w:val="both"/>
        <w:rPr>
          <w:rFonts w:ascii="Book Antiqua" w:hAnsi="Book Antiqua"/>
          <w:sz w:val="20"/>
          <w:szCs w:val="20"/>
          <w:lang w:eastAsia="pl-PL"/>
        </w:rPr>
      </w:pPr>
      <w:r w:rsidRPr="007A1DE7">
        <w:rPr>
          <w:rFonts w:ascii="Book Antiqua" w:hAnsi="Book Antiqua"/>
          <w:sz w:val="20"/>
          <w:szCs w:val="20"/>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393338BE"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color w:val="00B0F0"/>
          <w:sz w:val="20"/>
          <w:szCs w:val="20"/>
          <w:lang w:eastAsia="pl-PL"/>
        </w:rPr>
      </w:pPr>
      <w:r w:rsidRPr="007A1DE7">
        <w:rPr>
          <w:rFonts w:ascii="Book Antiqua" w:hAnsi="Book Antiqua"/>
          <w:sz w:val="20"/>
          <w:szCs w:val="20"/>
          <w:lang w:eastAsia="pl-PL"/>
        </w:rPr>
        <w:t xml:space="preserve">administratorem Pani/Pana danych osobowych jest </w:t>
      </w:r>
      <w:r w:rsidRPr="007A1DE7">
        <w:rPr>
          <w:rFonts w:ascii="Book Antiqua" w:hAnsi="Book Antiqua"/>
          <w:b/>
          <w:sz w:val="20"/>
          <w:szCs w:val="20"/>
          <w:lang w:eastAsia="pl-PL"/>
        </w:rPr>
        <w:t>Uniwersytet Morski w Gdyni, ul. Morska 81-87 , 81-225 Gdynia.</w:t>
      </w:r>
    </w:p>
    <w:p w14:paraId="7D14A803"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b/>
          <w:sz w:val="20"/>
          <w:szCs w:val="20"/>
          <w:lang w:eastAsia="pl-PL"/>
        </w:rPr>
      </w:pPr>
      <w:r w:rsidRPr="007A1DE7">
        <w:rPr>
          <w:rFonts w:ascii="Book Antiqua" w:hAnsi="Book Antiqua"/>
          <w:sz w:val="20"/>
          <w:szCs w:val="20"/>
          <w:lang w:eastAsia="pl-PL"/>
        </w:rPr>
        <w:t>inspektor ochrony danych osobowych</w:t>
      </w:r>
      <w:r w:rsidRPr="007A1DE7">
        <w:rPr>
          <w:rFonts w:ascii="Book Antiqua" w:hAnsi="Book Antiqua"/>
          <w:sz w:val="20"/>
          <w:szCs w:val="20"/>
        </w:rPr>
        <w:t xml:space="preserve"> </w:t>
      </w:r>
      <w:r w:rsidRPr="007A1DE7">
        <w:rPr>
          <w:rFonts w:ascii="Book Antiqua" w:hAnsi="Book Antiqua"/>
          <w:sz w:val="20"/>
          <w:szCs w:val="20"/>
          <w:lang w:eastAsia="pl-PL"/>
        </w:rPr>
        <w:t xml:space="preserve">jest Paulina Jaroś, za pośrednictwem telefonu 58-5586-637 lub adresu e-mail: </w:t>
      </w:r>
      <w:hyperlink r:id="rId8" w:history="1">
        <w:r w:rsidRPr="007A1DE7">
          <w:rPr>
            <w:rStyle w:val="Hipercze"/>
            <w:rFonts w:ascii="Book Antiqua" w:hAnsi="Book Antiqua"/>
            <w:sz w:val="20"/>
            <w:szCs w:val="20"/>
            <w:lang w:eastAsia="pl-PL"/>
          </w:rPr>
          <w:t>iod@umg.edu.pl</w:t>
        </w:r>
      </w:hyperlink>
      <w:r w:rsidRPr="007A1DE7">
        <w:rPr>
          <w:rFonts w:ascii="Book Antiqua" w:hAnsi="Book Antiqua"/>
          <w:sz w:val="20"/>
          <w:szCs w:val="20"/>
          <w:lang w:eastAsia="pl-PL"/>
        </w:rPr>
        <w:t>;</w:t>
      </w:r>
    </w:p>
    <w:p w14:paraId="1C7E76E0"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b/>
          <w:sz w:val="20"/>
          <w:szCs w:val="20"/>
          <w:lang w:eastAsia="pl-PL"/>
        </w:rPr>
      </w:pPr>
      <w:r w:rsidRPr="007A1DE7">
        <w:rPr>
          <w:rFonts w:ascii="Book Antiqua" w:hAnsi="Book Antiqua"/>
          <w:sz w:val="20"/>
          <w:szCs w:val="20"/>
          <w:lang w:eastAsia="pl-PL"/>
        </w:rPr>
        <w:t>Pani/Pana dane osobowe przetwarzane będą na podstawie art. 6 ust. 1 lit. c</w:t>
      </w:r>
      <w:r w:rsidRPr="007A1DE7">
        <w:rPr>
          <w:rFonts w:ascii="Book Antiqua" w:hAnsi="Book Antiqua"/>
          <w:i/>
          <w:sz w:val="20"/>
          <w:szCs w:val="20"/>
          <w:lang w:eastAsia="pl-PL"/>
        </w:rPr>
        <w:t xml:space="preserve"> </w:t>
      </w:r>
      <w:r w:rsidRPr="007A1DE7">
        <w:rPr>
          <w:rFonts w:ascii="Book Antiqua" w:hAnsi="Book Antiqua"/>
          <w:sz w:val="20"/>
          <w:szCs w:val="20"/>
          <w:lang w:eastAsia="pl-PL"/>
        </w:rPr>
        <w:t xml:space="preserve">RODO                 w celu </w:t>
      </w:r>
      <w:r w:rsidRPr="007A1DE7">
        <w:rPr>
          <w:rFonts w:ascii="Book Antiqua" w:hAnsi="Book Antiqua"/>
          <w:sz w:val="20"/>
          <w:szCs w:val="20"/>
        </w:rPr>
        <w:t xml:space="preserve">związanym z postępowaniem o udzielenie zamówienia publicznego, polegającego na </w:t>
      </w:r>
      <w:r w:rsidRPr="007A1DE7">
        <w:rPr>
          <w:rFonts w:ascii="Book Antiqua" w:hAnsi="Book Antiqua"/>
          <w:bCs/>
          <w:iCs/>
          <w:sz w:val="20"/>
          <w:szCs w:val="20"/>
          <w:lang w:eastAsia="x-none"/>
        </w:rPr>
        <w:t>b</w:t>
      </w:r>
      <w:r w:rsidRPr="007A1DE7">
        <w:rPr>
          <w:rFonts w:ascii="Book Antiqua" w:hAnsi="Book Antiqua"/>
          <w:bCs/>
          <w:iCs/>
          <w:sz w:val="20"/>
          <w:szCs w:val="20"/>
          <w:lang w:eastAsia="x-none"/>
        </w:rPr>
        <w:t>u</w:t>
      </w:r>
      <w:r w:rsidRPr="007A1DE7">
        <w:rPr>
          <w:rFonts w:ascii="Book Antiqua" w:hAnsi="Book Antiqua"/>
          <w:bCs/>
          <w:iCs/>
          <w:sz w:val="20"/>
          <w:szCs w:val="20"/>
          <w:lang w:eastAsia="x-none"/>
        </w:rPr>
        <w:t xml:space="preserve">dowie </w:t>
      </w:r>
      <w:r w:rsidRPr="007A1DE7">
        <w:rPr>
          <w:rFonts w:ascii="Book Antiqua" w:hAnsi="Book Antiqua"/>
          <w:sz w:val="20"/>
          <w:szCs w:val="20"/>
        </w:rPr>
        <w:t>Hali Sportowej Uniwersytetu Morskiego w Gdyni przy ul. Morskiej 81-87</w:t>
      </w:r>
      <w:r w:rsidRPr="007A1DE7">
        <w:rPr>
          <w:rFonts w:ascii="Book Antiqua" w:hAnsi="Book Antiqua"/>
          <w:bCs/>
          <w:iCs/>
          <w:sz w:val="20"/>
          <w:szCs w:val="20"/>
          <w:lang w:eastAsia="x-none"/>
        </w:rPr>
        <w:t xml:space="preserve">, prowadzonym w trybie przetargu nieograniczonego. </w:t>
      </w:r>
    </w:p>
    <w:p w14:paraId="3AA3258C"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color w:val="00B0F0"/>
          <w:sz w:val="20"/>
          <w:szCs w:val="20"/>
          <w:lang w:eastAsia="pl-PL"/>
        </w:rPr>
      </w:pPr>
      <w:r w:rsidRPr="007A1DE7">
        <w:rPr>
          <w:rFonts w:ascii="Book Antiqua" w:hAnsi="Book Antiqua"/>
          <w:sz w:val="20"/>
          <w:szCs w:val="20"/>
          <w:lang w:eastAsia="pl-PL"/>
        </w:rPr>
        <w:t>odbiorcami Pani/Pana danych osobowych będą osoby lub podmioty, którym udostępniona z</w:t>
      </w:r>
      <w:r w:rsidRPr="007A1DE7">
        <w:rPr>
          <w:rFonts w:ascii="Book Antiqua" w:hAnsi="Book Antiqua"/>
          <w:sz w:val="20"/>
          <w:szCs w:val="20"/>
          <w:lang w:eastAsia="pl-PL"/>
        </w:rPr>
        <w:t>o</w:t>
      </w:r>
      <w:r w:rsidRPr="007A1DE7">
        <w:rPr>
          <w:rFonts w:ascii="Book Antiqua" w:hAnsi="Book Antiqua"/>
          <w:sz w:val="20"/>
          <w:szCs w:val="20"/>
          <w:lang w:eastAsia="pl-PL"/>
        </w:rPr>
        <w:t xml:space="preserve">stanie dokumentacja z postępowania w oparciu o art. 18 oraz art. 74 ustawy z dnia 11 września 2022 r. – Prawo zamówień publicznych (Dz. U. z 2021 r. poz. 1129 </w:t>
      </w:r>
      <w:proofErr w:type="spellStart"/>
      <w:r w:rsidRPr="007A1DE7">
        <w:rPr>
          <w:rFonts w:ascii="Book Antiqua" w:hAnsi="Book Antiqua"/>
          <w:sz w:val="20"/>
          <w:szCs w:val="20"/>
          <w:lang w:eastAsia="pl-PL"/>
        </w:rPr>
        <w:t>t.j</w:t>
      </w:r>
      <w:proofErr w:type="spellEnd"/>
      <w:r w:rsidRPr="007A1DE7">
        <w:rPr>
          <w:rFonts w:ascii="Book Antiqua" w:hAnsi="Book Antiqua"/>
          <w:sz w:val="20"/>
          <w:szCs w:val="20"/>
          <w:lang w:eastAsia="pl-PL"/>
        </w:rPr>
        <w:t xml:space="preserve">. z późn. zm.), dalej „ustawa Pzp”;  </w:t>
      </w:r>
    </w:p>
    <w:p w14:paraId="1FE45237" w14:textId="77777777" w:rsidR="008C5987" w:rsidRPr="007A1DE7" w:rsidRDefault="008C5987" w:rsidP="00CA12E9">
      <w:pPr>
        <w:numPr>
          <w:ilvl w:val="0"/>
          <w:numId w:val="99"/>
        </w:numPr>
        <w:suppressAutoHyphens w:val="0"/>
        <w:spacing w:after="120"/>
        <w:ind w:left="426" w:hanging="426"/>
        <w:jc w:val="both"/>
        <w:rPr>
          <w:rFonts w:ascii="Book Antiqua" w:hAnsi="Book Antiqua"/>
          <w:sz w:val="20"/>
          <w:szCs w:val="20"/>
        </w:rPr>
      </w:pPr>
      <w:r w:rsidRPr="007A1DE7">
        <w:rPr>
          <w:rFonts w:ascii="Book Antiqua" w:hAnsi="Book Antiqua"/>
          <w:sz w:val="20"/>
          <w:szCs w:val="20"/>
          <w:lang w:eastAsia="pl-PL"/>
        </w:rPr>
        <w:t>Pani/Pana dane osobowe będą przechowywane, zgodnie z art. 78 ust. 1 ustawy Pzp, przez okres 4 lat od dnia zakończenia postępowania o udzielenie zamówienia</w:t>
      </w:r>
      <w:r w:rsidRPr="007A1DE7">
        <w:rPr>
          <w:rFonts w:ascii="Book Antiqua" w:hAnsi="Book Antiqua"/>
          <w:sz w:val="20"/>
          <w:szCs w:val="20"/>
        </w:rPr>
        <w:t>.</w:t>
      </w:r>
    </w:p>
    <w:p w14:paraId="1532C01B"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b/>
          <w:i/>
          <w:sz w:val="20"/>
          <w:szCs w:val="20"/>
          <w:lang w:eastAsia="pl-PL"/>
        </w:rPr>
      </w:pPr>
      <w:r w:rsidRPr="007A1DE7">
        <w:rPr>
          <w:rFonts w:ascii="Book Antiqua" w:hAnsi="Book Antiqua"/>
          <w:sz w:val="20"/>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w:t>
      </w:r>
      <w:r w:rsidRPr="007A1DE7">
        <w:rPr>
          <w:rFonts w:ascii="Book Antiqua" w:hAnsi="Book Antiqua"/>
          <w:sz w:val="20"/>
          <w:szCs w:val="20"/>
          <w:lang w:eastAsia="pl-PL"/>
        </w:rPr>
        <w:t>a</w:t>
      </w:r>
      <w:r w:rsidRPr="007A1DE7">
        <w:rPr>
          <w:rFonts w:ascii="Book Antiqua" w:hAnsi="Book Antiqua"/>
          <w:sz w:val="20"/>
          <w:szCs w:val="20"/>
          <w:lang w:eastAsia="pl-PL"/>
        </w:rPr>
        <w:t xml:space="preserve">nych wynikają z ustawy Pzp;  </w:t>
      </w:r>
    </w:p>
    <w:p w14:paraId="57008128"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sz w:val="20"/>
          <w:szCs w:val="20"/>
        </w:rPr>
      </w:pPr>
      <w:r w:rsidRPr="007A1DE7">
        <w:rPr>
          <w:rFonts w:ascii="Book Antiqua" w:hAnsi="Book Antiqua"/>
          <w:sz w:val="20"/>
          <w:szCs w:val="20"/>
          <w:lang w:eastAsia="pl-PL"/>
        </w:rPr>
        <w:t>w odniesieniu do Pani/Pana danych osobowych decyzje nie będą podejmowane w sposób za</w:t>
      </w:r>
      <w:r w:rsidRPr="007A1DE7">
        <w:rPr>
          <w:rFonts w:ascii="Book Antiqua" w:hAnsi="Book Antiqua"/>
          <w:sz w:val="20"/>
          <w:szCs w:val="20"/>
          <w:lang w:eastAsia="pl-PL"/>
        </w:rPr>
        <w:t>u</w:t>
      </w:r>
      <w:r w:rsidRPr="007A1DE7">
        <w:rPr>
          <w:rFonts w:ascii="Book Antiqua" w:hAnsi="Book Antiqua"/>
          <w:sz w:val="20"/>
          <w:szCs w:val="20"/>
          <w:lang w:eastAsia="pl-PL"/>
        </w:rPr>
        <w:t>tomatyzowany, stosownie do art. 22 RODO;</w:t>
      </w:r>
    </w:p>
    <w:p w14:paraId="4967C1F5"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color w:val="00B0F0"/>
          <w:sz w:val="20"/>
          <w:szCs w:val="20"/>
          <w:lang w:eastAsia="pl-PL"/>
        </w:rPr>
      </w:pPr>
      <w:r w:rsidRPr="007A1DE7">
        <w:rPr>
          <w:rFonts w:ascii="Book Antiqua" w:hAnsi="Book Antiqua"/>
          <w:sz w:val="20"/>
          <w:szCs w:val="20"/>
          <w:lang w:eastAsia="pl-PL"/>
        </w:rPr>
        <w:t>posiada Pani/Pan:</w:t>
      </w:r>
    </w:p>
    <w:p w14:paraId="2C88B975" w14:textId="77777777" w:rsidR="008C5987" w:rsidRPr="007A1DE7" w:rsidRDefault="008C5987" w:rsidP="00CA12E9">
      <w:pPr>
        <w:numPr>
          <w:ilvl w:val="0"/>
          <w:numId w:val="100"/>
        </w:numPr>
        <w:suppressAutoHyphens w:val="0"/>
        <w:spacing w:after="120"/>
        <w:ind w:left="709" w:hanging="283"/>
        <w:contextualSpacing/>
        <w:jc w:val="both"/>
        <w:rPr>
          <w:rFonts w:ascii="Book Antiqua" w:hAnsi="Book Antiqua"/>
          <w:color w:val="00B0F0"/>
          <w:sz w:val="20"/>
          <w:szCs w:val="20"/>
          <w:lang w:eastAsia="pl-PL"/>
        </w:rPr>
      </w:pPr>
      <w:r w:rsidRPr="007A1DE7">
        <w:rPr>
          <w:rFonts w:ascii="Book Antiqua" w:hAnsi="Book Antiqua"/>
          <w:sz w:val="20"/>
          <w:szCs w:val="20"/>
          <w:lang w:eastAsia="pl-PL"/>
        </w:rPr>
        <w:t>na podstawie art. 15 RODO prawo dostępu do danych osobowych Pani/Pana dotyczących;</w:t>
      </w:r>
    </w:p>
    <w:p w14:paraId="143F9519" w14:textId="77777777" w:rsidR="008C5987" w:rsidRPr="007A1DE7" w:rsidRDefault="008C5987" w:rsidP="00CA12E9">
      <w:pPr>
        <w:numPr>
          <w:ilvl w:val="0"/>
          <w:numId w:val="100"/>
        </w:numPr>
        <w:suppressAutoHyphens w:val="0"/>
        <w:spacing w:after="120"/>
        <w:ind w:left="709" w:hanging="283"/>
        <w:contextualSpacing/>
        <w:jc w:val="both"/>
        <w:rPr>
          <w:rFonts w:ascii="Book Antiqua" w:hAnsi="Book Antiqua"/>
          <w:sz w:val="20"/>
          <w:szCs w:val="20"/>
          <w:lang w:eastAsia="pl-PL"/>
        </w:rPr>
      </w:pPr>
      <w:r w:rsidRPr="007A1DE7">
        <w:rPr>
          <w:rFonts w:ascii="Book Antiqua" w:hAnsi="Book Antiqua"/>
          <w:sz w:val="20"/>
          <w:szCs w:val="20"/>
          <w:lang w:eastAsia="pl-PL"/>
        </w:rPr>
        <w:t xml:space="preserve">na podstawie art. 16 RODO prawo do sprostowania Pani/Pana danych osobowych </w:t>
      </w:r>
      <w:r w:rsidRPr="007A1DE7">
        <w:rPr>
          <w:rFonts w:ascii="Book Antiqua" w:hAnsi="Book Antiqua"/>
          <w:b/>
          <w:sz w:val="20"/>
          <w:szCs w:val="20"/>
          <w:vertAlign w:val="superscript"/>
          <w:lang w:eastAsia="pl-PL"/>
        </w:rPr>
        <w:t>**</w:t>
      </w:r>
      <w:r w:rsidRPr="007A1DE7">
        <w:rPr>
          <w:rFonts w:ascii="Book Antiqua" w:hAnsi="Book Antiqua"/>
          <w:sz w:val="20"/>
          <w:szCs w:val="20"/>
          <w:lang w:eastAsia="pl-PL"/>
        </w:rPr>
        <w:t>;</w:t>
      </w:r>
    </w:p>
    <w:p w14:paraId="6647A085" w14:textId="77777777" w:rsidR="008C5987" w:rsidRPr="007A1DE7" w:rsidRDefault="008C5987" w:rsidP="00CA12E9">
      <w:pPr>
        <w:numPr>
          <w:ilvl w:val="0"/>
          <w:numId w:val="100"/>
        </w:numPr>
        <w:suppressAutoHyphens w:val="0"/>
        <w:spacing w:after="120"/>
        <w:ind w:left="709" w:hanging="283"/>
        <w:contextualSpacing/>
        <w:jc w:val="both"/>
        <w:rPr>
          <w:rFonts w:ascii="Book Antiqua" w:hAnsi="Book Antiqua"/>
          <w:sz w:val="20"/>
          <w:szCs w:val="20"/>
          <w:lang w:eastAsia="pl-PL"/>
        </w:rPr>
      </w:pPr>
      <w:r w:rsidRPr="007A1DE7">
        <w:rPr>
          <w:rFonts w:ascii="Book Antiqua" w:hAnsi="Book Antiqua"/>
          <w:sz w:val="20"/>
          <w:szCs w:val="20"/>
          <w:lang w:eastAsia="pl-PL"/>
        </w:rPr>
        <w:t>na podstawie art. 18 RODO prawo żądania od administratora ograniczenia przetwarzania d</w:t>
      </w:r>
      <w:r w:rsidRPr="007A1DE7">
        <w:rPr>
          <w:rFonts w:ascii="Book Antiqua" w:hAnsi="Book Antiqua"/>
          <w:sz w:val="20"/>
          <w:szCs w:val="20"/>
          <w:lang w:eastAsia="pl-PL"/>
        </w:rPr>
        <w:t>a</w:t>
      </w:r>
      <w:r w:rsidRPr="007A1DE7">
        <w:rPr>
          <w:rFonts w:ascii="Book Antiqua" w:hAnsi="Book Antiqua"/>
          <w:sz w:val="20"/>
          <w:szCs w:val="20"/>
          <w:lang w:eastAsia="pl-PL"/>
        </w:rPr>
        <w:t xml:space="preserve">nych osobowych z zastrzeżeniem przypadków, o których mowa w art. 18 ust. 2 RODO ***;  </w:t>
      </w:r>
    </w:p>
    <w:p w14:paraId="64E5F03F" w14:textId="77777777" w:rsidR="008C5987" w:rsidRPr="007A1DE7" w:rsidRDefault="008C5987" w:rsidP="00CA12E9">
      <w:pPr>
        <w:numPr>
          <w:ilvl w:val="0"/>
          <w:numId w:val="100"/>
        </w:numPr>
        <w:suppressAutoHyphens w:val="0"/>
        <w:spacing w:after="120"/>
        <w:ind w:left="709" w:hanging="283"/>
        <w:contextualSpacing/>
        <w:jc w:val="both"/>
        <w:rPr>
          <w:rFonts w:ascii="Book Antiqua" w:hAnsi="Book Antiqua"/>
          <w:i/>
          <w:color w:val="00B0F0"/>
          <w:sz w:val="20"/>
          <w:szCs w:val="20"/>
          <w:lang w:eastAsia="pl-PL"/>
        </w:rPr>
      </w:pPr>
      <w:r w:rsidRPr="007A1DE7">
        <w:rPr>
          <w:rFonts w:ascii="Book Antiqua" w:hAnsi="Book Antiqua"/>
          <w:sz w:val="20"/>
          <w:szCs w:val="20"/>
          <w:lang w:eastAsia="pl-PL"/>
        </w:rPr>
        <w:t>prawo do wniesienia skargi do Prezesa Urzędu Ochrony Danych Osobowych, gdy uzna P</w:t>
      </w:r>
      <w:r w:rsidRPr="007A1DE7">
        <w:rPr>
          <w:rFonts w:ascii="Book Antiqua" w:hAnsi="Book Antiqua"/>
          <w:sz w:val="20"/>
          <w:szCs w:val="20"/>
          <w:lang w:eastAsia="pl-PL"/>
        </w:rPr>
        <w:t>a</w:t>
      </w:r>
      <w:r w:rsidRPr="007A1DE7">
        <w:rPr>
          <w:rFonts w:ascii="Book Antiqua" w:hAnsi="Book Antiqua"/>
          <w:sz w:val="20"/>
          <w:szCs w:val="20"/>
          <w:lang w:eastAsia="pl-PL"/>
        </w:rPr>
        <w:t>ni/Pan, że przetwarzanie danych osobowych Pani/Pana dotyczących narusza przepisy R</w:t>
      </w:r>
      <w:r w:rsidRPr="007A1DE7">
        <w:rPr>
          <w:rFonts w:ascii="Book Antiqua" w:hAnsi="Book Antiqua"/>
          <w:sz w:val="20"/>
          <w:szCs w:val="20"/>
          <w:lang w:eastAsia="pl-PL"/>
        </w:rPr>
        <w:t>O</w:t>
      </w:r>
      <w:r w:rsidRPr="007A1DE7">
        <w:rPr>
          <w:rFonts w:ascii="Book Antiqua" w:hAnsi="Book Antiqua"/>
          <w:sz w:val="20"/>
          <w:szCs w:val="20"/>
          <w:lang w:eastAsia="pl-PL"/>
        </w:rPr>
        <w:t>DO;</w:t>
      </w:r>
    </w:p>
    <w:p w14:paraId="643E8A3C" w14:textId="77777777" w:rsidR="008C5987" w:rsidRPr="007A1DE7" w:rsidRDefault="008C5987" w:rsidP="00CA12E9">
      <w:pPr>
        <w:numPr>
          <w:ilvl w:val="0"/>
          <w:numId w:val="99"/>
        </w:numPr>
        <w:suppressAutoHyphens w:val="0"/>
        <w:spacing w:after="120"/>
        <w:ind w:left="426" w:hanging="426"/>
        <w:contextualSpacing/>
        <w:jc w:val="both"/>
        <w:rPr>
          <w:rFonts w:ascii="Book Antiqua" w:hAnsi="Book Antiqua"/>
          <w:i/>
          <w:color w:val="00B0F0"/>
          <w:sz w:val="20"/>
          <w:szCs w:val="20"/>
          <w:lang w:eastAsia="pl-PL"/>
        </w:rPr>
      </w:pPr>
      <w:r w:rsidRPr="007A1DE7">
        <w:rPr>
          <w:rFonts w:ascii="Book Antiqua" w:hAnsi="Book Antiqua"/>
          <w:sz w:val="20"/>
          <w:szCs w:val="20"/>
          <w:lang w:eastAsia="pl-PL"/>
        </w:rPr>
        <w:t>nie przysługuje Pani/Panu:</w:t>
      </w:r>
    </w:p>
    <w:p w14:paraId="4E4A0879" w14:textId="77777777" w:rsidR="008C5987" w:rsidRPr="007A1DE7" w:rsidRDefault="008C5987" w:rsidP="00CA12E9">
      <w:pPr>
        <w:numPr>
          <w:ilvl w:val="0"/>
          <w:numId w:val="101"/>
        </w:numPr>
        <w:suppressAutoHyphens w:val="0"/>
        <w:spacing w:after="120"/>
        <w:ind w:left="709" w:hanging="283"/>
        <w:contextualSpacing/>
        <w:jc w:val="both"/>
        <w:rPr>
          <w:rFonts w:ascii="Book Antiqua" w:hAnsi="Book Antiqua"/>
          <w:i/>
          <w:color w:val="00B0F0"/>
          <w:sz w:val="20"/>
          <w:szCs w:val="20"/>
          <w:lang w:eastAsia="pl-PL"/>
        </w:rPr>
      </w:pPr>
      <w:r w:rsidRPr="007A1DE7">
        <w:rPr>
          <w:rFonts w:ascii="Book Antiqua" w:hAnsi="Book Antiqua"/>
          <w:sz w:val="20"/>
          <w:szCs w:val="20"/>
          <w:lang w:eastAsia="pl-PL"/>
        </w:rPr>
        <w:t>w związku z art. 17 ust. 3 lit. b, d lub e RODO prawo do usunięcia danych osobowych;</w:t>
      </w:r>
    </w:p>
    <w:p w14:paraId="0933DA49" w14:textId="77777777" w:rsidR="008C5987" w:rsidRPr="007A1DE7" w:rsidRDefault="008C5987" w:rsidP="00CA12E9">
      <w:pPr>
        <w:numPr>
          <w:ilvl w:val="0"/>
          <w:numId w:val="101"/>
        </w:numPr>
        <w:suppressAutoHyphens w:val="0"/>
        <w:spacing w:after="120"/>
        <w:ind w:left="709" w:hanging="283"/>
        <w:contextualSpacing/>
        <w:jc w:val="both"/>
        <w:rPr>
          <w:rFonts w:ascii="Book Antiqua" w:hAnsi="Book Antiqua"/>
          <w:i/>
          <w:sz w:val="20"/>
          <w:szCs w:val="20"/>
          <w:lang w:eastAsia="pl-PL"/>
        </w:rPr>
      </w:pPr>
      <w:r w:rsidRPr="007A1DE7">
        <w:rPr>
          <w:rFonts w:ascii="Book Antiqua" w:hAnsi="Book Antiqua"/>
          <w:sz w:val="20"/>
          <w:szCs w:val="20"/>
          <w:lang w:eastAsia="pl-PL"/>
        </w:rPr>
        <w:t>prawo do przenoszenia danych osobowych, o którym mowa w art. 20 RODO;</w:t>
      </w:r>
    </w:p>
    <w:p w14:paraId="2549CB35" w14:textId="77777777" w:rsidR="008C5987" w:rsidRPr="007A1DE7" w:rsidRDefault="008C5987" w:rsidP="00CA12E9">
      <w:pPr>
        <w:numPr>
          <w:ilvl w:val="0"/>
          <w:numId w:val="101"/>
        </w:numPr>
        <w:suppressAutoHyphens w:val="0"/>
        <w:spacing w:after="120"/>
        <w:ind w:left="709" w:hanging="283"/>
        <w:contextualSpacing/>
        <w:jc w:val="both"/>
        <w:rPr>
          <w:rFonts w:ascii="Book Antiqua" w:hAnsi="Book Antiqua"/>
          <w:i/>
          <w:sz w:val="20"/>
          <w:szCs w:val="20"/>
          <w:lang w:eastAsia="pl-PL"/>
        </w:rPr>
      </w:pPr>
      <w:r w:rsidRPr="007A1DE7">
        <w:rPr>
          <w:rFonts w:ascii="Book Antiqua" w:hAnsi="Book Antiqua"/>
          <w:sz w:val="20"/>
          <w:szCs w:val="20"/>
          <w:lang w:eastAsia="pl-PL"/>
        </w:rPr>
        <w:t xml:space="preserve">na podstawie art. 21 RODO prawo sprzeciwu, wobec przetwarzania danych osobowych, gdyż podstawą prawną przetwarzania Pani/Pana danych osobowych jest art. 6 ust. 1 lit. c RODO. </w:t>
      </w:r>
    </w:p>
    <w:p w14:paraId="1B057BEF" w14:textId="77777777" w:rsidR="008C5987" w:rsidRPr="007A1DE7" w:rsidRDefault="008C5987" w:rsidP="008C5987">
      <w:pPr>
        <w:spacing w:before="120" w:after="120"/>
        <w:jc w:val="both"/>
        <w:rPr>
          <w:rFonts w:ascii="Book Antiqua" w:hAnsi="Book Antiqua"/>
          <w:sz w:val="20"/>
          <w:szCs w:val="20"/>
          <w:lang w:eastAsia="pl-PL"/>
        </w:rPr>
      </w:pPr>
      <w:r w:rsidRPr="007A1DE7">
        <w:rPr>
          <w:rFonts w:ascii="Book Antiqua" w:hAnsi="Book Antiqua"/>
          <w:sz w:val="20"/>
          <w:szCs w:val="20"/>
          <w:lang w:eastAsia="pl-PL"/>
        </w:rPr>
        <w:t>______________________</w:t>
      </w:r>
    </w:p>
    <w:p w14:paraId="3C7044D5" w14:textId="77777777" w:rsidR="008C5987" w:rsidRPr="007A1DE7" w:rsidRDefault="008C5987" w:rsidP="008C5987">
      <w:pPr>
        <w:ind w:left="426"/>
        <w:jc w:val="both"/>
        <w:rPr>
          <w:rFonts w:ascii="Book Antiqua" w:hAnsi="Book Antiqua"/>
          <w:i/>
          <w:sz w:val="20"/>
          <w:szCs w:val="20"/>
          <w:lang w:eastAsia="pl-PL"/>
        </w:rPr>
      </w:pPr>
      <w:r w:rsidRPr="007A1DE7">
        <w:rPr>
          <w:rFonts w:ascii="Book Antiqua" w:hAnsi="Book Antiqua"/>
          <w:b/>
          <w:i/>
          <w:sz w:val="20"/>
          <w:szCs w:val="20"/>
          <w:vertAlign w:val="superscript"/>
          <w:lang w:eastAsia="pl-PL"/>
        </w:rPr>
        <w:t>*</w:t>
      </w:r>
      <w:r w:rsidRPr="007A1DE7">
        <w:rPr>
          <w:rFonts w:ascii="Book Antiqua" w:hAnsi="Book Antiqua"/>
          <w:b/>
          <w:i/>
          <w:sz w:val="20"/>
          <w:szCs w:val="20"/>
          <w:lang w:eastAsia="pl-PL"/>
        </w:rPr>
        <w:t xml:space="preserve"> Wyjaśnienie:</w:t>
      </w:r>
      <w:r w:rsidRPr="007A1DE7">
        <w:rPr>
          <w:rFonts w:ascii="Book Antiqua" w:hAnsi="Book Antiqua"/>
          <w:i/>
          <w:sz w:val="20"/>
          <w:szCs w:val="20"/>
          <w:lang w:eastAsia="pl-PL"/>
        </w:rPr>
        <w:t xml:space="preserve"> informacja w tym zakresie jest wymagana, jeżeli w odniesieniu do danego administratora lub podmiotu przetwarzającego istnieje obowiązek wyznaczenia inspektora ochrony danych osobowych.</w:t>
      </w:r>
    </w:p>
    <w:p w14:paraId="3A0D8462" w14:textId="77777777" w:rsidR="008C5987" w:rsidRPr="007A1DE7" w:rsidRDefault="008C5987" w:rsidP="008C5987">
      <w:pPr>
        <w:ind w:left="426"/>
        <w:contextualSpacing/>
        <w:jc w:val="both"/>
        <w:rPr>
          <w:rFonts w:ascii="Book Antiqua" w:hAnsi="Book Antiqua"/>
          <w:i/>
          <w:sz w:val="20"/>
          <w:szCs w:val="20"/>
        </w:rPr>
      </w:pPr>
      <w:r w:rsidRPr="007A1DE7">
        <w:rPr>
          <w:rFonts w:ascii="Book Antiqua" w:hAnsi="Book Antiqua"/>
          <w:b/>
          <w:i/>
          <w:sz w:val="20"/>
          <w:szCs w:val="20"/>
          <w:vertAlign w:val="superscript"/>
        </w:rPr>
        <w:t xml:space="preserve">** </w:t>
      </w:r>
      <w:r w:rsidRPr="007A1DE7">
        <w:rPr>
          <w:rFonts w:ascii="Book Antiqua" w:hAnsi="Book Antiqua"/>
          <w:b/>
          <w:i/>
          <w:sz w:val="20"/>
          <w:szCs w:val="20"/>
        </w:rPr>
        <w:t>Wyjaśnienie:</w:t>
      </w:r>
      <w:r w:rsidRPr="007A1DE7">
        <w:rPr>
          <w:rFonts w:ascii="Book Antiqua" w:hAnsi="Book Antiqua"/>
          <w:i/>
          <w:sz w:val="20"/>
          <w:szCs w:val="20"/>
        </w:rPr>
        <w:t xml:space="preserve"> </w:t>
      </w:r>
      <w:r w:rsidRPr="007A1DE7">
        <w:rPr>
          <w:rFonts w:ascii="Book Antiqua" w:hAnsi="Book Antiqua"/>
          <w:i/>
          <w:sz w:val="20"/>
          <w:szCs w:val="20"/>
          <w:lang w:eastAsia="pl-PL"/>
        </w:rPr>
        <w:t xml:space="preserve">skorzystanie z prawa do sprostowania nie może skutkować zmianą </w:t>
      </w:r>
      <w:r w:rsidRPr="007A1DE7">
        <w:rPr>
          <w:rFonts w:ascii="Book Antiqua" w:hAnsi="Book Antiqua"/>
          <w:i/>
          <w:sz w:val="20"/>
          <w:szCs w:val="20"/>
        </w:rPr>
        <w:t>wyniku postępowania</w:t>
      </w:r>
      <w:r w:rsidRPr="007A1DE7">
        <w:rPr>
          <w:rFonts w:ascii="Book Antiqua" w:hAnsi="Book Antiqua"/>
          <w:i/>
          <w:sz w:val="20"/>
          <w:szCs w:val="20"/>
        </w:rPr>
        <w:br/>
        <w:t>o udzielenie zamówienia publicznego ani zmianą postanowień umowy w zakresie niezgodnym z ustawą Pzp oraz nie może naruszać integralności protokołu oraz jego załączników.</w:t>
      </w:r>
    </w:p>
    <w:p w14:paraId="339C77BF" w14:textId="77777777" w:rsidR="008C5987" w:rsidRPr="007A1DE7" w:rsidRDefault="008C5987" w:rsidP="008C5987">
      <w:pPr>
        <w:ind w:left="426"/>
        <w:contextualSpacing/>
        <w:jc w:val="both"/>
        <w:rPr>
          <w:rFonts w:ascii="Book Antiqua" w:hAnsi="Book Antiqua"/>
          <w:sz w:val="20"/>
          <w:szCs w:val="20"/>
        </w:rPr>
      </w:pPr>
      <w:r w:rsidRPr="007A1DE7">
        <w:rPr>
          <w:rFonts w:ascii="Book Antiqua" w:hAnsi="Book Antiqua"/>
          <w:b/>
          <w:i/>
          <w:sz w:val="20"/>
          <w:szCs w:val="20"/>
          <w:vertAlign w:val="superscript"/>
        </w:rPr>
        <w:t xml:space="preserve">*** </w:t>
      </w:r>
      <w:r w:rsidRPr="007A1DE7">
        <w:rPr>
          <w:rFonts w:ascii="Book Antiqua" w:hAnsi="Book Antiqua"/>
          <w:b/>
          <w:i/>
          <w:sz w:val="20"/>
          <w:szCs w:val="20"/>
        </w:rPr>
        <w:t>Wyjaśnienie:</w:t>
      </w:r>
      <w:r w:rsidRPr="007A1DE7">
        <w:rPr>
          <w:rFonts w:ascii="Book Antiqua" w:hAnsi="Book Antiqua"/>
          <w:i/>
          <w:sz w:val="20"/>
          <w:szCs w:val="20"/>
        </w:rPr>
        <w:t xml:space="preserve"> prawo do ograniczenia przetwarzania nie ma zastosowania w odniesieniu do </w:t>
      </w:r>
      <w:r w:rsidRPr="007A1DE7">
        <w:rPr>
          <w:rFonts w:ascii="Book Antiqua" w:hAnsi="Book Antiqua"/>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14AAB38E" w14:textId="77777777" w:rsidR="008C5987" w:rsidRDefault="008C5987" w:rsidP="008C5987">
      <w:pPr>
        <w:rPr>
          <w:rFonts w:ascii="Book Antiqua" w:hAnsi="Book Antiqua" w:cs="Book Antiqua"/>
          <w:sz w:val="20"/>
          <w:szCs w:val="20"/>
        </w:rPr>
      </w:pPr>
    </w:p>
    <w:p w14:paraId="73B707E7" w14:textId="77777777" w:rsidR="008C5987" w:rsidRDefault="008C5987" w:rsidP="008C5987">
      <w:pPr>
        <w:rPr>
          <w:rFonts w:ascii="Book Antiqua" w:hAnsi="Book Antiqua" w:cs="Book Antiqua"/>
          <w:sz w:val="20"/>
          <w:szCs w:val="20"/>
        </w:rPr>
      </w:pPr>
    </w:p>
    <w:p w14:paraId="4FB72765" w14:textId="77777777" w:rsidR="008C5987" w:rsidRDefault="008C5987" w:rsidP="008C5987">
      <w:pPr>
        <w:rPr>
          <w:rFonts w:ascii="Book Antiqua" w:hAnsi="Book Antiqua" w:cs="Book Antiqua"/>
          <w:sz w:val="20"/>
          <w:szCs w:val="20"/>
        </w:rPr>
      </w:pPr>
    </w:p>
    <w:p w14:paraId="406F3EE9" w14:textId="77777777" w:rsidR="008C5987" w:rsidRDefault="008C5987" w:rsidP="008C5987">
      <w:pPr>
        <w:rPr>
          <w:rFonts w:ascii="Book Antiqua" w:hAnsi="Book Antiqua" w:cs="Book Antiqua"/>
          <w:sz w:val="20"/>
          <w:szCs w:val="20"/>
        </w:rPr>
      </w:pPr>
    </w:p>
    <w:p w14:paraId="06CD35BB" w14:textId="77777777" w:rsidR="008C5987" w:rsidRDefault="008C5987" w:rsidP="008C5987">
      <w:pPr>
        <w:rPr>
          <w:rFonts w:ascii="Book Antiqua" w:hAnsi="Book Antiqua" w:cs="Book Antiqua"/>
          <w:sz w:val="20"/>
          <w:szCs w:val="20"/>
        </w:rPr>
      </w:pPr>
    </w:p>
    <w:p w14:paraId="09930C8C" w14:textId="77777777" w:rsidR="008C5987" w:rsidRDefault="008C5987" w:rsidP="008C5987">
      <w:pPr>
        <w:rPr>
          <w:rFonts w:ascii="Book Antiqua" w:hAnsi="Book Antiqua" w:cs="Book Antiqua"/>
          <w:sz w:val="20"/>
          <w:szCs w:val="20"/>
        </w:rPr>
      </w:pPr>
    </w:p>
    <w:p w14:paraId="69550084" w14:textId="77777777" w:rsidR="008C5987" w:rsidRDefault="008C5987" w:rsidP="008C5987">
      <w:pPr>
        <w:rPr>
          <w:rFonts w:ascii="Book Antiqua" w:hAnsi="Book Antiqua" w:cs="Book Antiqua"/>
          <w:sz w:val="20"/>
          <w:szCs w:val="20"/>
        </w:rPr>
      </w:pPr>
      <w:r w:rsidRPr="007A1DE7">
        <w:rPr>
          <w:rFonts w:ascii="Book Antiqua" w:hAnsi="Book Antiqua" w:cs="Arial Narrow"/>
          <w:sz w:val="20"/>
          <w:szCs w:val="20"/>
        </w:rPr>
        <w:t>Zał. Nr „</w:t>
      </w:r>
      <w:r>
        <w:rPr>
          <w:rFonts w:ascii="Book Antiqua" w:hAnsi="Book Antiqua" w:cs="Arial Narrow"/>
          <w:sz w:val="20"/>
          <w:szCs w:val="20"/>
        </w:rPr>
        <w:t>7</w:t>
      </w:r>
      <w:r w:rsidRPr="007A1DE7">
        <w:rPr>
          <w:rFonts w:ascii="Book Antiqua" w:hAnsi="Book Antiqua" w:cs="Arial Narrow"/>
          <w:sz w:val="20"/>
          <w:szCs w:val="20"/>
        </w:rPr>
        <w:t xml:space="preserve">” </w:t>
      </w:r>
      <w:r>
        <w:rPr>
          <w:rFonts w:ascii="Book Antiqua" w:hAnsi="Book Antiqua" w:cs="Arial Narrow"/>
          <w:sz w:val="20"/>
          <w:szCs w:val="20"/>
        </w:rPr>
        <w:t xml:space="preserve">wniosek materiałowy </w:t>
      </w:r>
      <w:r w:rsidRPr="007A1DE7">
        <w:rPr>
          <w:rFonts w:ascii="Book Antiqua" w:hAnsi="Book Antiqua" w:cs="Arial Narrow"/>
          <w:sz w:val="20"/>
          <w:szCs w:val="20"/>
        </w:rPr>
        <w:t>do Umowy na roboty budowlane</w:t>
      </w:r>
      <w:r>
        <w:rPr>
          <w:rFonts w:ascii="Book Antiqua" w:hAnsi="Book Antiqua" w:cs="Arial Narrow"/>
          <w:sz w:val="20"/>
          <w:szCs w:val="20"/>
        </w:rPr>
        <w:t xml:space="preserve"> </w:t>
      </w:r>
      <w:r w:rsidRPr="007A1DE7">
        <w:rPr>
          <w:rFonts w:ascii="Book Antiqua" w:hAnsi="Book Antiqua"/>
          <w:b/>
          <w:sz w:val="20"/>
        </w:rPr>
        <w:t>ATT/21……../2022/RB</w:t>
      </w:r>
    </w:p>
    <w:p w14:paraId="7D01C7DA" w14:textId="77777777" w:rsidR="008C5987" w:rsidRDefault="008C5987" w:rsidP="008C5987">
      <w:pPr>
        <w:rPr>
          <w:rFonts w:ascii="Book Antiqua" w:hAnsi="Book Antiqua" w:cs="Book Antiqua"/>
          <w:sz w:val="20"/>
          <w:szCs w:val="20"/>
        </w:rPr>
      </w:pPr>
    </w:p>
    <w:p w14:paraId="485CF8B8" w14:textId="77777777" w:rsidR="008C5987" w:rsidRDefault="008C5987" w:rsidP="008C5987">
      <w:pPr>
        <w:rPr>
          <w:rFonts w:ascii="Book Antiqua" w:hAnsi="Book Antiqua" w:cs="Book Antiqua"/>
          <w:sz w:val="20"/>
          <w:szCs w:val="20"/>
        </w:rPr>
      </w:pPr>
    </w:p>
    <w:p w14:paraId="31BE94DE" w14:textId="77777777" w:rsidR="008C5987" w:rsidRDefault="008C5987" w:rsidP="008C5987">
      <w:pPr>
        <w:tabs>
          <w:tab w:val="center" w:pos="4536"/>
          <w:tab w:val="right" w:pos="9072"/>
        </w:tabs>
        <w:jc w:val="center"/>
        <w:rPr>
          <w:b/>
          <w:noProof/>
          <w:color w:val="0000FF"/>
          <w:sz w:val="18"/>
          <w:szCs w:val="20"/>
        </w:rPr>
      </w:pPr>
      <w:r>
        <w:rPr>
          <w:b/>
          <w:noProof/>
          <w:color w:val="0000FF"/>
          <w:sz w:val="18"/>
          <w:szCs w:val="20"/>
        </w:rPr>
        <w:t xml:space="preserve">Budowa hali sportowej UMG </w:t>
      </w:r>
      <w:r w:rsidRPr="00CC7761">
        <w:rPr>
          <w:b/>
          <w:noProof/>
          <w:color w:val="0000FF"/>
          <w:sz w:val="18"/>
          <w:szCs w:val="20"/>
        </w:rPr>
        <w:t>przy ul. Morskiej 81-87 w Gdyni.</w:t>
      </w:r>
      <w:r>
        <w:rPr>
          <w:b/>
          <w:noProof/>
          <w:color w:val="0000FF"/>
          <w:sz w:val="18"/>
          <w:szCs w:val="20"/>
        </w:rPr>
        <w:t xml:space="preserve"> </w:t>
      </w:r>
    </w:p>
    <w:p w14:paraId="7761E34F" w14:textId="77777777" w:rsidR="008C5987" w:rsidRPr="00A444A3" w:rsidRDefault="008C5987" w:rsidP="008C5987">
      <w:pPr>
        <w:tabs>
          <w:tab w:val="center" w:pos="4536"/>
          <w:tab w:val="right" w:pos="9072"/>
        </w:tabs>
        <w:jc w:val="center"/>
        <w:rPr>
          <w:b/>
          <w:noProof/>
          <w:color w:val="0000FF"/>
          <w:sz w:val="18"/>
          <w:szCs w:val="20"/>
        </w:rPr>
      </w:pPr>
      <w:r>
        <w:rPr>
          <w:b/>
          <w:noProof/>
          <w:color w:val="0000FF"/>
          <w:sz w:val="16"/>
          <w:szCs w:val="16"/>
        </w:rPr>
        <w:t>UNIWERSYTET MORSKI W GDYNI</w:t>
      </w:r>
      <w:r>
        <w:rPr>
          <w:b/>
          <w:noProof/>
          <w:color w:val="0000FF"/>
          <w:sz w:val="18"/>
          <w:szCs w:val="20"/>
        </w:rPr>
        <w:t xml:space="preserve">, </w:t>
      </w:r>
      <w:r>
        <w:rPr>
          <w:b/>
          <w:noProof/>
          <w:color w:val="0000FF"/>
          <w:sz w:val="16"/>
          <w:szCs w:val="16"/>
        </w:rPr>
        <w:t xml:space="preserve"> 81-225 Gdynia ul. Morska 81-87 </w:t>
      </w:r>
      <w:r w:rsidRPr="00795803">
        <w:rPr>
          <w:b/>
          <w:noProof/>
          <w:color w:val="0000FF"/>
          <w:sz w:val="16"/>
          <w:szCs w:val="16"/>
        </w:rPr>
        <w:t xml:space="preserve">                                         </w:t>
      </w:r>
      <w:r w:rsidRPr="00795803">
        <w:rPr>
          <w:b/>
          <w:color w:val="FFFFFF"/>
          <w:u w:val="single"/>
        </w:rPr>
        <w:t xml:space="preserve">                                                                        </w:t>
      </w:r>
    </w:p>
    <w:p w14:paraId="015A45AA" w14:textId="77777777" w:rsidR="008C5987" w:rsidRDefault="008C5987" w:rsidP="008C5987">
      <w:pPr>
        <w:rPr>
          <w:rFonts w:ascii="Book Antiqua" w:hAnsi="Book Antiqua" w:cs="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2340"/>
        <w:gridCol w:w="1440"/>
        <w:gridCol w:w="1368"/>
        <w:gridCol w:w="2516"/>
      </w:tblGrid>
      <w:tr w:rsidR="008C5987" w14:paraId="6888D974" w14:textId="77777777" w:rsidTr="00A658D4">
        <w:trPr>
          <w:jc w:val="center"/>
        </w:trPr>
        <w:tc>
          <w:tcPr>
            <w:tcW w:w="1548" w:type="dxa"/>
            <w:vMerge w:val="restart"/>
            <w:vAlign w:val="center"/>
          </w:tcPr>
          <w:p w14:paraId="7F2F36E3" w14:textId="77777777" w:rsidR="008C5987" w:rsidRPr="00D5723F" w:rsidRDefault="008C5987" w:rsidP="00A658D4">
            <w:pPr>
              <w:rPr>
                <w:b/>
              </w:rPr>
            </w:pPr>
            <w:r w:rsidRPr="00D5723F">
              <w:rPr>
                <w:b/>
              </w:rPr>
              <w:t>Wykonawca</w:t>
            </w:r>
          </w:p>
        </w:tc>
        <w:tc>
          <w:tcPr>
            <w:tcW w:w="2340" w:type="dxa"/>
            <w:vMerge w:val="restart"/>
            <w:tcBorders>
              <w:right w:val="single" w:sz="4" w:space="0" w:color="auto"/>
            </w:tcBorders>
            <w:vAlign w:val="center"/>
          </w:tcPr>
          <w:p w14:paraId="5159A225" w14:textId="77777777" w:rsidR="008C5987" w:rsidRPr="00B56179" w:rsidRDefault="008C5987" w:rsidP="00A658D4">
            <w:pPr>
              <w:jc w:val="center"/>
              <w:rPr>
                <w:b/>
              </w:rPr>
            </w:pPr>
          </w:p>
        </w:tc>
        <w:tc>
          <w:tcPr>
            <w:tcW w:w="1440" w:type="dxa"/>
            <w:tcBorders>
              <w:top w:val="nil"/>
              <w:left w:val="single" w:sz="4" w:space="0" w:color="auto"/>
              <w:bottom w:val="nil"/>
              <w:right w:val="single" w:sz="4" w:space="0" w:color="auto"/>
            </w:tcBorders>
          </w:tcPr>
          <w:p w14:paraId="76AE383C" w14:textId="77777777" w:rsidR="008C5987" w:rsidRDefault="008C5987" w:rsidP="00A658D4"/>
        </w:tc>
        <w:tc>
          <w:tcPr>
            <w:tcW w:w="1368" w:type="dxa"/>
            <w:tcBorders>
              <w:left w:val="single" w:sz="4" w:space="0" w:color="auto"/>
            </w:tcBorders>
          </w:tcPr>
          <w:p w14:paraId="14B04AFD" w14:textId="77777777" w:rsidR="008C5987" w:rsidRDefault="008C5987" w:rsidP="00A658D4">
            <w:r>
              <w:t xml:space="preserve">Nazwa zadania </w:t>
            </w:r>
          </w:p>
        </w:tc>
        <w:tc>
          <w:tcPr>
            <w:tcW w:w="2516" w:type="dxa"/>
          </w:tcPr>
          <w:p w14:paraId="4A3982AF" w14:textId="77777777" w:rsidR="008C5987" w:rsidRDefault="008C5987" w:rsidP="00A658D4"/>
          <w:p w14:paraId="1B5744F3" w14:textId="77777777" w:rsidR="008C5987" w:rsidRDefault="008C5987" w:rsidP="00A658D4"/>
          <w:p w14:paraId="7DFCDBCA" w14:textId="77777777" w:rsidR="008C5987" w:rsidRDefault="008C5987" w:rsidP="00A658D4"/>
        </w:tc>
      </w:tr>
      <w:tr w:rsidR="008C5987" w14:paraId="3662DED3" w14:textId="77777777" w:rsidTr="00A658D4">
        <w:trPr>
          <w:jc w:val="center"/>
        </w:trPr>
        <w:tc>
          <w:tcPr>
            <w:tcW w:w="1548" w:type="dxa"/>
            <w:vMerge/>
          </w:tcPr>
          <w:p w14:paraId="650B27C2" w14:textId="77777777" w:rsidR="008C5987" w:rsidRDefault="008C5987" w:rsidP="00A658D4"/>
        </w:tc>
        <w:tc>
          <w:tcPr>
            <w:tcW w:w="2340" w:type="dxa"/>
            <w:vMerge/>
            <w:tcBorders>
              <w:right w:val="single" w:sz="4" w:space="0" w:color="auto"/>
            </w:tcBorders>
          </w:tcPr>
          <w:p w14:paraId="7801178A" w14:textId="77777777" w:rsidR="008C5987" w:rsidRDefault="008C5987" w:rsidP="00A658D4"/>
        </w:tc>
        <w:tc>
          <w:tcPr>
            <w:tcW w:w="1440" w:type="dxa"/>
            <w:tcBorders>
              <w:top w:val="nil"/>
              <w:left w:val="single" w:sz="4" w:space="0" w:color="auto"/>
              <w:bottom w:val="nil"/>
              <w:right w:val="single" w:sz="4" w:space="0" w:color="auto"/>
            </w:tcBorders>
          </w:tcPr>
          <w:p w14:paraId="5CF0EFB5" w14:textId="77777777" w:rsidR="008C5987" w:rsidRDefault="008C5987" w:rsidP="00A658D4"/>
        </w:tc>
        <w:tc>
          <w:tcPr>
            <w:tcW w:w="1368" w:type="dxa"/>
            <w:tcBorders>
              <w:left w:val="single" w:sz="4" w:space="0" w:color="auto"/>
            </w:tcBorders>
          </w:tcPr>
          <w:p w14:paraId="2228E638" w14:textId="77777777" w:rsidR="008C5987" w:rsidRDefault="008C5987" w:rsidP="00A658D4">
            <w:r>
              <w:t xml:space="preserve">Branża </w:t>
            </w:r>
          </w:p>
        </w:tc>
        <w:tc>
          <w:tcPr>
            <w:tcW w:w="2516" w:type="dxa"/>
          </w:tcPr>
          <w:p w14:paraId="1614C8AA" w14:textId="77777777" w:rsidR="008C5987" w:rsidRDefault="008C5987" w:rsidP="00A658D4"/>
        </w:tc>
      </w:tr>
    </w:tbl>
    <w:p w14:paraId="0A0B1FEB" w14:textId="77777777" w:rsidR="008C5987" w:rsidRDefault="008C5987" w:rsidP="008C598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080"/>
        <w:gridCol w:w="1072"/>
      </w:tblGrid>
      <w:tr w:rsidR="008C5987" w14:paraId="295CE194" w14:textId="77777777" w:rsidTr="00A658D4">
        <w:trPr>
          <w:trHeight w:val="123"/>
          <w:jc w:val="center"/>
        </w:trPr>
        <w:tc>
          <w:tcPr>
            <w:tcW w:w="6840" w:type="dxa"/>
            <w:vMerge w:val="restart"/>
            <w:vAlign w:val="center"/>
          </w:tcPr>
          <w:p w14:paraId="67D436FC" w14:textId="77777777" w:rsidR="008C5987" w:rsidRPr="00D43C42" w:rsidRDefault="008C5987" w:rsidP="00A658D4">
            <w:pPr>
              <w:jc w:val="center"/>
              <w:rPr>
                <w:b/>
              </w:rPr>
            </w:pPr>
            <w:r w:rsidRPr="00D43C42">
              <w:rPr>
                <w:b/>
              </w:rPr>
              <w:t>PROTOKÓŁ ZATWIERDZENIA MATERIAŁU / WYROBU</w:t>
            </w:r>
          </w:p>
        </w:tc>
        <w:tc>
          <w:tcPr>
            <w:tcW w:w="1080" w:type="dxa"/>
            <w:vAlign w:val="center"/>
          </w:tcPr>
          <w:p w14:paraId="534E5FBA" w14:textId="77777777" w:rsidR="008C5987" w:rsidRDefault="008C5987" w:rsidP="00A658D4">
            <w:pPr>
              <w:jc w:val="center"/>
            </w:pPr>
            <w:r>
              <w:t>NR</w:t>
            </w:r>
          </w:p>
        </w:tc>
        <w:tc>
          <w:tcPr>
            <w:tcW w:w="1072" w:type="dxa"/>
            <w:vAlign w:val="center"/>
          </w:tcPr>
          <w:p w14:paraId="00BB37EB" w14:textId="77777777" w:rsidR="008C5987" w:rsidRDefault="008C5987" w:rsidP="00A658D4">
            <w:pPr>
              <w:jc w:val="center"/>
            </w:pPr>
            <w:r>
              <w:t>DATA</w:t>
            </w:r>
          </w:p>
        </w:tc>
      </w:tr>
      <w:tr w:rsidR="008C5987" w14:paraId="6AB03DFA" w14:textId="77777777" w:rsidTr="00A658D4">
        <w:trPr>
          <w:trHeight w:val="340"/>
          <w:jc w:val="center"/>
        </w:trPr>
        <w:tc>
          <w:tcPr>
            <w:tcW w:w="6840" w:type="dxa"/>
            <w:vMerge/>
          </w:tcPr>
          <w:p w14:paraId="6B46AEE0" w14:textId="77777777" w:rsidR="008C5987" w:rsidRDefault="008C5987" w:rsidP="00A658D4"/>
        </w:tc>
        <w:tc>
          <w:tcPr>
            <w:tcW w:w="1080" w:type="dxa"/>
            <w:vAlign w:val="center"/>
          </w:tcPr>
          <w:p w14:paraId="11AFB0FD" w14:textId="77777777" w:rsidR="008C5987" w:rsidRDefault="008C5987" w:rsidP="00A658D4">
            <w:pPr>
              <w:jc w:val="center"/>
            </w:pPr>
          </w:p>
        </w:tc>
        <w:tc>
          <w:tcPr>
            <w:tcW w:w="1072" w:type="dxa"/>
          </w:tcPr>
          <w:p w14:paraId="1C25A178" w14:textId="77777777" w:rsidR="008C5987" w:rsidRDefault="008C5987" w:rsidP="00A658D4"/>
        </w:tc>
      </w:tr>
    </w:tbl>
    <w:p w14:paraId="0646814E" w14:textId="77777777" w:rsidR="008C5987" w:rsidRDefault="008C5987" w:rsidP="008C5987"/>
    <w:p w14:paraId="59DB4CE0" w14:textId="77777777" w:rsidR="008C5987" w:rsidRPr="00A72A49" w:rsidRDefault="008C5987" w:rsidP="008C5987">
      <w:pPr>
        <w:rPr>
          <w:b/>
        </w:rPr>
      </w:pPr>
      <w:r w:rsidRPr="005E30C1">
        <w:rPr>
          <w:b/>
        </w:rPr>
        <w:t>Proszę o akceptację materiałów/wyrobu przewidzianego w projekcie i w szczegółowych specyfikacjach technicznych, przeznaczonych do wbudowania: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3060"/>
        <w:gridCol w:w="5220"/>
      </w:tblGrid>
      <w:tr w:rsidR="008C5987" w14:paraId="608F5AEB" w14:textId="77777777" w:rsidTr="00A658D4">
        <w:trPr>
          <w:trHeight w:val="517"/>
          <w:jc w:val="center"/>
        </w:trPr>
        <w:tc>
          <w:tcPr>
            <w:tcW w:w="540" w:type="dxa"/>
          </w:tcPr>
          <w:p w14:paraId="4D21086A" w14:textId="77777777" w:rsidR="008C5987" w:rsidRDefault="008C5987" w:rsidP="00A658D4">
            <w:r>
              <w:t>1.</w:t>
            </w:r>
          </w:p>
        </w:tc>
        <w:tc>
          <w:tcPr>
            <w:tcW w:w="3600" w:type="dxa"/>
            <w:gridSpan w:val="2"/>
          </w:tcPr>
          <w:p w14:paraId="074C9896" w14:textId="77777777" w:rsidR="008C5987" w:rsidRDefault="008C5987" w:rsidP="00A658D4">
            <w:r>
              <w:t>Nazwa i rodzaj materiału/wyrobu:</w:t>
            </w:r>
          </w:p>
        </w:tc>
        <w:tc>
          <w:tcPr>
            <w:tcW w:w="5220" w:type="dxa"/>
          </w:tcPr>
          <w:p w14:paraId="2086704F" w14:textId="77777777" w:rsidR="008C5987" w:rsidRDefault="008C5987" w:rsidP="00A658D4"/>
        </w:tc>
      </w:tr>
      <w:tr w:rsidR="008C5987" w14:paraId="7A604C80" w14:textId="77777777" w:rsidTr="00A658D4">
        <w:trPr>
          <w:trHeight w:val="536"/>
          <w:jc w:val="center"/>
        </w:trPr>
        <w:tc>
          <w:tcPr>
            <w:tcW w:w="540" w:type="dxa"/>
          </w:tcPr>
          <w:p w14:paraId="769FC980" w14:textId="77777777" w:rsidR="008C5987" w:rsidRDefault="008C5987" w:rsidP="00A658D4">
            <w:r>
              <w:t>2.</w:t>
            </w:r>
          </w:p>
        </w:tc>
        <w:tc>
          <w:tcPr>
            <w:tcW w:w="3600" w:type="dxa"/>
            <w:gridSpan w:val="2"/>
          </w:tcPr>
          <w:p w14:paraId="6B02356C" w14:textId="77777777" w:rsidR="008C5987" w:rsidRDefault="008C5987" w:rsidP="00A658D4">
            <w:r>
              <w:t>Określenie miejsca wbudowania:</w:t>
            </w:r>
          </w:p>
        </w:tc>
        <w:tc>
          <w:tcPr>
            <w:tcW w:w="5220" w:type="dxa"/>
          </w:tcPr>
          <w:p w14:paraId="4EC86F3D" w14:textId="77777777" w:rsidR="008C5987" w:rsidRDefault="008C5987" w:rsidP="00A658D4"/>
        </w:tc>
      </w:tr>
      <w:tr w:rsidR="008C5987" w14:paraId="3867C957" w14:textId="77777777" w:rsidTr="00A658D4">
        <w:trPr>
          <w:trHeight w:val="309"/>
          <w:jc w:val="center"/>
        </w:trPr>
        <w:tc>
          <w:tcPr>
            <w:tcW w:w="540" w:type="dxa"/>
          </w:tcPr>
          <w:p w14:paraId="5B63C66E" w14:textId="77777777" w:rsidR="008C5987" w:rsidRDefault="008C5987" w:rsidP="00A658D4">
            <w:r>
              <w:t>3.</w:t>
            </w:r>
          </w:p>
        </w:tc>
        <w:tc>
          <w:tcPr>
            <w:tcW w:w="3600" w:type="dxa"/>
            <w:gridSpan w:val="2"/>
          </w:tcPr>
          <w:p w14:paraId="1DC05496" w14:textId="77777777" w:rsidR="008C5987" w:rsidRDefault="008C5987" w:rsidP="00A658D4">
            <w:r>
              <w:t>Próbki do akceptacji:</w:t>
            </w:r>
          </w:p>
        </w:tc>
        <w:tc>
          <w:tcPr>
            <w:tcW w:w="5220" w:type="dxa"/>
          </w:tcPr>
          <w:p w14:paraId="7679C42C" w14:textId="77777777" w:rsidR="008C5987" w:rsidRDefault="008C5987" w:rsidP="00A658D4"/>
        </w:tc>
      </w:tr>
      <w:tr w:rsidR="008C5987" w14:paraId="15A5B592" w14:textId="77777777" w:rsidTr="00A658D4">
        <w:trPr>
          <w:trHeight w:val="536"/>
          <w:jc w:val="center"/>
        </w:trPr>
        <w:tc>
          <w:tcPr>
            <w:tcW w:w="540" w:type="dxa"/>
          </w:tcPr>
          <w:p w14:paraId="00A3E41A" w14:textId="77777777" w:rsidR="008C5987" w:rsidRDefault="008C5987" w:rsidP="00A658D4">
            <w:r>
              <w:t>4</w:t>
            </w:r>
          </w:p>
        </w:tc>
        <w:tc>
          <w:tcPr>
            <w:tcW w:w="3600" w:type="dxa"/>
            <w:gridSpan w:val="2"/>
          </w:tcPr>
          <w:p w14:paraId="2A727697" w14:textId="77777777" w:rsidR="008C5987" w:rsidRDefault="008C5987" w:rsidP="00A658D4">
            <w:r>
              <w:t>Określenie miejsca opisu materiału (opis techn. do projektu, opis na rys. ,SIWZ, itp.)</w:t>
            </w:r>
          </w:p>
        </w:tc>
        <w:tc>
          <w:tcPr>
            <w:tcW w:w="5220" w:type="dxa"/>
          </w:tcPr>
          <w:p w14:paraId="043C3ABA" w14:textId="77777777" w:rsidR="008C5987" w:rsidRDefault="008C5987" w:rsidP="00A658D4"/>
        </w:tc>
      </w:tr>
      <w:tr w:rsidR="008C5987" w14:paraId="6F016278" w14:textId="77777777" w:rsidTr="00A658D4">
        <w:trPr>
          <w:trHeight w:val="536"/>
          <w:jc w:val="center"/>
        </w:trPr>
        <w:tc>
          <w:tcPr>
            <w:tcW w:w="540" w:type="dxa"/>
          </w:tcPr>
          <w:p w14:paraId="11336285" w14:textId="77777777" w:rsidR="008C5987" w:rsidRDefault="008C5987" w:rsidP="00A658D4">
            <w:r>
              <w:t>5</w:t>
            </w:r>
          </w:p>
        </w:tc>
        <w:tc>
          <w:tcPr>
            <w:tcW w:w="3600" w:type="dxa"/>
            <w:gridSpan w:val="2"/>
          </w:tcPr>
          <w:p w14:paraId="7B57342F" w14:textId="77777777" w:rsidR="008C5987" w:rsidRDefault="008C5987" w:rsidP="00A658D4">
            <w:r>
              <w:t>Opis materiału:</w:t>
            </w:r>
          </w:p>
        </w:tc>
        <w:tc>
          <w:tcPr>
            <w:tcW w:w="5220" w:type="dxa"/>
          </w:tcPr>
          <w:p w14:paraId="5B79E98B" w14:textId="77777777" w:rsidR="008C5987" w:rsidRDefault="008C5987" w:rsidP="00A658D4">
            <w:pPr>
              <w:jc w:val="both"/>
            </w:pPr>
          </w:p>
        </w:tc>
      </w:tr>
      <w:tr w:rsidR="008C5987" w:rsidRPr="003551C6" w14:paraId="35EE0EB9" w14:textId="77777777" w:rsidTr="00A658D4">
        <w:trPr>
          <w:trHeight w:val="536"/>
          <w:jc w:val="center"/>
        </w:trPr>
        <w:tc>
          <w:tcPr>
            <w:tcW w:w="540" w:type="dxa"/>
          </w:tcPr>
          <w:p w14:paraId="232B81CB" w14:textId="77777777" w:rsidR="008C5987" w:rsidRDefault="008C5987" w:rsidP="00A658D4"/>
        </w:tc>
        <w:tc>
          <w:tcPr>
            <w:tcW w:w="540" w:type="dxa"/>
          </w:tcPr>
          <w:p w14:paraId="571F074F" w14:textId="77777777" w:rsidR="008C5987" w:rsidRDefault="008C5987" w:rsidP="00A658D4">
            <w:r>
              <w:t>a)</w:t>
            </w:r>
          </w:p>
        </w:tc>
        <w:tc>
          <w:tcPr>
            <w:tcW w:w="3060" w:type="dxa"/>
          </w:tcPr>
          <w:p w14:paraId="5C68553D" w14:textId="77777777" w:rsidR="008C5987" w:rsidRDefault="008C5987" w:rsidP="00A658D4">
            <w:r>
              <w:t>Producent</w:t>
            </w:r>
          </w:p>
        </w:tc>
        <w:tc>
          <w:tcPr>
            <w:tcW w:w="5220" w:type="dxa"/>
          </w:tcPr>
          <w:p w14:paraId="299AE273" w14:textId="77777777" w:rsidR="008C5987" w:rsidRPr="003551C6" w:rsidRDefault="008C5987" w:rsidP="00A658D4">
            <w:r>
              <w:t xml:space="preserve"> </w:t>
            </w:r>
          </w:p>
        </w:tc>
      </w:tr>
    </w:tbl>
    <w:p w14:paraId="08B7AAD9" w14:textId="77777777" w:rsidR="008C5987" w:rsidRPr="003551C6" w:rsidRDefault="008C5987" w:rsidP="008C598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5"/>
        <w:gridCol w:w="7381"/>
      </w:tblGrid>
      <w:tr w:rsidR="008C5987" w14:paraId="31E06DB4" w14:textId="77777777" w:rsidTr="00A658D4">
        <w:trPr>
          <w:jc w:val="center"/>
        </w:trPr>
        <w:tc>
          <w:tcPr>
            <w:tcW w:w="1908" w:type="dxa"/>
          </w:tcPr>
          <w:p w14:paraId="0921FFEE" w14:textId="77777777" w:rsidR="008C5987" w:rsidRDefault="008C5987" w:rsidP="00A658D4">
            <w:r>
              <w:t>Załącznik nr 1 – atesty</w:t>
            </w:r>
          </w:p>
        </w:tc>
        <w:tc>
          <w:tcPr>
            <w:tcW w:w="7414" w:type="dxa"/>
          </w:tcPr>
          <w:p w14:paraId="786410AB" w14:textId="77777777" w:rsidR="008C5987" w:rsidRDefault="008C5987" w:rsidP="00A658D4"/>
        </w:tc>
      </w:tr>
      <w:tr w:rsidR="008C5987" w14:paraId="2C4A4E20" w14:textId="77777777" w:rsidTr="00A658D4">
        <w:trPr>
          <w:jc w:val="center"/>
        </w:trPr>
        <w:tc>
          <w:tcPr>
            <w:tcW w:w="1908" w:type="dxa"/>
          </w:tcPr>
          <w:p w14:paraId="09DD565B" w14:textId="77777777" w:rsidR="008C5987" w:rsidRDefault="008C5987" w:rsidP="00A658D4">
            <w:r>
              <w:t>Załącznik nr 2 – aprobaty</w:t>
            </w:r>
          </w:p>
        </w:tc>
        <w:tc>
          <w:tcPr>
            <w:tcW w:w="7414" w:type="dxa"/>
          </w:tcPr>
          <w:p w14:paraId="0B468ADF" w14:textId="77777777" w:rsidR="008C5987" w:rsidRDefault="008C5987" w:rsidP="00A658D4"/>
        </w:tc>
      </w:tr>
      <w:tr w:rsidR="008C5987" w14:paraId="114A2AF3" w14:textId="77777777" w:rsidTr="00A658D4">
        <w:trPr>
          <w:jc w:val="center"/>
        </w:trPr>
        <w:tc>
          <w:tcPr>
            <w:tcW w:w="1908" w:type="dxa"/>
          </w:tcPr>
          <w:p w14:paraId="39A3F58C" w14:textId="77777777" w:rsidR="008C5987" w:rsidRDefault="008C5987" w:rsidP="00A658D4">
            <w:r>
              <w:t>Załącznik nr 3</w:t>
            </w:r>
            <w:r w:rsidRPr="00B32877">
              <w:t xml:space="preserve"> </w:t>
            </w:r>
            <w:r>
              <w:t>–</w:t>
            </w:r>
            <w:r w:rsidRPr="00B32877">
              <w:t xml:space="preserve"> </w:t>
            </w:r>
            <w:r>
              <w:t>deklaracje zgodności</w:t>
            </w:r>
          </w:p>
        </w:tc>
        <w:tc>
          <w:tcPr>
            <w:tcW w:w="7414" w:type="dxa"/>
          </w:tcPr>
          <w:p w14:paraId="620FC01E" w14:textId="77777777" w:rsidR="008C5987" w:rsidRDefault="008C5987" w:rsidP="00A658D4"/>
        </w:tc>
      </w:tr>
    </w:tbl>
    <w:p w14:paraId="655E5CE7" w14:textId="77777777" w:rsidR="008C5987" w:rsidRDefault="008C5987" w:rsidP="008C5987">
      <w:pPr>
        <w:rPr>
          <w:b/>
        </w:rPr>
      </w:pPr>
    </w:p>
    <w:p w14:paraId="701F05B2" w14:textId="77777777" w:rsidR="008C5987" w:rsidRPr="00E30859" w:rsidRDefault="008C5987" w:rsidP="008C5987">
      <w:pPr>
        <w:rPr>
          <w:b/>
          <w:sz w:val="22"/>
          <w:szCs w:val="22"/>
        </w:rPr>
      </w:pPr>
      <w:r w:rsidRPr="00E30859">
        <w:rPr>
          <w:b/>
          <w:sz w:val="22"/>
          <w:szCs w:val="22"/>
        </w:rPr>
        <w:t>Przedstawiona dokumentacja jest zgo</w:t>
      </w:r>
      <w:r>
        <w:rPr>
          <w:b/>
          <w:sz w:val="22"/>
          <w:szCs w:val="22"/>
        </w:rPr>
        <w:t>dna z wymogami określonymi w SIWZ</w:t>
      </w:r>
      <w:r w:rsidRPr="00E30859">
        <w:rPr>
          <w:b/>
          <w:sz w:val="22"/>
          <w:szCs w:val="22"/>
        </w:rPr>
        <w:t xml:space="preserve"> dla danego materiału.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202"/>
        <w:gridCol w:w="3202"/>
      </w:tblGrid>
      <w:tr w:rsidR="008C5987" w14:paraId="4955B1FF" w14:textId="77777777" w:rsidTr="00A658D4">
        <w:trPr>
          <w:trHeight w:val="322"/>
          <w:jc w:val="center"/>
        </w:trPr>
        <w:tc>
          <w:tcPr>
            <w:tcW w:w="2808" w:type="dxa"/>
          </w:tcPr>
          <w:p w14:paraId="712A8090" w14:textId="77777777" w:rsidR="008C5987" w:rsidRDefault="008C5987" w:rsidP="00A658D4">
            <w:r>
              <w:t>WNIOSKUJĄCY</w:t>
            </w:r>
          </w:p>
        </w:tc>
        <w:tc>
          <w:tcPr>
            <w:tcW w:w="3202" w:type="dxa"/>
            <w:shd w:val="clear" w:color="auto" w:fill="auto"/>
          </w:tcPr>
          <w:p w14:paraId="0692FABE" w14:textId="77777777" w:rsidR="008C5987" w:rsidRDefault="008C5987" w:rsidP="00A658D4">
            <w:pPr>
              <w:jc w:val="center"/>
            </w:pPr>
            <w:r>
              <w:t>Imię i nazwisko</w:t>
            </w:r>
          </w:p>
        </w:tc>
        <w:tc>
          <w:tcPr>
            <w:tcW w:w="3202" w:type="dxa"/>
            <w:shd w:val="clear" w:color="auto" w:fill="auto"/>
          </w:tcPr>
          <w:p w14:paraId="4FAA0A30" w14:textId="77777777" w:rsidR="008C5987" w:rsidRDefault="008C5987" w:rsidP="00A658D4">
            <w:pPr>
              <w:jc w:val="center"/>
            </w:pPr>
            <w:r>
              <w:t>Podpis</w:t>
            </w:r>
          </w:p>
        </w:tc>
      </w:tr>
      <w:tr w:rsidR="008C5987" w14:paraId="4B5CDAB6" w14:textId="77777777" w:rsidTr="00A658D4">
        <w:trPr>
          <w:trHeight w:val="455"/>
          <w:jc w:val="center"/>
        </w:trPr>
        <w:tc>
          <w:tcPr>
            <w:tcW w:w="2808" w:type="dxa"/>
            <w:vAlign w:val="center"/>
          </w:tcPr>
          <w:p w14:paraId="779A6650" w14:textId="77777777" w:rsidR="008C5987" w:rsidRDefault="008C5987" w:rsidP="00A658D4">
            <w:r>
              <w:t>KIEROWNIK BUDOWY</w:t>
            </w:r>
          </w:p>
        </w:tc>
        <w:tc>
          <w:tcPr>
            <w:tcW w:w="3202" w:type="dxa"/>
            <w:shd w:val="clear" w:color="auto" w:fill="auto"/>
          </w:tcPr>
          <w:p w14:paraId="795413BB" w14:textId="77777777" w:rsidR="008C5987" w:rsidRDefault="008C5987" w:rsidP="00A658D4">
            <w:pPr>
              <w:ind w:left="720"/>
            </w:pPr>
          </w:p>
          <w:p w14:paraId="2985D2C3" w14:textId="77777777" w:rsidR="008C5987" w:rsidRDefault="008C5987" w:rsidP="00A658D4"/>
        </w:tc>
        <w:tc>
          <w:tcPr>
            <w:tcW w:w="3202" w:type="dxa"/>
            <w:shd w:val="clear" w:color="auto" w:fill="auto"/>
          </w:tcPr>
          <w:p w14:paraId="0DF356FD" w14:textId="77777777" w:rsidR="008C5987" w:rsidRDefault="008C5987" w:rsidP="00A658D4"/>
        </w:tc>
      </w:tr>
    </w:tbl>
    <w:p w14:paraId="443F57CD" w14:textId="77777777" w:rsidR="008C5987" w:rsidRDefault="008C5987" w:rsidP="008C5987"/>
    <w:p w14:paraId="4D182B96" w14:textId="77777777" w:rsidR="008C5987" w:rsidRPr="00A72A49" w:rsidRDefault="008C5987" w:rsidP="008C5987">
      <w:pPr>
        <w:rPr>
          <w:b/>
        </w:rPr>
      </w:pPr>
      <w:r w:rsidRPr="005E30C1">
        <w:rPr>
          <w:b/>
        </w:rPr>
        <w:t xml:space="preserve">Zatwierdzam </w:t>
      </w:r>
      <w:r>
        <w:rPr>
          <w:b/>
        </w:rPr>
        <w:t>powyżej</w:t>
      </w:r>
      <w:r w:rsidRPr="005E30C1">
        <w:rPr>
          <w:b/>
        </w:rPr>
        <w:t xml:space="preserve"> określony materiał/wyrób do zas</w:t>
      </w:r>
      <w:r>
        <w:rPr>
          <w:b/>
        </w:rPr>
        <w:t>tosowania w trakcie realizacji u</w:t>
      </w:r>
      <w:r w:rsidRPr="005E30C1">
        <w:rPr>
          <w:b/>
        </w:rPr>
        <w:t>mowy</w:t>
      </w:r>
      <w:r>
        <w:rPr>
          <w:b/>
        </w:rPr>
        <w:t xml:space="preserve"> nr ……………………….. z dnia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2835"/>
        <w:gridCol w:w="2958"/>
      </w:tblGrid>
      <w:tr w:rsidR="008C5987" w14:paraId="1934A539" w14:textId="77777777" w:rsidTr="00A658D4">
        <w:trPr>
          <w:trHeight w:val="741"/>
          <w:jc w:val="center"/>
        </w:trPr>
        <w:tc>
          <w:tcPr>
            <w:tcW w:w="3243" w:type="dxa"/>
            <w:vAlign w:val="center"/>
          </w:tcPr>
          <w:p w14:paraId="334D0AB6" w14:textId="77777777" w:rsidR="008C5987" w:rsidRDefault="008C5987" w:rsidP="00A658D4">
            <w:pPr>
              <w:jc w:val="center"/>
            </w:pPr>
            <w:r>
              <w:t>Inspektor Nadzoru Inwestorskiego (danej branży)</w:t>
            </w:r>
          </w:p>
        </w:tc>
        <w:tc>
          <w:tcPr>
            <w:tcW w:w="2835" w:type="dxa"/>
            <w:vAlign w:val="center"/>
          </w:tcPr>
          <w:p w14:paraId="2DA0AD34" w14:textId="77777777" w:rsidR="008C5987" w:rsidRDefault="008C5987" w:rsidP="00A658D4">
            <w:pPr>
              <w:jc w:val="center"/>
            </w:pPr>
            <w:r>
              <w:t>Nadzór Autorski</w:t>
            </w:r>
          </w:p>
          <w:p w14:paraId="08216981" w14:textId="77777777" w:rsidR="008C5987" w:rsidRPr="00D5723F" w:rsidRDefault="008C5987" w:rsidP="00A658D4">
            <w:pPr>
              <w:jc w:val="center"/>
              <w:rPr>
                <w:sz w:val="20"/>
                <w:szCs w:val="20"/>
              </w:rPr>
            </w:pPr>
            <w:r w:rsidRPr="00D5723F">
              <w:rPr>
                <w:sz w:val="20"/>
                <w:szCs w:val="20"/>
              </w:rPr>
              <w:t>(w razie wskazania przez Inwestora)</w:t>
            </w:r>
          </w:p>
        </w:tc>
        <w:tc>
          <w:tcPr>
            <w:tcW w:w="2958" w:type="dxa"/>
            <w:vAlign w:val="center"/>
          </w:tcPr>
          <w:p w14:paraId="04D92387" w14:textId="77777777" w:rsidR="008C5987" w:rsidRDefault="008C5987" w:rsidP="00A658D4">
            <w:pPr>
              <w:jc w:val="center"/>
            </w:pPr>
            <w:r>
              <w:t>……………………………</w:t>
            </w:r>
          </w:p>
        </w:tc>
      </w:tr>
      <w:tr w:rsidR="008C5987" w14:paraId="44AC09DB" w14:textId="77777777" w:rsidTr="00A658D4">
        <w:trPr>
          <w:trHeight w:val="837"/>
          <w:jc w:val="center"/>
        </w:trPr>
        <w:tc>
          <w:tcPr>
            <w:tcW w:w="3243" w:type="dxa"/>
          </w:tcPr>
          <w:p w14:paraId="13B33182" w14:textId="77777777" w:rsidR="008C5987" w:rsidRDefault="008C5987" w:rsidP="00A658D4"/>
          <w:p w14:paraId="5C7F0BBC" w14:textId="77777777" w:rsidR="008C5987" w:rsidRDefault="008C5987" w:rsidP="00A658D4"/>
          <w:p w14:paraId="10F21E64" w14:textId="77777777" w:rsidR="008C5987" w:rsidRDefault="008C5987" w:rsidP="00A658D4">
            <w:r>
              <w:t xml:space="preserve">       ..................................</w:t>
            </w:r>
          </w:p>
          <w:p w14:paraId="338495CE" w14:textId="77777777" w:rsidR="008C5987" w:rsidRDefault="008C5987" w:rsidP="00A658D4">
            <w:r>
              <w:t xml:space="preserve">         (podpis, pieczątka)</w:t>
            </w:r>
          </w:p>
        </w:tc>
        <w:tc>
          <w:tcPr>
            <w:tcW w:w="2835" w:type="dxa"/>
          </w:tcPr>
          <w:p w14:paraId="0073D183" w14:textId="77777777" w:rsidR="008C5987" w:rsidRDefault="008C5987" w:rsidP="00A658D4"/>
          <w:p w14:paraId="7639419D" w14:textId="77777777" w:rsidR="008C5987" w:rsidRDefault="008C5987" w:rsidP="00A658D4"/>
          <w:p w14:paraId="0D9718A1" w14:textId="77777777" w:rsidR="008C5987" w:rsidRDefault="008C5987" w:rsidP="00A658D4">
            <w:r>
              <w:t xml:space="preserve">    ..................................</w:t>
            </w:r>
          </w:p>
          <w:p w14:paraId="7898896A" w14:textId="77777777" w:rsidR="008C5987" w:rsidRDefault="008C5987" w:rsidP="00A658D4">
            <w:r>
              <w:t xml:space="preserve">      (podpis, pieczątka)</w:t>
            </w:r>
          </w:p>
        </w:tc>
        <w:tc>
          <w:tcPr>
            <w:tcW w:w="2958" w:type="dxa"/>
          </w:tcPr>
          <w:p w14:paraId="0EDC98CD" w14:textId="77777777" w:rsidR="008C5987" w:rsidRDefault="008C5987" w:rsidP="00A658D4">
            <w:r>
              <w:t xml:space="preserve"> </w:t>
            </w:r>
          </w:p>
          <w:p w14:paraId="3FDEBC86" w14:textId="77777777" w:rsidR="008C5987" w:rsidRDefault="008C5987" w:rsidP="00A658D4"/>
          <w:p w14:paraId="5EF34887" w14:textId="77777777" w:rsidR="008C5987" w:rsidRDefault="008C5987" w:rsidP="00A658D4">
            <w:r>
              <w:t xml:space="preserve">     ..................................</w:t>
            </w:r>
          </w:p>
          <w:p w14:paraId="363259CE" w14:textId="77777777" w:rsidR="008C5987" w:rsidRDefault="008C5987" w:rsidP="00A658D4">
            <w:r>
              <w:t xml:space="preserve">       (podpis, pieczątka)</w:t>
            </w:r>
          </w:p>
        </w:tc>
      </w:tr>
    </w:tbl>
    <w:p w14:paraId="1702DE1E" w14:textId="77777777" w:rsidR="008C5987" w:rsidRDefault="008C5987" w:rsidP="008C5987">
      <w:pPr>
        <w:rPr>
          <w:b/>
        </w:rPr>
      </w:pPr>
    </w:p>
    <w:p w14:paraId="640FEA48" w14:textId="77777777" w:rsidR="008C5987" w:rsidRDefault="008C5987" w:rsidP="008C5987">
      <w:pPr>
        <w:rPr>
          <w:b/>
        </w:rPr>
      </w:pPr>
    </w:p>
    <w:p w14:paraId="519BADA3" w14:textId="77777777" w:rsidR="008C5987" w:rsidRDefault="008C5987" w:rsidP="008C5987">
      <w:pPr>
        <w:rPr>
          <w:b/>
        </w:rPr>
      </w:pPr>
      <w:r>
        <w:rPr>
          <w:b/>
        </w:rPr>
        <w:t>Uwagi, zastrzeżenia - Nadzoru Inwestorskiego :</w:t>
      </w:r>
    </w:p>
    <w:p w14:paraId="5C612C1E" w14:textId="77777777" w:rsidR="008C5987" w:rsidRDefault="008C5987" w:rsidP="008C5987">
      <w:r>
        <w:t>…………………………………………………………………………………………………………………………………………………………………………………………………………………………………………………………………………………………………………………………………………………………………………………………………………………………………………………………………………………………………………………………………………………………………………………………………………………………………………………………………………………………………………………………………………………………………………</w:t>
      </w:r>
    </w:p>
    <w:p w14:paraId="16E655F0" w14:textId="77777777" w:rsidR="008C5987" w:rsidRDefault="008C5987" w:rsidP="008C5987">
      <w:r>
        <w:t>………………………………………………………………………………………………………………………………………………………………………………………………………………………………………………………………………………………………………………………………………………………………………………………………………………………………………………………………………………………………………………………………………………………………………………………………………………………………………………………………</w:t>
      </w:r>
    </w:p>
    <w:p w14:paraId="1D7BA644" w14:textId="77777777" w:rsidR="008C5987" w:rsidRDefault="008C5987" w:rsidP="008C5987"/>
    <w:p w14:paraId="2BA63C85" w14:textId="77777777" w:rsidR="008C5987" w:rsidRPr="006137C3" w:rsidRDefault="008C5987" w:rsidP="008C5987"/>
    <w:p w14:paraId="236C8E8A" w14:textId="77777777" w:rsidR="008C5987" w:rsidRDefault="008C5987" w:rsidP="008C5987">
      <w:pPr>
        <w:rPr>
          <w:b/>
        </w:rPr>
      </w:pPr>
      <w:r w:rsidRPr="005E30C1">
        <w:rPr>
          <w:b/>
        </w:rPr>
        <w:t>Przyjęto do stosowania</w:t>
      </w:r>
      <w:r>
        <w:rPr>
          <w:b/>
        </w:rPr>
        <w:t>:</w:t>
      </w:r>
    </w:p>
    <w:p w14:paraId="16A4FDE8" w14:textId="77777777" w:rsidR="008C5987" w:rsidRPr="009F2572" w:rsidRDefault="008C5987" w:rsidP="008C5987">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4293"/>
        <w:gridCol w:w="4293"/>
      </w:tblGrid>
      <w:tr w:rsidR="008C5987" w14:paraId="0AE8E40E" w14:textId="77777777" w:rsidTr="00A658D4">
        <w:trPr>
          <w:jc w:val="center"/>
        </w:trPr>
        <w:tc>
          <w:tcPr>
            <w:tcW w:w="1008" w:type="dxa"/>
            <w:vAlign w:val="center"/>
          </w:tcPr>
          <w:p w14:paraId="52AD627B" w14:textId="77777777" w:rsidR="008C5987" w:rsidRDefault="008C5987" w:rsidP="00A658D4">
            <w:pPr>
              <w:jc w:val="center"/>
            </w:pPr>
            <w:r>
              <w:t>Data</w:t>
            </w:r>
          </w:p>
        </w:tc>
        <w:tc>
          <w:tcPr>
            <w:tcW w:w="4102" w:type="dxa"/>
            <w:vAlign w:val="center"/>
          </w:tcPr>
          <w:p w14:paraId="60A7E12C" w14:textId="77777777" w:rsidR="008C5987" w:rsidRDefault="008C5987" w:rsidP="00A658D4">
            <w:pPr>
              <w:jc w:val="center"/>
            </w:pPr>
            <w:r>
              <w:t>Generalny Wykonawca</w:t>
            </w:r>
          </w:p>
        </w:tc>
        <w:tc>
          <w:tcPr>
            <w:tcW w:w="4102" w:type="dxa"/>
            <w:vAlign w:val="center"/>
          </w:tcPr>
          <w:p w14:paraId="237642AE" w14:textId="77777777" w:rsidR="008C5987" w:rsidRDefault="008C5987" w:rsidP="00A658D4">
            <w:pPr>
              <w:jc w:val="center"/>
            </w:pPr>
            <w:r>
              <w:t>Kierownik Budowy Wykonawcy</w:t>
            </w:r>
          </w:p>
        </w:tc>
      </w:tr>
      <w:tr w:rsidR="008C5987" w14:paraId="0E8B146F" w14:textId="77777777" w:rsidTr="00A658D4">
        <w:trPr>
          <w:jc w:val="center"/>
        </w:trPr>
        <w:tc>
          <w:tcPr>
            <w:tcW w:w="1008" w:type="dxa"/>
          </w:tcPr>
          <w:p w14:paraId="2381B492" w14:textId="77777777" w:rsidR="008C5987" w:rsidRDefault="008C5987" w:rsidP="00A658D4"/>
          <w:p w14:paraId="41F90374" w14:textId="77777777" w:rsidR="008C5987" w:rsidRDefault="008C5987" w:rsidP="00A658D4"/>
        </w:tc>
        <w:tc>
          <w:tcPr>
            <w:tcW w:w="4102" w:type="dxa"/>
          </w:tcPr>
          <w:p w14:paraId="09065EBF" w14:textId="77777777" w:rsidR="008C5987" w:rsidRDefault="008C5987" w:rsidP="00A658D4"/>
          <w:p w14:paraId="546D848D" w14:textId="77777777" w:rsidR="008C5987" w:rsidRDefault="008C5987" w:rsidP="00A658D4"/>
          <w:p w14:paraId="0882F3C9" w14:textId="77777777" w:rsidR="008C5987" w:rsidRDefault="008C5987" w:rsidP="00A658D4">
            <w:r>
              <w:t>................................................................</w:t>
            </w:r>
          </w:p>
          <w:p w14:paraId="22CF2257" w14:textId="77777777" w:rsidR="008C5987" w:rsidRDefault="008C5987" w:rsidP="00A658D4">
            <w:pPr>
              <w:jc w:val="center"/>
            </w:pPr>
            <w:r>
              <w:t>(nazwa)</w:t>
            </w:r>
          </w:p>
        </w:tc>
        <w:tc>
          <w:tcPr>
            <w:tcW w:w="4102" w:type="dxa"/>
          </w:tcPr>
          <w:p w14:paraId="7F651F8B" w14:textId="77777777" w:rsidR="008C5987" w:rsidRDefault="008C5987" w:rsidP="00A658D4"/>
          <w:p w14:paraId="657823AF" w14:textId="77777777" w:rsidR="008C5987" w:rsidRDefault="008C5987" w:rsidP="00A658D4"/>
          <w:p w14:paraId="4CFDEB15" w14:textId="77777777" w:rsidR="008C5987" w:rsidRDefault="008C5987" w:rsidP="00A658D4">
            <w:r>
              <w:t>................................................................</w:t>
            </w:r>
          </w:p>
          <w:p w14:paraId="44305DCB" w14:textId="77777777" w:rsidR="008C5987" w:rsidRDefault="008C5987" w:rsidP="00A658D4">
            <w:pPr>
              <w:jc w:val="center"/>
            </w:pPr>
            <w:r>
              <w:t>(podpis, pieczątka)</w:t>
            </w:r>
          </w:p>
        </w:tc>
      </w:tr>
    </w:tbl>
    <w:p w14:paraId="089B9815" w14:textId="77777777" w:rsidR="008C5987" w:rsidRDefault="008C5987" w:rsidP="008C5987"/>
    <w:p w14:paraId="2B53C07E" w14:textId="77777777" w:rsidR="008C5987" w:rsidRDefault="008C5987">
      <w:pPr>
        <w:rPr>
          <w:rFonts w:ascii="Book Antiqua" w:hAnsi="Book Antiqua" w:cs="Book Antiqua"/>
          <w:sz w:val="20"/>
          <w:szCs w:val="20"/>
        </w:rPr>
      </w:pPr>
    </w:p>
    <w:p w14:paraId="7BA01309" w14:textId="77777777" w:rsidR="006E26DF" w:rsidRDefault="006E26DF">
      <w:pPr>
        <w:rPr>
          <w:rFonts w:ascii="Book Antiqua" w:hAnsi="Book Antiqua" w:cs="Book Antiqua"/>
          <w:sz w:val="20"/>
          <w:szCs w:val="20"/>
        </w:rPr>
      </w:pPr>
    </w:p>
    <w:p w14:paraId="47073DA0" w14:textId="77777777" w:rsidR="006E26DF" w:rsidRDefault="006E26DF">
      <w:pPr>
        <w:rPr>
          <w:rFonts w:ascii="Book Antiqua" w:hAnsi="Book Antiqua" w:cs="Book Antiqua"/>
          <w:sz w:val="20"/>
          <w:szCs w:val="20"/>
        </w:rPr>
      </w:pPr>
    </w:p>
    <w:p w14:paraId="7BD3F89D" w14:textId="77777777" w:rsidR="006E26DF" w:rsidRDefault="006E26DF">
      <w:pPr>
        <w:rPr>
          <w:rFonts w:ascii="Book Antiqua" w:hAnsi="Book Antiqua" w:cs="Book Antiqua"/>
          <w:sz w:val="20"/>
          <w:szCs w:val="20"/>
        </w:rPr>
      </w:pPr>
    </w:p>
    <w:p w14:paraId="0106D738" w14:textId="77777777" w:rsidR="006E26DF" w:rsidRDefault="006E26DF">
      <w:pPr>
        <w:rPr>
          <w:rFonts w:ascii="Book Antiqua" w:hAnsi="Book Antiqua" w:cs="Book Antiqua"/>
          <w:sz w:val="20"/>
          <w:szCs w:val="20"/>
        </w:rPr>
      </w:pPr>
    </w:p>
    <w:p w14:paraId="7E7B2D59" w14:textId="77777777" w:rsidR="006E26DF" w:rsidRDefault="006E26DF">
      <w:pPr>
        <w:rPr>
          <w:rFonts w:ascii="Book Antiqua" w:hAnsi="Book Antiqua" w:cs="Book Antiqua"/>
          <w:sz w:val="20"/>
          <w:szCs w:val="20"/>
        </w:rPr>
      </w:pPr>
    </w:p>
    <w:p w14:paraId="56879D67" w14:textId="77777777" w:rsidR="006E26DF" w:rsidRDefault="006E26DF">
      <w:pPr>
        <w:rPr>
          <w:rFonts w:ascii="Book Antiqua" w:hAnsi="Book Antiqua" w:cs="Book Antiqua"/>
          <w:sz w:val="20"/>
          <w:szCs w:val="20"/>
        </w:rPr>
      </w:pPr>
    </w:p>
    <w:p w14:paraId="472F0698" w14:textId="77777777" w:rsidR="007F229A" w:rsidRDefault="007F229A">
      <w:pPr>
        <w:rPr>
          <w:rFonts w:ascii="Book Antiqua" w:hAnsi="Book Antiqua" w:cs="Book Antiqua"/>
          <w:sz w:val="20"/>
          <w:szCs w:val="20"/>
        </w:rPr>
      </w:pPr>
    </w:p>
    <w:p w14:paraId="721CD7E6" w14:textId="77777777" w:rsidR="007F229A" w:rsidRDefault="007F229A">
      <w:pPr>
        <w:rPr>
          <w:rFonts w:ascii="Book Antiqua" w:hAnsi="Book Antiqua" w:cs="Book Antiqua"/>
          <w:sz w:val="20"/>
          <w:szCs w:val="20"/>
        </w:rPr>
      </w:pPr>
    </w:p>
    <w:p w14:paraId="579374DC" w14:textId="77777777" w:rsidR="007F229A" w:rsidRDefault="007F229A">
      <w:pPr>
        <w:rPr>
          <w:rFonts w:ascii="Book Antiqua" w:hAnsi="Book Antiqua" w:cs="Book Antiqua"/>
          <w:sz w:val="20"/>
          <w:szCs w:val="20"/>
        </w:rPr>
      </w:pPr>
    </w:p>
    <w:p w14:paraId="4EF701C0" w14:textId="77777777" w:rsidR="007F229A" w:rsidRDefault="007F229A">
      <w:pPr>
        <w:rPr>
          <w:rFonts w:ascii="Book Antiqua" w:hAnsi="Book Antiqua" w:cs="Book Antiqua"/>
          <w:sz w:val="20"/>
          <w:szCs w:val="20"/>
        </w:rPr>
      </w:pPr>
    </w:p>
    <w:p w14:paraId="750AF6D1" w14:textId="77777777" w:rsidR="007F229A" w:rsidRDefault="007F229A">
      <w:pPr>
        <w:rPr>
          <w:rFonts w:ascii="Book Antiqua" w:hAnsi="Book Antiqua" w:cs="Book Antiqua"/>
          <w:sz w:val="20"/>
          <w:szCs w:val="20"/>
        </w:rPr>
      </w:pPr>
    </w:p>
    <w:p w14:paraId="40ABA87C" w14:textId="77777777" w:rsidR="007F229A" w:rsidRDefault="007F229A">
      <w:pPr>
        <w:rPr>
          <w:rFonts w:ascii="Book Antiqua" w:hAnsi="Book Antiqua" w:cs="Book Antiqua"/>
          <w:sz w:val="20"/>
          <w:szCs w:val="20"/>
        </w:rPr>
      </w:pPr>
    </w:p>
    <w:p w14:paraId="146B80EE" w14:textId="77777777" w:rsidR="007F229A" w:rsidRDefault="007F229A">
      <w:pPr>
        <w:rPr>
          <w:rFonts w:ascii="Book Antiqua" w:hAnsi="Book Antiqua" w:cs="Book Antiqua"/>
          <w:sz w:val="20"/>
          <w:szCs w:val="20"/>
        </w:rPr>
      </w:pPr>
    </w:p>
    <w:p w14:paraId="7B3DE2CE" w14:textId="77777777" w:rsidR="007F229A" w:rsidRDefault="007F229A">
      <w:pPr>
        <w:rPr>
          <w:rFonts w:ascii="Book Antiqua" w:hAnsi="Book Antiqua" w:cs="Book Antiqua"/>
          <w:sz w:val="20"/>
          <w:szCs w:val="20"/>
        </w:rPr>
      </w:pPr>
    </w:p>
    <w:p w14:paraId="1032E975" w14:textId="77777777" w:rsidR="007F229A" w:rsidRDefault="007F229A">
      <w:pPr>
        <w:rPr>
          <w:rFonts w:ascii="Book Antiqua" w:hAnsi="Book Antiqua" w:cs="Book Antiqua"/>
          <w:sz w:val="20"/>
          <w:szCs w:val="20"/>
        </w:rPr>
      </w:pPr>
    </w:p>
    <w:p w14:paraId="2BAE5734" w14:textId="77777777" w:rsidR="006E26DF" w:rsidRDefault="006E26DF">
      <w:pPr>
        <w:rPr>
          <w:rFonts w:ascii="Book Antiqua" w:hAnsi="Book Antiqua" w:cs="Book Antiqua"/>
          <w:sz w:val="20"/>
          <w:szCs w:val="20"/>
        </w:rPr>
      </w:pPr>
    </w:p>
    <w:p w14:paraId="5A54371D" w14:textId="77777777" w:rsidR="006E26DF" w:rsidRDefault="006E26DF">
      <w:pPr>
        <w:rPr>
          <w:rFonts w:ascii="Book Antiqua" w:hAnsi="Book Antiqua" w:cs="Book Antiqua"/>
          <w:sz w:val="20"/>
          <w:szCs w:val="20"/>
        </w:rPr>
      </w:pPr>
    </w:p>
    <w:p w14:paraId="6BD3297A" w14:textId="77777777" w:rsidR="006E26DF" w:rsidRDefault="006E26DF">
      <w:pPr>
        <w:rPr>
          <w:rFonts w:ascii="Book Antiqua" w:hAnsi="Book Antiqua" w:cs="Book Antiqua"/>
          <w:sz w:val="20"/>
          <w:szCs w:val="20"/>
        </w:rPr>
      </w:pPr>
    </w:p>
    <w:p w14:paraId="1EEB1446" w14:textId="7C7F537B" w:rsidR="006E26DF" w:rsidRDefault="006E26DF">
      <w:pPr>
        <w:rPr>
          <w:rFonts w:ascii="Book Antiqua" w:hAnsi="Book Antiqua" w:cs="Book Antiqua"/>
          <w:sz w:val="20"/>
          <w:szCs w:val="20"/>
        </w:rPr>
      </w:pPr>
      <w:r w:rsidRPr="006E26DF">
        <w:rPr>
          <w:rFonts w:ascii="Book Antiqua" w:hAnsi="Book Antiqua" w:cs="Book Antiqua"/>
          <w:sz w:val="20"/>
          <w:szCs w:val="20"/>
        </w:rPr>
        <w:t>Zał. Nr „</w:t>
      </w:r>
      <w:r>
        <w:rPr>
          <w:rFonts w:ascii="Book Antiqua" w:hAnsi="Book Antiqua" w:cs="Book Antiqua"/>
          <w:sz w:val="20"/>
          <w:szCs w:val="20"/>
        </w:rPr>
        <w:t>8</w:t>
      </w:r>
      <w:r w:rsidRPr="006E26DF">
        <w:rPr>
          <w:rFonts w:ascii="Book Antiqua" w:hAnsi="Book Antiqua" w:cs="Book Antiqua"/>
          <w:sz w:val="20"/>
          <w:szCs w:val="20"/>
        </w:rPr>
        <w:t xml:space="preserve">” Oświadczenie o zatrudnieniu </w:t>
      </w:r>
      <w:r w:rsidRPr="006E26DF">
        <w:rPr>
          <w:rFonts w:ascii="Book Antiqua" w:hAnsi="Book Antiqua" w:cs="Book Antiqua"/>
          <w:b/>
          <w:sz w:val="20"/>
          <w:szCs w:val="20"/>
        </w:rPr>
        <w:t>ATT/21……../2022/RB</w:t>
      </w:r>
    </w:p>
    <w:p w14:paraId="3B758AEF" w14:textId="77777777" w:rsidR="006E26DF" w:rsidRDefault="006E26DF">
      <w:pPr>
        <w:rPr>
          <w:rFonts w:ascii="Book Antiqua" w:hAnsi="Book Antiqua" w:cs="Book Antiqua"/>
          <w:sz w:val="20"/>
          <w:szCs w:val="20"/>
        </w:rPr>
      </w:pPr>
    </w:p>
    <w:p w14:paraId="275FD3EF" w14:textId="77777777" w:rsidR="006E26DF" w:rsidRDefault="006E26DF">
      <w:pPr>
        <w:rPr>
          <w:rFonts w:ascii="Book Antiqua" w:hAnsi="Book Antiqua" w:cs="Book Antiqua"/>
          <w:sz w:val="20"/>
          <w:szCs w:val="20"/>
        </w:rPr>
      </w:pPr>
    </w:p>
    <w:p w14:paraId="22523AE3" w14:textId="77777777" w:rsidR="006E26DF" w:rsidRDefault="006E26DF">
      <w:pPr>
        <w:rPr>
          <w:rFonts w:ascii="Book Antiqua" w:hAnsi="Book Antiqua" w:cs="Book Antiqua"/>
          <w:sz w:val="20"/>
          <w:szCs w:val="20"/>
        </w:rPr>
      </w:pPr>
    </w:p>
    <w:p w14:paraId="53FAF44A" w14:textId="77777777" w:rsidR="006E26DF" w:rsidRDefault="006E26DF">
      <w:pPr>
        <w:rPr>
          <w:rFonts w:ascii="Book Antiqua" w:hAnsi="Book Antiqua" w:cs="Book Antiqua"/>
          <w:sz w:val="20"/>
          <w:szCs w:val="20"/>
        </w:rPr>
      </w:pPr>
    </w:p>
    <w:p w14:paraId="5D7A9505" w14:textId="77777777" w:rsidR="006E26DF" w:rsidRDefault="006E26DF">
      <w:pPr>
        <w:rPr>
          <w:rFonts w:ascii="Book Antiqua" w:hAnsi="Book Antiqua" w:cs="Book Antiqua"/>
          <w:sz w:val="20"/>
          <w:szCs w:val="20"/>
        </w:rPr>
      </w:pPr>
    </w:p>
    <w:p w14:paraId="42B3CE5D" w14:textId="77777777" w:rsidR="006E26DF" w:rsidRDefault="006E26DF">
      <w:pPr>
        <w:rPr>
          <w:rFonts w:ascii="Book Antiqua" w:hAnsi="Book Antiqua" w:cs="Book Antiqua"/>
          <w:sz w:val="20"/>
          <w:szCs w:val="20"/>
        </w:rPr>
      </w:pPr>
    </w:p>
    <w:p w14:paraId="686518E4" w14:textId="77777777" w:rsidR="006E26DF" w:rsidRDefault="006E26DF" w:rsidP="006E26DF">
      <w:pPr>
        <w:contextualSpacing/>
        <w:jc w:val="center"/>
        <w:rPr>
          <w:rFonts w:ascii="Book Antiqua" w:hAnsi="Book Antiqua"/>
          <w:b/>
          <w:sz w:val="22"/>
          <w:szCs w:val="22"/>
        </w:rPr>
      </w:pPr>
      <w:r w:rsidRPr="006E26DF">
        <w:rPr>
          <w:rFonts w:ascii="Book Antiqua" w:hAnsi="Book Antiqua"/>
          <w:b/>
          <w:sz w:val="22"/>
          <w:szCs w:val="22"/>
        </w:rPr>
        <w:t>O Ś W I A D C Z E N I E</w:t>
      </w:r>
    </w:p>
    <w:p w14:paraId="0978C5D0" w14:textId="77777777" w:rsidR="006E26DF" w:rsidRPr="006E26DF" w:rsidRDefault="006E26DF" w:rsidP="006E26DF">
      <w:pPr>
        <w:contextualSpacing/>
        <w:jc w:val="center"/>
        <w:rPr>
          <w:rFonts w:ascii="Book Antiqua" w:hAnsi="Book Antiqua"/>
          <w:b/>
          <w:sz w:val="22"/>
          <w:szCs w:val="22"/>
        </w:rPr>
      </w:pPr>
      <w:r w:rsidRPr="006E26DF">
        <w:rPr>
          <w:rFonts w:ascii="Book Antiqua" w:hAnsi="Book Antiqua"/>
          <w:b/>
          <w:sz w:val="22"/>
          <w:szCs w:val="22"/>
        </w:rPr>
        <w:t>o zatrudnieniu osób na podstawie umowy o pracę</w:t>
      </w:r>
    </w:p>
    <w:p w14:paraId="79496E03" w14:textId="77777777" w:rsidR="006E26DF" w:rsidRDefault="006E26DF" w:rsidP="006E26DF">
      <w:pPr>
        <w:suppressAutoHyphens w:val="0"/>
        <w:spacing w:line="360" w:lineRule="auto"/>
        <w:jc w:val="both"/>
        <w:rPr>
          <w:rFonts w:ascii="Book Antiqua" w:hAnsi="Book Antiqua" w:cs="Times New Roman"/>
          <w:lang w:eastAsia="pl-PL"/>
        </w:rPr>
      </w:pPr>
    </w:p>
    <w:p w14:paraId="3B6EEC06" w14:textId="77777777" w:rsidR="006E26DF" w:rsidRPr="006E26DF" w:rsidRDefault="006E26DF" w:rsidP="006E26DF">
      <w:pPr>
        <w:suppressAutoHyphens w:val="0"/>
        <w:spacing w:line="360" w:lineRule="auto"/>
        <w:jc w:val="both"/>
        <w:rPr>
          <w:rFonts w:ascii="Book Antiqua" w:hAnsi="Book Antiqua" w:cs="Times New Roman"/>
          <w:lang w:eastAsia="pl-PL"/>
        </w:rPr>
      </w:pPr>
    </w:p>
    <w:p w14:paraId="62EC7FCA" w14:textId="77777777" w:rsidR="006E26DF" w:rsidRPr="006E26DF"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r w:rsidRPr="006E26DF">
        <w:rPr>
          <w:rFonts w:ascii="Book Antiqua" w:eastAsia="Calibri" w:hAnsi="Book Antiqua" w:cs="Times New Roman"/>
          <w:bCs/>
          <w:sz w:val="20"/>
          <w:szCs w:val="20"/>
          <w:lang w:eastAsia="en-US"/>
        </w:rPr>
        <w:t>Oświadczam(y), że</w:t>
      </w:r>
    </w:p>
    <w:p w14:paraId="25EF47FE" w14:textId="77777777" w:rsidR="006E26DF" w:rsidRPr="006E26DF"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p>
    <w:p w14:paraId="67A9AC6B" w14:textId="77777777" w:rsidR="006E26DF"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r w:rsidRPr="006E26DF">
        <w:rPr>
          <w:rFonts w:ascii="Book Antiqua" w:eastAsia="Calibri" w:hAnsi="Book Antiqua" w:cs="Times New Roman"/>
          <w:bCs/>
          <w:sz w:val="20"/>
          <w:szCs w:val="20"/>
          <w:lang w:eastAsia="en-US"/>
        </w:rPr>
        <w:t>osoby wykonujące wskazane przez Zamawiającego czynności w zakresie realizacji zamówienia, z</w:t>
      </w:r>
      <w:r w:rsidRPr="006E26DF">
        <w:rPr>
          <w:rFonts w:ascii="Book Antiqua" w:eastAsia="Calibri" w:hAnsi="Book Antiqua" w:cs="Times New Roman"/>
          <w:bCs/>
          <w:sz w:val="20"/>
          <w:szCs w:val="20"/>
          <w:lang w:eastAsia="en-US"/>
        </w:rPr>
        <w:t>a</w:t>
      </w:r>
      <w:r w:rsidRPr="006E26DF">
        <w:rPr>
          <w:rFonts w:ascii="Book Antiqua" w:eastAsia="Calibri" w:hAnsi="Book Antiqua" w:cs="Times New Roman"/>
          <w:bCs/>
          <w:sz w:val="20"/>
          <w:szCs w:val="20"/>
          <w:lang w:eastAsia="en-US"/>
        </w:rPr>
        <w:t>trudnione są na podstawie umowy o pracę, jeżeli wykonanie tych czynności polega na wykonywaniu pracy w sposób określony w art. 22 § 1 ustawy z dnia 26 czerwca 1974 r. – Kodeks pracy (Dz. U. z 2014 r. poz. 1502, z późn. zm.);</w:t>
      </w:r>
    </w:p>
    <w:p w14:paraId="07008EB2" w14:textId="77777777" w:rsidR="006E26DF" w:rsidRPr="006E26DF"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p>
    <w:p w14:paraId="73487A35" w14:textId="77777777" w:rsidR="006E26DF" w:rsidRPr="006E26DF"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r w:rsidRPr="006E26DF">
        <w:rPr>
          <w:rFonts w:ascii="Book Antiqua" w:eastAsia="Calibri" w:hAnsi="Book Antiqua" w:cs="Times New Roman"/>
          <w:bCs/>
          <w:sz w:val="20"/>
          <w:szCs w:val="20"/>
          <w:lang w:eastAsia="en-US"/>
        </w:rPr>
        <w:t>zapoznaliśmy się z wymogami Zamawiającego odnośnie zatrudnienia przez Wykonawcę lub Podw</w:t>
      </w:r>
      <w:r w:rsidRPr="006E26DF">
        <w:rPr>
          <w:rFonts w:ascii="Book Antiqua" w:eastAsia="Calibri" w:hAnsi="Book Antiqua" w:cs="Times New Roman"/>
          <w:bCs/>
          <w:sz w:val="20"/>
          <w:szCs w:val="20"/>
          <w:lang w:eastAsia="en-US"/>
        </w:rPr>
        <w:t>y</w:t>
      </w:r>
      <w:r w:rsidRPr="006E26DF">
        <w:rPr>
          <w:rFonts w:ascii="Book Antiqua" w:eastAsia="Calibri" w:hAnsi="Book Antiqua" w:cs="Times New Roman"/>
          <w:bCs/>
          <w:sz w:val="20"/>
          <w:szCs w:val="20"/>
          <w:lang w:eastAsia="en-US"/>
        </w:rPr>
        <w:t>konawcę osób wykonujących czynności w zakresie realizacji zamówienia na podstawie umowy o pracę, określonymi w Specyfikacji Istotnych Warunków Zamówienia i uznajemy się za związanych określonymi w niej zasadami postępowania.</w:t>
      </w:r>
    </w:p>
    <w:p w14:paraId="3E852E54" w14:textId="77777777" w:rsidR="006E26DF" w:rsidRPr="006E26DF" w:rsidRDefault="006E26DF" w:rsidP="006E26DF">
      <w:pPr>
        <w:suppressAutoHyphens w:val="0"/>
        <w:autoSpaceDE w:val="0"/>
        <w:autoSpaceDN w:val="0"/>
        <w:adjustRightInd w:val="0"/>
        <w:jc w:val="both"/>
        <w:rPr>
          <w:rFonts w:ascii="Book Antiqua" w:eastAsia="Calibri" w:hAnsi="Book Antiqua" w:cs="Times New Roman"/>
          <w:bCs/>
          <w:lang w:eastAsia="en-US"/>
        </w:rPr>
      </w:pPr>
    </w:p>
    <w:p w14:paraId="164F15B9" w14:textId="77777777" w:rsidR="006E26DF" w:rsidRPr="006E26DF" w:rsidRDefault="006E26DF" w:rsidP="006E26DF">
      <w:pPr>
        <w:suppressAutoHyphens w:val="0"/>
        <w:autoSpaceDE w:val="0"/>
        <w:autoSpaceDN w:val="0"/>
        <w:adjustRightInd w:val="0"/>
        <w:jc w:val="both"/>
        <w:rPr>
          <w:rFonts w:ascii="Book Antiqua" w:eastAsia="Calibri" w:hAnsi="Book Antiqua" w:cs="Times New Roman"/>
          <w:bCs/>
          <w:lang w:eastAsia="en-US"/>
        </w:rPr>
      </w:pPr>
    </w:p>
    <w:p w14:paraId="73011F70" w14:textId="77777777" w:rsidR="006E26DF" w:rsidRPr="006E26DF" w:rsidRDefault="006E26DF" w:rsidP="006E26DF">
      <w:pPr>
        <w:suppressAutoHyphens w:val="0"/>
        <w:autoSpaceDE w:val="0"/>
        <w:autoSpaceDN w:val="0"/>
        <w:adjustRightInd w:val="0"/>
        <w:jc w:val="both"/>
        <w:rPr>
          <w:rFonts w:ascii="Book Antiqua" w:eastAsia="Calibri" w:hAnsi="Book Antiqua" w:cs="Times New Roman"/>
          <w:bCs/>
          <w:lang w:eastAsia="en-US"/>
        </w:rPr>
      </w:pPr>
    </w:p>
    <w:p w14:paraId="0D200599" w14:textId="77777777" w:rsidR="006E26DF" w:rsidRPr="006E26DF" w:rsidRDefault="006E26DF" w:rsidP="006E26DF">
      <w:pPr>
        <w:suppressAutoHyphens w:val="0"/>
        <w:autoSpaceDE w:val="0"/>
        <w:autoSpaceDN w:val="0"/>
        <w:adjustRightInd w:val="0"/>
        <w:jc w:val="both"/>
        <w:rPr>
          <w:rFonts w:ascii="Book Antiqua" w:eastAsia="Calibri" w:hAnsi="Book Antiqua" w:cs="Times New Roman"/>
          <w:bCs/>
          <w:lang w:eastAsia="en-US"/>
        </w:rPr>
      </w:pPr>
    </w:p>
    <w:p w14:paraId="20838671" w14:textId="77777777" w:rsidR="006E26DF" w:rsidRPr="006E26DF" w:rsidRDefault="006E26DF" w:rsidP="006E26DF">
      <w:pPr>
        <w:suppressAutoHyphens w:val="0"/>
        <w:autoSpaceDE w:val="0"/>
        <w:autoSpaceDN w:val="0"/>
        <w:adjustRightInd w:val="0"/>
        <w:jc w:val="both"/>
        <w:rPr>
          <w:rFonts w:ascii="Book Antiqua" w:eastAsia="Calibri" w:hAnsi="Book Antiqua" w:cs="Times New Roman"/>
          <w:bCs/>
          <w:lang w:eastAsia="en-US"/>
        </w:rPr>
      </w:pPr>
    </w:p>
    <w:p w14:paraId="70C957F1" w14:textId="77777777" w:rsidR="006E26DF" w:rsidRPr="006E26DF" w:rsidRDefault="006E26DF" w:rsidP="006E26DF">
      <w:pPr>
        <w:tabs>
          <w:tab w:val="left" w:pos="1985"/>
          <w:tab w:val="left" w:pos="4820"/>
          <w:tab w:val="left" w:pos="5387"/>
          <w:tab w:val="left" w:pos="8931"/>
        </w:tabs>
        <w:suppressAutoHyphens w:val="0"/>
        <w:spacing w:line="276" w:lineRule="auto"/>
        <w:rPr>
          <w:rFonts w:ascii="Book Antiqua" w:eastAsia="Calibri" w:hAnsi="Book Antiqua" w:cs="Times New Roman"/>
          <w:sz w:val="20"/>
          <w:szCs w:val="22"/>
          <w:lang w:eastAsia="en-US"/>
        </w:rPr>
      </w:pPr>
      <w:r w:rsidRPr="006E26DF">
        <w:rPr>
          <w:rFonts w:ascii="Book Antiqua" w:eastAsia="Calibri" w:hAnsi="Book Antiqua" w:cs="Times New Roman"/>
          <w:sz w:val="20"/>
          <w:szCs w:val="22"/>
          <w:u w:val="dotted"/>
          <w:lang w:eastAsia="en-US"/>
        </w:rPr>
        <w:tab/>
      </w:r>
      <w:r w:rsidRPr="006E26DF">
        <w:rPr>
          <w:rFonts w:ascii="Book Antiqua" w:eastAsia="Calibri" w:hAnsi="Book Antiqua" w:cs="Times New Roman"/>
          <w:sz w:val="20"/>
          <w:szCs w:val="22"/>
          <w:lang w:eastAsia="en-US"/>
        </w:rPr>
        <w:t xml:space="preserve"> dnia </w:t>
      </w:r>
      <w:r w:rsidRPr="006E26DF">
        <w:rPr>
          <w:rFonts w:ascii="Book Antiqua" w:eastAsia="Calibri" w:hAnsi="Book Antiqua" w:cs="Times New Roman"/>
          <w:sz w:val="20"/>
          <w:szCs w:val="22"/>
          <w:u w:val="dotted"/>
          <w:lang w:eastAsia="en-US"/>
        </w:rPr>
        <w:tab/>
      </w:r>
      <w:r w:rsidRPr="006E26DF">
        <w:rPr>
          <w:rFonts w:ascii="Book Antiqua" w:eastAsia="Calibri" w:hAnsi="Book Antiqua" w:cs="Times New Roman"/>
          <w:sz w:val="20"/>
          <w:szCs w:val="22"/>
          <w:lang w:eastAsia="en-US"/>
        </w:rPr>
        <w:tab/>
      </w:r>
      <w:r w:rsidRPr="006E26DF">
        <w:rPr>
          <w:rFonts w:ascii="Book Antiqua" w:eastAsia="Calibri" w:hAnsi="Book Antiqua" w:cs="Times New Roman"/>
          <w:sz w:val="20"/>
          <w:szCs w:val="22"/>
          <w:u w:val="dotted"/>
          <w:lang w:eastAsia="en-US"/>
        </w:rPr>
        <w:tab/>
      </w:r>
    </w:p>
    <w:p w14:paraId="773FAFE9" w14:textId="77777777" w:rsidR="006E26DF" w:rsidRPr="006E26DF" w:rsidRDefault="006E26DF" w:rsidP="006E26DF">
      <w:pPr>
        <w:suppressAutoHyphens w:val="0"/>
        <w:spacing w:line="276" w:lineRule="auto"/>
        <w:ind w:left="5529"/>
        <w:jc w:val="center"/>
        <w:rPr>
          <w:rFonts w:ascii="Book Antiqua" w:eastAsia="Calibri" w:hAnsi="Book Antiqua" w:cs="Times New Roman"/>
          <w:sz w:val="16"/>
          <w:szCs w:val="22"/>
          <w:lang w:eastAsia="en-US"/>
        </w:rPr>
      </w:pPr>
      <w:r w:rsidRPr="006E26DF">
        <w:rPr>
          <w:rFonts w:ascii="Book Antiqua" w:eastAsia="Calibri" w:hAnsi="Book Antiqua" w:cs="Times New Roman"/>
          <w:sz w:val="20"/>
          <w:szCs w:val="22"/>
          <w:vertAlign w:val="superscript"/>
          <w:lang w:eastAsia="en-US"/>
        </w:rPr>
        <w:t>podpis osoby uprawnionej do reprezentacji</w:t>
      </w:r>
    </w:p>
    <w:p w14:paraId="47A9DFBF" w14:textId="77777777" w:rsidR="006E26DF" w:rsidRPr="00F84A6C" w:rsidRDefault="006E26DF">
      <w:pPr>
        <w:rPr>
          <w:rFonts w:ascii="Book Antiqua" w:hAnsi="Book Antiqua" w:cs="Book Antiqua"/>
          <w:sz w:val="20"/>
          <w:szCs w:val="20"/>
        </w:rPr>
      </w:pPr>
    </w:p>
    <w:sectPr w:rsidR="006E26DF" w:rsidRPr="00F84A6C" w:rsidSect="00690F05">
      <w:footerReference w:type="default" r:id="rId9"/>
      <w:pgSz w:w="11906" w:h="16838"/>
      <w:pgMar w:top="826" w:right="1418" w:bottom="993" w:left="1418" w:header="283" w:footer="283"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4DDC04" w14:textId="77777777" w:rsidR="00BA2FE6" w:rsidRDefault="00BA2FE6">
      <w:r>
        <w:separator/>
      </w:r>
    </w:p>
  </w:endnote>
  <w:endnote w:type="continuationSeparator" w:id="0">
    <w:p w14:paraId="3366FFC2" w14:textId="77777777" w:rsidR="00BA2FE6" w:rsidRDefault="00BA2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399804"/>
      <w:docPartObj>
        <w:docPartGallery w:val="Page Numbers (Bottom of Page)"/>
        <w:docPartUnique/>
      </w:docPartObj>
    </w:sdtPr>
    <w:sdtEndPr/>
    <w:sdtContent>
      <w:sdt>
        <w:sdtPr>
          <w:id w:val="-1769616900"/>
          <w:docPartObj>
            <w:docPartGallery w:val="Page Numbers (Top of Page)"/>
            <w:docPartUnique/>
          </w:docPartObj>
        </w:sdtPr>
        <w:sdtEndPr/>
        <w:sdtContent>
          <w:p w14:paraId="34014310" w14:textId="6F785953" w:rsidR="00A658D4" w:rsidRDefault="00A658D4">
            <w:pPr>
              <w:pStyle w:val="Stopka"/>
              <w:jc w:val="right"/>
            </w:pPr>
            <w:r w:rsidRPr="00F84A6C">
              <w:rPr>
                <w:rFonts w:ascii="Book Antiqua" w:hAnsi="Book Antiqua"/>
                <w:sz w:val="20"/>
                <w:szCs w:val="20"/>
              </w:rPr>
              <w:t xml:space="preserve">Strona </w:t>
            </w:r>
            <w:r w:rsidRPr="00F84A6C">
              <w:rPr>
                <w:rFonts w:ascii="Book Antiqua" w:hAnsi="Book Antiqua"/>
                <w:b/>
                <w:bCs/>
                <w:sz w:val="20"/>
                <w:szCs w:val="20"/>
              </w:rPr>
              <w:fldChar w:fldCharType="begin"/>
            </w:r>
            <w:r w:rsidRPr="00F84A6C">
              <w:rPr>
                <w:rFonts w:ascii="Book Antiqua" w:hAnsi="Book Antiqua"/>
                <w:b/>
                <w:bCs/>
                <w:sz w:val="20"/>
                <w:szCs w:val="20"/>
              </w:rPr>
              <w:instrText>PAGE</w:instrText>
            </w:r>
            <w:r w:rsidRPr="00F84A6C">
              <w:rPr>
                <w:rFonts w:ascii="Book Antiqua" w:hAnsi="Book Antiqua"/>
                <w:b/>
                <w:bCs/>
                <w:sz w:val="20"/>
                <w:szCs w:val="20"/>
              </w:rPr>
              <w:fldChar w:fldCharType="separate"/>
            </w:r>
            <w:r w:rsidR="00667A9E">
              <w:rPr>
                <w:rFonts w:ascii="Book Antiqua" w:hAnsi="Book Antiqua"/>
                <w:b/>
                <w:bCs/>
                <w:noProof/>
                <w:sz w:val="20"/>
                <w:szCs w:val="20"/>
              </w:rPr>
              <w:t>42</w:t>
            </w:r>
            <w:r w:rsidRPr="00F84A6C">
              <w:rPr>
                <w:rFonts w:ascii="Book Antiqua" w:hAnsi="Book Antiqua"/>
                <w:b/>
                <w:bCs/>
                <w:sz w:val="20"/>
                <w:szCs w:val="20"/>
              </w:rPr>
              <w:fldChar w:fldCharType="end"/>
            </w:r>
            <w:r w:rsidRPr="00F84A6C">
              <w:rPr>
                <w:rFonts w:ascii="Book Antiqua" w:hAnsi="Book Antiqua"/>
                <w:sz w:val="20"/>
                <w:szCs w:val="20"/>
              </w:rPr>
              <w:t xml:space="preserve"> z </w:t>
            </w:r>
            <w:r w:rsidRPr="00F84A6C">
              <w:rPr>
                <w:rFonts w:ascii="Book Antiqua" w:hAnsi="Book Antiqua"/>
                <w:b/>
                <w:bCs/>
                <w:sz w:val="20"/>
                <w:szCs w:val="20"/>
              </w:rPr>
              <w:fldChar w:fldCharType="begin"/>
            </w:r>
            <w:r w:rsidRPr="00F84A6C">
              <w:rPr>
                <w:rFonts w:ascii="Book Antiqua" w:hAnsi="Book Antiqua"/>
                <w:b/>
                <w:bCs/>
                <w:sz w:val="20"/>
                <w:szCs w:val="20"/>
              </w:rPr>
              <w:instrText>NUMPAGES</w:instrText>
            </w:r>
            <w:r w:rsidRPr="00F84A6C">
              <w:rPr>
                <w:rFonts w:ascii="Book Antiqua" w:hAnsi="Book Antiqua"/>
                <w:b/>
                <w:bCs/>
                <w:sz w:val="20"/>
                <w:szCs w:val="20"/>
              </w:rPr>
              <w:fldChar w:fldCharType="separate"/>
            </w:r>
            <w:r w:rsidR="00667A9E">
              <w:rPr>
                <w:rFonts w:ascii="Book Antiqua" w:hAnsi="Book Antiqua"/>
                <w:b/>
                <w:bCs/>
                <w:noProof/>
                <w:sz w:val="20"/>
                <w:szCs w:val="20"/>
              </w:rPr>
              <w:t>42</w:t>
            </w:r>
            <w:r w:rsidRPr="00F84A6C">
              <w:rPr>
                <w:rFonts w:ascii="Book Antiqua" w:hAnsi="Book Antiqua"/>
                <w:b/>
                <w:bCs/>
                <w:sz w:val="20"/>
                <w:szCs w:val="20"/>
              </w:rPr>
              <w:fldChar w:fldCharType="end"/>
            </w:r>
          </w:p>
        </w:sdtContent>
      </w:sdt>
    </w:sdtContent>
  </w:sdt>
  <w:p w14:paraId="2F767FE0" w14:textId="77777777" w:rsidR="00A658D4" w:rsidRDefault="00A658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52EDF" w14:textId="77777777" w:rsidR="00BA2FE6" w:rsidRDefault="00BA2FE6">
      <w:r>
        <w:separator/>
      </w:r>
    </w:p>
  </w:footnote>
  <w:footnote w:type="continuationSeparator" w:id="0">
    <w:p w14:paraId="4A9E1E2F" w14:textId="77777777" w:rsidR="00BA2FE6" w:rsidRDefault="00BA2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386"/>
    <w:multiLevelType w:val="multilevel"/>
    <w:tmpl w:val="0324B47A"/>
    <w:lvl w:ilvl="0">
      <w:start w:val="1"/>
      <w:numFmt w:val="decimal"/>
      <w:lvlText w:val="%1)"/>
      <w:lvlJc w:val="left"/>
      <w:pPr>
        <w:tabs>
          <w:tab w:val="num" w:pos="0"/>
        </w:tabs>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6DB274F"/>
    <w:multiLevelType w:val="multilevel"/>
    <w:tmpl w:val="70201EE8"/>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1312832"/>
    <w:multiLevelType w:val="multilevel"/>
    <w:tmpl w:val="A0D0EC3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DFD23DB"/>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1DC6418"/>
    <w:multiLevelType w:val="hybridMultilevel"/>
    <w:tmpl w:val="67E2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E2E0936"/>
    <w:multiLevelType w:val="multilevel"/>
    <w:tmpl w:val="325A218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55444A6F"/>
    <w:multiLevelType w:val="hybridMultilevel"/>
    <w:tmpl w:val="2F9E153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78">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4">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3"/>
  </w:num>
  <w:num w:numId="2">
    <w:abstractNumId w:val="68"/>
  </w:num>
  <w:num w:numId="3">
    <w:abstractNumId w:val="1"/>
  </w:num>
  <w:num w:numId="4">
    <w:abstractNumId w:val="46"/>
  </w:num>
  <w:num w:numId="5">
    <w:abstractNumId w:val="45"/>
  </w:num>
  <w:num w:numId="6">
    <w:abstractNumId w:val="7"/>
  </w:num>
  <w:num w:numId="7">
    <w:abstractNumId w:val="19"/>
  </w:num>
  <w:num w:numId="8">
    <w:abstractNumId w:val="22"/>
  </w:num>
  <w:num w:numId="9">
    <w:abstractNumId w:val="87"/>
  </w:num>
  <w:num w:numId="10">
    <w:abstractNumId w:val="28"/>
  </w:num>
  <w:num w:numId="11">
    <w:abstractNumId w:val="18"/>
  </w:num>
  <w:num w:numId="12">
    <w:abstractNumId w:val="47"/>
  </w:num>
  <w:num w:numId="13">
    <w:abstractNumId w:val="69"/>
  </w:num>
  <w:num w:numId="14">
    <w:abstractNumId w:val="94"/>
  </w:num>
  <w:num w:numId="15">
    <w:abstractNumId w:val="51"/>
  </w:num>
  <w:num w:numId="16">
    <w:abstractNumId w:val="88"/>
  </w:num>
  <w:num w:numId="17">
    <w:abstractNumId w:val="56"/>
  </w:num>
  <w:num w:numId="18">
    <w:abstractNumId w:val="59"/>
  </w:num>
  <w:num w:numId="19">
    <w:abstractNumId w:val="70"/>
  </w:num>
  <w:num w:numId="20">
    <w:abstractNumId w:val="12"/>
  </w:num>
  <w:num w:numId="21">
    <w:abstractNumId w:val="76"/>
  </w:num>
  <w:num w:numId="22">
    <w:abstractNumId w:val="35"/>
  </w:num>
  <w:num w:numId="23">
    <w:abstractNumId w:val="71"/>
  </w:num>
  <w:num w:numId="24">
    <w:abstractNumId w:val="27"/>
  </w:num>
  <w:num w:numId="25">
    <w:abstractNumId w:val="37"/>
  </w:num>
  <w:num w:numId="26">
    <w:abstractNumId w:val="62"/>
  </w:num>
  <w:num w:numId="27">
    <w:abstractNumId w:val="67"/>
  </w:num>
  <w:num w:numId="28">
    <w:abstractNumId w:val="79"/>
  </w:num>
  <w:num w:numId="29">
    <w:abstractNumId w:val="77"/>
  </w:num>
  <w:num w:numId="30">
    <w:abstractNumId w:val="17"/>
  </w:num>
  <w:num w:numId="31">
    <w:abstractNumId w:val="20"/>
  </w:num>
  <w:num w:numId="32">
    <w:abstractNumId w:val="6"/>
  </w:num>
  <w:num w:numId="33">
    <w:abstractNumId w:val="80"/>
  </w:num>
  <w:num w:numId="34">
    <w:abstractNumId w:val="13"/>
  </w:num>
  <w:num w:numId="35">
    <w:abstractNumId w:val="4"/>
  </w:num>
  <w:num w:numId="36">
    <w:abstractNumId w:val="96"/>
  </w:num>
  <w:num w:numId="37">
    <w:abstractNumId w:val="99"/>
  </w:num>
  <w:num w:numId="38">
    <w:abstractNumId w:val="8"/>
  </w:num>
  <w:num w:numId="39">
    <w:abstractNumId w:val="73"/>
  </w:num>
  <w:num w:numId="40">
    <w:abstractNumId w:val="5"/>
  </w:num>
  <w:num w:numId="41">
    <w:abstractNumId w:val="52"/>
  </w:num>
  <w:num w:numId="42">
    <w:abstractNumId w:val="78"/>
  </w:num>
  <w:num w:numId="43">
    <w:abstractNumId w:val="42"/>
  </w:num>
  <w:num w:numId="44">
    <w:abstractNumId w:val="61"/>
  </w:num>
  <w:num w:numId="45">
    <w:abstractNumId w:val="86"/>
  </w:num>
  <w:num w:numId="46">
    <w:abstractNumId w:val="98"/>
  </w:num>
  <w:num w:numId="47">
    <w:abstractNumId w:val="33"/>
  </w:num>
  <w:num w:numId="48">
    <w:abstractNumId w:val="75"/>
  </w:num>
  <w:num w:numId="49">
    <w:abstractNumId w:val="53"/>
  </w:num>
  <w:num w:numId="50">
    <w:abstractNumId w:val="72"/>
  </w:num>
  <w:num w:numId="51">
    <w:abstractNumId w:val="81"/>
  </w:num>
  <w:num w:numId="52">
    <w:abstractNumId w:val="54"/>
  </w:num>
  <w:num w:numId="53">
    <w:abstractNumId w:val="91"/>
  </w:num>
  <w:num w:numId="54">
    <w:abstractNumId w:val="3"/>
  </w:num>
  <w:num w:numId="55">
    <w:abstractNumId w:val="14"/>
  </w:num>
  <w:num w:numId="56">
    <w:abstractNumId w:val="55"/>
  </w:num>
  <w:num w:numId="57">
    <w:abstractNumId w:val="57"/>
  </w:num>
  <w:num w:numId="58">
    <w:abstractNumId w:val="16"/>
  </w:num>
  <w:num w:numId="59">
    <w:abstractNumId w:val="38"/>
  </w:num>
  <w:num w:numId="60">
    <w:abstractNumId w:val="49"/>
  </w:num>
  <w:num w:numId="61">
    <w:abstractNumId w:val="92"/>
  </w:num>
  <w:num w:numId="62">
    <w:abstractNumId w:val="48"/>
  </w:num>
  <w:num w:numId="63">
    <w:abstractNumId w:val="44"/>
  </w:num>
  <w:num w:numId="64">
    <w:abstractNumId w:val="21"/>
  </w:num>
  <w:num w:numId="65">
    <w:abstractNumId w:val="97"/>
  </w:num>
  <w:num w:numId="66">
    <w:abstractNumId w:val="31"/>
  </w:num>
  <w:num w:numId="67">
    <w:abstractNumId w:val="95"/>
  </w:num>
  <w:num w:numId="68">
    <w:abstractNumId w:val="11"/>
  </w:num>
  <w:num w:numId="69">
    <w:abstractNumId w:val="93"/>
  </w:num>
  <w:num w:numId="70">
    <w:abstractNumId w:val="60"/>
  </w:num>
  <w:num w:numId="71">
    <w:abstractNumId w:val="74"/>
  </w:num>
  <w:num w:numId="72">
    <w:abstractNumId w:val="39"/>
  </w:num>
  <w:num w:numId="73">
    <w:abstractNumId w:val="63"/>
  </w:num>
  <w:num w:numId="74">
    <w:abstractNumId w:val="65"/>
  </w:num>
  <w:num w:numId="75">
    <w:abstractNumId w:val="66"/>
  </w:num>
  <w:num w:numId="76">
    <w:abstractNumId w:val="29"/>
  </w:num>
  <w:num w:numId="77">
    <w:abstractNumId w:val="2"/>
  </w:num>
  <w:num w:numId="78">
    <w:abstractNumId w:val="36"/>
  </w:num>
  <w:num w:numId="79">
    <w:abstractNumId w:val="84"/>
  </w:num>
  <w:num w:numId="80">
    <w:abstractNumId w:val="23"/>
  </w:num>
  <w:num w:numId="81">
    <w:abstractNumId w:val="90"/>
  </w:num>
  <w:num w:numId="82">
    <w:abstractNumId w:val="30"/>
  </w:num>
  <w:num w:numId="83">
    <w:abstractNumId w:val="43"/>
  </w:num>
  <w:num w:numId="84">
    <w:abstractNumId w:val="75"/>
    <w:lvlOverride w:ilvl="0">
      <w:startOverride w:val="1"/>
    </w:lvlOverride>
  </w:num>
  <w:num w:numId="85">
    <w:abstractNumId w:val="67"/>
    <w:lvlOverride w:ilvl="0">
      <w:startOverride w:val="1"/>
    </w:lvlOverride>
  </w:num>
  <w:num w:numId="86">
    <w:abstractNumId w:val="0"/>
    <w:lvlOverride w:ilvl="0">
      <w:startOverride w:val="1"/>
    </w:lvlOverride>
    <w:lvlOverride w:ilvl="1"/>
    <w:lvlOverride w:ilvl="2"/>
    <w:lvlOverride w:ilvl="3"/>
    <w:lvlOverride w:ilvl="4"/>
    <w:lvlOverride w:ilvl="5"/>
    <w:lvlOverride w:ilvl="6"/>
    <w:lvlOverride w:ilvl="7"/>
    <w:lvlOverride w:ilvl="8"/>
  </w:num>
  <w:num w:numId="87">
    <w:abstractNumId w:val="50"/>
  </w:num>
  <w:num w:numId="88">
    <w:abstractNumId w:val="82"/>
  </w:num>
  <w:num w:numId="89">
    <w:abstractNumId w:val="10"/>
  </w:num>
  <w:num w:numId="90">
    <w:abstractNumId w:val="15"/>
  </w:num>
  <w:num w:numId="91">
    <w:abstractNumId w:val="9"/>
  </w:num>
  <w:num w:numId="92">
    <w:abstractNumId w:val="26"/>
  </w:num>
  <w:num w:numId="93">
    <w:abstractNumId w:val="58"/>
  </w:num>
  <w:num w:numId="94">
    <w:abstractNumId w:val="85"/>
  </w:num>
  <w:num w:numId="95">
    <w:abstractNumId w:val="40"/>
  </w:num>
  <w:num w:numId="96">
    <w:abstractNumId w:val="34"/>
  </w:num>
  <w:num w:numId="97">
    <w:abstractNumId w:val="89"/>
  </w:num>
  <w:num w:numId="98">
    <w:abstractNumId w:val="25"/>
  </w:num>
  <w:num w:numId="99">
    <w:abstractNumId w:val="32"/>
  </w:num>
  <w:num w:numId="100">
    <w:abstractNumId w:val="24"/>
  </w:num>
  <w:num w:numId="101">
    <w:abstractNumId w:val="41"/>
  </w:num>
  <w:num w:numId="102">
    <w:abstractNumId w:val="6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FB5"/>
    <w:rsid w:val="00015DEC"/>
    <w:rsid w:val="000B268B"/>
    <w:rsid w:val="000D1172"/>
    <w:rsid w:val="000D6E45"/>
    <w:rsid w:val="000D7014"/>
    <w:rsid w:val="00116092"/>
    <w:rsid w:val="001C677C"/>
    <w:rsid w:val="00217F47"/>
    <w:rsid w:val="0026606A"/>
    <w:rsid w:val="00286309"/>
    <w:rsid w:val="002879AB"/>
    <w:rsid w:val="002A685D"/>
    <w:rsid w:val="002B49BD"/>
    <w:rsid w:val="002D7D7C"/>
    <w:rsid w:val="002E01AA"/>
    <w:rsid w:val="00351316"/>
    <w:rsid w:val="003A5BA2"/>
    <w:rsid w:val="0040415D"/>
    <w:rsid w:val="004643C0"/>
    <w:rsid w:val="00494519"/>
    <w:rsid w:val="0050526A"/>
    <w:rsid w:val="00576977"/>
    <w:rsid w:val="005C3FB5"/>
    <w:rsid w:val="005F2D57"/>
    <w:rsid w:val="006251C0"/>
    <w:rsid w:val="00667A9E"/>
    <w:rsid w:val="00683C2D"/>
    <w:rsid w:val="00690F05"/>
    <w:rsid w:val="006924BF"/>
    <w:rsid w:val="00693F3B"/>
    <w:rsid w:val="006A46BC"/>
    <w:rsid w:val="006E26DF"/>
    <w:rsid w:val="006E2F5E"/>
    <w:rsid w:val="007711AC"/>
    <w:rsid w:val="00783B7A"/>
    <w:rsid w:val="007F229A"/>
    <w:rsid w:val="007F2FEA"/>
    <w:rsid w:val="008316E9"/>
    <w:rsid w:val="0089578A"/>
    <w:rsid w:val="008B33CF"/>
    <w:rsid w:val="008C158F"/>
    <w:rsid w:val="008C5987"/>
    <w:rsid w:val="008F2610"/>
    <w:rsid w:val="009145D1"/>
    <w:rsid w:val="009435B6"/>
    <w:rsid w:val="009E5B9F"/>
    <w:rsid w:val="009F3242"/>
    <w:rsid w:val="00A12687"/>
    <w:rsid w:val="00A658D4"/>
    <w:rsid w:val="00AA0BE7"/>
    <w:rsid w:val="00AC0FCB"/>
    <w:rsid w:val="00AF0495"/>
    <w:rsid w:val="00B21E2D"/>
    <w:rsid w:val="00B62A0B"/>
    <w:rsid w:val="00B82E5B"/>
    <w:rsid w:val="00BA2FE6"/>
    <w:rsid w:val="00C00C1A"/>
    <w:rsid w:val="00C371E6"/>
    <w:rsid w:val="00C37F73"/>
    <w:rsid w:val="00C7315B"/>
    <w:rsid w:val="00CA12E9"/>
    <w:rsid w:val="00CC458B"/>
    <w:rsid w:val="00CE5058"/>
    <w:rsid w:val="00D528BF"/>
    <w:rsid w:val="00D656B4"/>
    <w:rsid w:val="00DC0E2B"/>
    <w:rsid w:val="00E00D65"/>
    <w:rsid w:val="00E41CD7"/>
    <w:rsid w:val="00EF0A64"/>
    <w:rsid w:val="00F20AA5"/>
    <w:rsid w:val="00F218A8"/>
    <w:rsid w:val="00F84A6C"/>
    <w:rsid w:val="00F9540B"/>
    <w:rsid w:val="00FE6B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qFormat/>
  </w:style>
  <w:style w:type="character" w:customStyle="1" w:styleId="Kolorowalistaakcent1Znak">
    <w:name w:val="Kolorowa lista — akcent 1 Znak"/>
    <w:qFormat/>
    <w:rPr>
      <w:sz w:val="28"/>
    </w:rPr>
  </w:style>
  <w:style w:type="character" w:customStyle="1" w:styleId="AkapitzlistZnak">
    <w:name w:val="Akapit z listą Znak"/>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link w:val="StopkaZnak"/>
    <w:uiPriority w:val="99"/>
  </w:style>
  <w:style w:type="paragraph" w:styleId="Tekstkomentarza">
    <w:name w:val="annotation text"/>
    <w:basedOn w:val="Normalny"/>
    <w:qFormat/>
    <w:rPr>
      <w:rFonts w:ascii="Times New Roman" w:hAnsi="Times New Roman" w:cs="Times New Roman"/>
      <w:sz w:val="20"/>
      <w:szCs w:val="20"/>
    </w:rPr>
  </w:style>
  <w:style w:type="paragraph" w:styleId="Akapitzlist">
    <w:name w:val="List Paragraph"/>
    <w:basedOn w:val="Normalny"/>
    <w:uiPriority w:val="34"/>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character" w:customStyle="1" w:styleId="StopkaZnak">
    <w:name w:val="Stopka Znak"/>
    <w:basedOn w:val="Domylnaczcionkaakapitu"/>
    <w:link w:val="Stopka"/>
    <w:uiPriority w:val="99"/>
    <w:rsid w:val="00F84A6C"/>
    <w:rPr>
      <w:rFonts w:ascii="Arial" w:eastAsia="Times New Roman" w:hAnsi="Arial"/>
      <w:lang w:bidi="ar-SA"/>
    </w:rPr>
  </w:style>
  <w:style w:type="character" w:styleId="Hipercze">
    <w:name w:val="Hyperlink"/>
    <w:uiPriority w:val="99"/>
    <w:unhideWhenUsed/>
    <w:rsid w:val="008C598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qFormat/>
  </w:style>
  <w:style w:type="character" w:customStyle="1" w:styleId="Kolorowalistaakcent1Znak">
    <w:name w:val="Kolorowa lista — akcent 1 Znak"/>
    <w:qFormat/>
    <w:rPr>
      <w:sz w:val="28"/>
    </w:rPr>
  </w:style>
  <w:style w:type="character" w:customStyle="1" w:styleId="AkapitzlistZnak">
    <w:name w:val="Akapit z listą Znak"/>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link w:val="StopkaZnak"/>
    <w:uiPriority w:val="99"/>
  </w:style>
  <w:style w:type="paragraph" w:styleId="Tekstkomentarza">
    <w:name w:val="annotation text"/>
    <w:basedOn w:val="Normalny"/>
    <w:qFormat/>
    <w:rPr>
      <w:rFonts w:ascii="Times New Roman" w:hAnsi="Times New Roman" w:cs="Times New Roman"/>
      <w:sz w:val="20"/>
      <w:szCs w:val="20"/>
    </w:rPr>
  </w:style>
  <w:style w:type="paragraph" w:styleId="Akapitzlist">
    <w:name w:val="List Paragraph"/>
    <w:basedOn w:val="Normalny"/>
    <w:uiPriority w:val="34"/>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character" w:customStyle="1" w:styleId="StopkaZnak">
    <w:name w:val="Stopka Znak"/>
    <w:basedOn w:val="Domylnaczcionkaakapitu"/>
    <w:link w:val="Stopka"/>
    <w:uiPriority w:val="99"/>
    <w:rsid w:val="00F84A6C"/>
    <w:rPr>
      <w:rFonts w:ascii="Arial" w:eastAsia="Times New Roman" w:hAnsi="Arial"/>
      <w:lang w:bidi="ar-SA"/>
    </w:rPr>
  </w:style>
  <w:style w:type="character" w:styleId="Hipercze">
    <w:name w:val="Hyperlink"/>
    <w:uiPriority w:val="99"/>
    <w:unhideWhenUsed/>
    <w:rsid w:val="008C59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7643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g.edu.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19216</Words>
  <Characters>115302</Characters>
  <Application>Microsoft Office Word</Application>
  <DocSecurity>0</DocSecurity>
  <Lines>960</Lines>
  <Paragraphs>268</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UMOWA O ROBOTY BUDOWLANE ATT/21……../2022/RB (po zmianie SWZ_1)</vt:lpstr>
    </vt:vector>
  </TitlesOfParts>
  <Company/>
  <LinksUpToDate>false</LinksUpToDate>
  <CharactersWithSpaces>134250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user</cp:lastModifiedBy>
  <cp:revision>2</cp:revision>
  <cp:lastPrinted>2022-03-17T07:55:00Z</cp:lastPrinted>
  <dcterms:created xsi:type="dcterms:W3CDTF">2022-03-17T07:55:00Z</dcterms:created>
  <dcterms:modified xsi:type="dcterms:W3CDTF">2022-03-17T07:55:00Z</dcterms:modified>
  <dc:language>pl-PL</dc:language>
</cp:coreProperties>
</file>