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07429475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>Załącznik nr 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0B0EFC55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3A07D3">
        <w:rPr>
          <w:rFonts w:eastAsia="Times New Roman" w:cs="Calibri"/>
          <w:b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0/2022/AZP Konserwacja zbiorów Sali Tradycji Uniwersytetu Morskiego w Gdyni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797408">
        <w:rPr>
          <w:rFonts w:eastAsia="Times New Roman" w:cs="Calibri"/>
          <w:b/>
          <w:sz w:val="20"/>
          <w:szCs w:val="20"/>
          <w:lang w:eastAsia="pl-PL"/>
        </w:rPr>
        <w:t>, część: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A712DE" w:rsidRPr="00797408" w14:paraId="6F9D4731" w14:textId="77777777" w:rsidTr="005C2162">
        <w:trPr>
          <w:jc w:val="center"/>
        </w:trPr>
        <w:tc>
          <w:tcPr>
            <w:tcW w:w="817" w:type="dxa"/>
          </w:tcPr>
          <w:p w14:paraId="11305717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06" w:type="dxa"/>
          </w:tcPr>
          <w:p w14:paraId="0689CD7F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tkanin</w:t>
            </w:r>
          </w:p>
        </w:tc>
      </w:tr>
      <w:tr w:rsidR="00A712DE" w:rsidRPr="00797408" w14:paraId="40AE9D07" w14:textId="77777777" w:rsidTr="005C2162">
        <w:trPr>
          <w:jc w:val="center"/>
        </w:trPr>
        <w:tc>
          <w:tcPr>
            <w:tcW w:w="817" w:type="dxa"/>
          </w:tcPr>
          <w:p w14:paraId="7FC11CA1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06" w:type="dxa"/>
          </w:tcPr>
          <w:p w14:paraId="2E745A07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drewna i metalu</w:t>
            </w:r>
          </w:p>
        </w:tc>
      </w:tr>
      <w:tr w:rsidR="00A712DE" w:rsidRPr="00797408" w14:paraId="7DE43215" w14:textId="77777777" w:rsidTr="005C2162">
        <w:trPr>
          <w:jc w:val="center"/>
        </w:trPr>
        <w:tc>
          <w:tcPr>
            <w:tcW w:w="817" w:type="dxa"/>
          </w:tcPr>
          <w:p w14:paraId="05CAF142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606" w:type="dxa"/>
          </w:tcPr>
          <w:p w14:paraId="5596310A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papieru</w:t>
            </w:r>
          </w:p>
        </w:tc>
      </w:tr>
    </w:tbl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Pr="0079740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09966BC6" w14:textId="77777777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gwarantuje w ramach zamówienia podstawowego konserwację wybranych zbiorów. </w:t>
      </w:r>
    </w:p>
    <w:p w14:paraId="5C6AC866" w14:textId="7194F002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jednocześnie zastrzega sobie możliwość skorzystania z prawa opcji obejmującego zwiększenie </w:t>
      </w:r>
      <w:r w:rsidR="007F0922">
        <w:rPr>
          <w:rFonts w:eastAsia="Times New Roman" w:cs="Calibri"/>
          <w:sz w:val="20"/>
          <w:szCs w:val="20"/>
          <w:lang w:eastAsia="ar-SA"/>
        </w:rPr>
        <w:t>liczby</w:t>
      </w:r>
      <w:r w:rsidRPr="00797408">
        <w:rPr>
          <w:rFonts w:eastAsia="Times New Roman" w:cs="Calibri"/>
          <w:sz w:val="20"/>
          <w:szCs w:val="20"/>
          <w:lang w:eastAsia="ar-SA"/>
        </w:rPr>
        <w:t xml:space="preserve"> muzealiów przeznaczonych do konserwacji. Zamówienie objęte prawem opcji będzie realizowane w tych samych terminach oraz warunkach jak zamówienie podstawowe.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Pr="0015367A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Wykonawca zobowiązany jest do posiadania aktualnego ubezpieczenia OC oraz wszystkich </w:t>
      </w:r>
      <w:proofErr w:type="spellStart"/>
      <w:r w:rsidRPr="00797408">
        <w:rPr>
          <w:rFonts w:cstheme="minorHAnsi"/>
          <w:bCs/>
          <w:sz w:val="20"/>
          <w:szCs w:val="20"/>
        </w:rPr>
        <w:t>ryzyk</w:t>
      </w:r>
      <w:proofErr w:type="spellEnd"/>
      <w:r w:rsidRPr="00797408">
        <w:rPr>
          <w:rFonts w:cstheme="minorHAnsi"/>
          <w:bCs/>
          <w:sz w:val="20"/>
          <w:szCs w:val="20"/>
        </w:rPr>
        <w:t xml:space="preserve">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lastRenderedPageBreak/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17B792FA" w14:textId="77777777" w:rsidR="00105D17" w:rsidRDefault="00105D17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0DE4EA1E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wykonać usługę w terminie do ……………. (30.11.2022r. zadanie 2 i 3  / 30.10.2023r. zadanie 1)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1FD13661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kalkulacji ceny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2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1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p w14:paraId="06FCB088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 tym wartość zamówienia podstawowego wynosi …………………..……….. </w:t>
      </w:r>
    </w:p>
    <w:p w14:paraId="270D142B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…………………………….), </w:t>
      </w:r>
    </w:p>
    <w:p w14:paraId="3BCB8964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wartość zamówienia w ramach prawa opcji (opcjonalnie) wynosi ……………………… </w:t>
      </w:r>
    </w:p>
    <w:p w14:paraId="0A629E05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(słownie: …………………………………………………………………….).</w:t>
      </w:r>
      <w:bookmarkEnd w:id="1"/>
    </w:p>
    <w:p w14:paraId="0454CD62" w14:textId="77777777" w:rsidR="00070B84" w:rsidRPr="00797408" w:rsidRDefault="00070B84" w:rsidP="0079740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Calibri"/>
          <w:bCs/>
          <w:sz w:val="20"/>
          <w:szCs w:val="20"/>
          <w:lang w:eastAsia="ar-SA"/>
        </w:rPr>
      </w:pPr>
    </w:p>
    <w:p w14:paraId="6B1D3CE4" w14:textId="77777777" w:rsidR="0015367A" w:rsidRDefault="0015367A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zamówienia</w:t>
      </w:r>
    </w:p>
    <w:p w14:paraId="657694B1" w14:textId="434197DD" w:rsidR="0015367A" w:rsidRPr="00797408" w:rsidRDefault="0015367A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K</w:t>
      </w:r>
      <w:r w:rsidRPr="00797408">
        <w:rPr>
          <w:rFonts w:eastAsia="Times New Roman" w:cs="Calibri"/>
          <w:sz w:val="20"/>
          <w:szCs w:val="20"/>
          <w:lang w:eastAsia="pl-PL"/>
        </w:rPr>
        <w:t>alkulac</w:t>
      </w:r>
      <w:r w:rsidR="007F0922">
        <w:rPr>
          <w:rFonts w:eastAsia="Times New Roman" w:cs="Calibri"/>
          <w:sz w:val="20"/>
          <w:szCs w:val="20"/>
          <w:lang w:eastAsia="pl-PL"/>
        </w:rPr>
        <w:t>ja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ceny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3A07D3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3A07D3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2196</Words>
  <Characters>13180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63</vt:i4>
      </vt:variant>
    </vt:vector>
  </HeadingPairs>
  <TitlesOfParts>
    <vt:vector size="64" baseType="lpstr">
      <vt:lpstr/>
      <vt:lpstr>PRZEDMIOT UMOWY</vt:lpstr>
      <vt:lpstr/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>Kalkulacja ceny</vt:lpstr>
      <vt:lpstr/>
      <vt:lpstr>Zamawiający:							                            Wykonawca:</vt:lpstr>
    </vt:vector>
  </TitlesOfParts>
  <Company>HP</Company>
  <LinksUpToDate>false</LinksUpToDate>
  <CharactersWithSpaces>15346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2022-02-16T07:55:00Z</cp:lastPrinted>
  <dcterms:created xsi:type="dcterms:W3CDTF">2022-02-16T07:55:00Z</dcterms:created>
  <dcterms:modified xsi:type="dcterms:W3CDTF">2022-02-16T07:55:00Z</dcterms:modified>
</cp:coreProperties>
</file>