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2D87CD" w14:textId="6DF289CD" w:rsidR="009109CB" w:rsidRDefault="003F5FCC" w:rsidP="003F5FCC">
      <w:pPr>
        <w:spacing w:line="276" w:lineRule="auto"/>
        <w:jc w:val="right"/>
        <w:rPr>
          <w:rFonts w:ascii="Poppins" w:hAnsi="Poppins" w:cs="Poppins"/>
          <w:b/>
          <w:sz w:val="22"/>
          <w:szCs w:val="22"/>
        </w:rPr>
      </w:pPr>
      <w:bookmarkStart w:id="0" w:name="_GoBack"/>
      <w:bookmarkEnd w:id="0"/>
      <w:r>
        <w:rPr>
          <w:rFonts w:ascii="Poppins" w:hAnsi="Poppins" w:cs="Poppins"/>
          <w:b/>
          <w:sz w:val="22"/>
          <w:szCs w:val="22"/>
        </w:rPr>
        <w:t>Załącznik nr 1 do SWZ</w:t>
      </w:r>
    </w:p>
    <w:p w14:paraId="62AA69C8" w14:textId="77777777" w:rsidR="009109CB" w:rsidRDefault="009109CB" w:rsidP="00BF0824">
      <w:pPr>
        <w:spacing w:line="276" w:lineRule="auto"/>
        <w:jc w:val="center"/>
        <w:rPr>
          <w:rFonts w:ascii="Poppins" w:hAnsi="Poppins" w:cs="Poppins"/>
          <w:b/>
          <w:sz w:val="22"/>
          <w:szCs w:val="22"/>
        </w:rPr>
      </w:pPr>
    </w:p>
    <w:p w14:paraId="28579DB0" w14:textId="3EA90D00" w:rsidR="00E06163" w:rsidRDefault="00646707" w:rsidP="00BF0824">
      <w:pPr>
        <w:spacing w:line="276" w:lineRule="auto"/>
        <w:jc w:val="center"/>
        <w:rPr>
          <w:rFonts w:ascii="Poppins" w:hAnsi="Poppins" w:cs="Poppins"/>
          <w:b/>
          <w:sz w:val="22"/>
          <w:szCs w:val="22"/>
        </w:rPr>
      </w:pPr>
      <w:r w:rsidRPr="00646707">
        <w:rPr>
          <w:rFonts w:ascii="Poppins" w:hAnsi="Poppins" w:cs="Poppins"/>
          <w:b/>
          <w:sz w:val="22"/>
          <w:szCs w:val="22"/>
        </w:rPr>
        <w:t>OPIS PRZEDMIOTU ZAMÓWIENIA</w:t>
      </w:r>
    </w:p>
    <w:sdt>
      <w:sdtPr>
        <w:rPr>
          <w:rFonts w:ascii="Times New Roman" w:eastAsia="Times New Roman" w:hAnsi="Times New Roman" w:cs="Times New Roman"/>
          <w:color w:val="auto"/>
          <w:sz w:val="24"/>
          <w:szCs w:val="24"/>
          <w:lang w:eastAsia="ar-SA"/>
        </w:rPr>
        <w:id w:val="-1823578545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5ED5E5A9" w14:textId="00E76F59" w:rsidR="009109CB" w:rsidRDefault="009109CB">
          <w:pPr>
            <w:pStyle w:val="Nagwekspisutreci"/>
          </w:pPr>
          <w:r>
            <w:t>Spis treści</w:t>
          </w:r>
        </w:p>
        <w:p w14:paraId="332B7857" w14:textId="13144C05" w:rsidR="00F258F0" w:rsidRDefault="009109CB">
          <w:pPr>
            <w:pStyle w:val="Spistreci1"/>
            <w:tabs>
              <w:tab w:val="left" w:pos="440"/>
              <w:tab w:val="right" w:leader="dot" w:pos="10621"/>
            </w:tabs>
            <w:rPr>
              <w:rFonts w:cstheme="minorBidi"/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93350121" w:history="1">
            <w:r w:rsidR="00F258F0" w:rsidRPr="00300342">
              <w:rPr>
                <w:rStyle w:val="Hipercze"/>
                <w:rFonts w:ascii="Poppins" w:hAnsi="Poppins" w:cs="Poppins"/>
                <w:noProof/>
              </w:rPr>
              <w:t>1.</w:t>
            </w:r>
            <w:r w:rsidR="00F258F0">
              <w:rPr>
                <w:rFonts w:cstheme="minorBidi"/>
                <w:noProof/>
              </w:rPr>
              <w:tab/>
            </w:r>
            <w:r w:rsidR="00F258F0" w:rsidRPr="00300342">
              <w:rPr>
                <w:rStyle w:val="Hipercze"/>
                <w:rFonts w:ascii="Poppins" w:hAnsi="Poppins" w:cs="Poppins"/>
                <w:noProof/>
              </w:rPr>
              <w:t>Przedmiot Zamówienia</w:t>
            </w:r>
            <w:r w:rsidR="00F258F0">
              <w:rPr>
                <w:noProof/>
                <w:webHidden/>
              </w:rPr>
              <w:tab/>
            </w:r>
            <w:r w:rsidR="00F258F0">
              <w:rPr>
                <w:noProof/>
                <w:webHidden/>
              </w:rPr>
              <w:fldChar w:fldCharType="begin"/>
            </w:r>
            <w:r w:rsidR="00F258F0">
              <w:rPr>
                <w:noProof/>
                <w:webHidden/>
              </w:rPr>
              <w:instrText xml:space="preserve"> PAGEREF _Toc93350121 \h </w:instrText>
            </w:r>
            <w:r w:rsidR="00F258F0">
              <w:rPr>
                <w:noProof/>
                <w:webHidden/>
              </w:rPr>
            </w:r>
            <w:r w:rsidR="00F258F0">
              <w:rPr>
                <w:noProof/>
                <w:webHidden/>
              </w:rPr>
              <w:fldChar w:fldCharType="separate"/>
            </w:r>
            <w:r w:rsidR="00605547">
              <w:rPr>
                <w:noProof/>
                <w:webHidden/>
              </w:rPr>
              <w:t>2</w:t>
            </w:r>
            <w:r w:rsidR="00F258F0">
              <w:rPr>
                <w:noProof/>
                <w:webHidden/>
              </w:rPr>
              <w:fldChar w:fldCharType="end"/>
            </w:r>
          </w:hyperlink>
        </w:p>
        <w:p w14:paraId="25B48051" w14:textId="2A10FF64" w:rsidR="00F258F0" w:rsidRDefault="00577A31">
          <w:pPr>
            <w:pStyle w:val="Spistreci1"/>
            <w:tabs>
              <w:tab w:val="left" w:pos="440"/>
              <w:tab w:val="right" w:leader="dot" w:pos="10621"/>
            </w:tabs>
            <w:rPr>
              <w:rFonts w:cstheme="minorBidi"/>
              <w:noProof/>
            </w:rPr>
          </w:pPr>
          <w:hyperlink w:anchor="_Toc93350122" w:history="1">
            <w:r w:rsidR="00F258F0" w:rsidRPr="00300342">
              <w:rPr>
                <w:rStyle w:val="Hipercze"/>
                <w:rFonts w:ascii="Poppins" w:hAnsi="Poppins" w:cs="Poppins"/>
                <w:noProof/>
              </w:rPr>
              <w:t>2.</w:t>
            </w:r>
            <w:r w:rsidR="00F258F0">
              <w:rPr>
                <w:rFonts w:cstheme="minorBidi"/>
                <w:noProof/>
              </w:rPr>
              <w:tab/>
            </w:r>
            <w:r w:rsidR="00F258F0" w:rsidRPr="00300342">
              <w:rPr>
                <w:rStyle w:val="Hipercze"/>
                <w:rFonts w:ascii="Poppins" w:hAnsi="Poppins" w:cs="Poppins"/>
                <w:noProof/>
              </w:rPr>
              <w:t>Rodzaj zamówienia</w:t>
            </w:r>
            <w:r w:rsidR="00F258F0">
              <w:rPr>
                <w:noProof/>
                <w:webHidden/>
              </w:rPr>
              <w:tab/>
            </w:r>
            <w:r w:rsidR="00F258F0">
              <w:rPr>
                <w:noProof/>
                <w:webHidden/>
              </w:rPr>
              <w:fldChar w:fldCharType="begin"/>
            </w:r>
            <w:r w:rsidR="00F258F0">
              <w:rPr>
                <w:noProof/>
                <w:webHidden/>
              </w:rPr>
              <w:instrText xml:space="preserve"> PAGEREF _Toc93350122 \h </w:instrText>
            </w:r>
            <w:r w:rsidR="00F258F0">
              <w:rPr>
                <w:noProof/>
                <w:webHidden/>
              </w:rPr>
            </w:r>
            <w:r w:rsidR="00F258F0">
              <w:rPr>
                <w:noProof/>
                <w:webHidden/>
              </w:rPr>
              <w:fldChar w:fldCharType="separate"/>
            </w:r>
            <w:r w:rsidR="00605547">
              <w:rPr>
                <w:noProof/>
                <w:webHidden/>
              </w:rPr>
              <w:t>2</w:t>
            </w:r>
            <w:r w:rsidR="00F258F0">
              <w:rPr>
                <w:noProof/>
                <w:webHidden/>
              </w:rPr>
              <w:fldChar w:fldCharType="end"/>
            </w:r>
          </w:hyperlink>
        </w:p>
        <w:p w14:paraId="18AB6DAF" w14:textId="65C98F41" w:rsidR="00F258F0" w:rsidRDefault="00577A31">
          <w:pPr>
            <w:pStyle w:val="Spistreci2"/>
            <w:tabs>
              <w:tab w:val="left" w:pos="880"/>
              <w:tab w:val="right" w:leader="dot" w:pos="10621"/>
            </w:tabs>
            <w:rPr>
              <w:rFonts w:cstheme="minorBidi"/>
              <w:noProof/>
            </w:rPr>
          </w:pPr>
          <w:hyperlink w:anchor="_Toc93350123" w:history="1">
            <w:r w:rsidR="00F258F0" w:rsidRPr="00300342">
              <w:rPr>
                <w:rStyle w:val="Hipercze"/>
                <w:rFonts w:ascii="Poppins" w:hAnsi="Poppins" w:cs="Poppins"/>
                <w:noProof/>
              </w:rPr>
              <w:t>3.2.</w:t>
            </w:r>
            <w:r w:rsidR="00F258F0">
              <w:rPr>
                <w:rFonts w:cstheme="minorBidi"/>
                <w:noProof/>
              </w:rPr>
              <w:tab/>
            </w:r>
            <w:r w:rsidR="00F258F0" w:rsidRPr="00300342">
              <w:rPr>
                <w:rStyle w:val="Hipercze"/>
                <w:rFonts w:ascii="Poppins" w:hAnsi="Poppins" w:cs="Poppins"/>
                <w:noProof/>
              </w:rPr>
              <w:t>Opis pławy pomiarowej</w:t>
            </w:r>
            <w:r w:rsidR="00F258F0">
              <w:rPr>
                <w:noProof/>
                <w:webHidden/>
              </w:rPr>
              <w:tab/>
            </w:r>
            <w:r w:rsidR="00F258F0">
              <w:rPr>
                <w:noProof/>
                <w:webHidden/>
              </w:rPr>
              <w:fldChar w:fldCharType="begin"/>
            </w:r>
            <w:r w:rsidR="00F258F0">
              <w:rPr>
                <w:noProof/>
                <w:webHidden/>
              </w:rPr>
              <w:instrText xml:space="preserve"> PAGEREF _Toc93350123 \h </w:instrText>
            </w:r>
            <w:r w:rsidR="00F258F0">
              <w:rPr>
                <w:noProof/>
                <w:webHidden/>
              </w:rPr>
            </w:r>
            <w:r w:rsidR="00F258F0">
              <w:rPr>
                <w:noProof/>
                <w:webHidden/>
              </w:rPr>
              <w:fldChar w:fldCharType="separate"/>
            </w:r>
            <w:r w:rsidR="00605547">
              <w:rPr>
                <w:noProof/>
                <w:webHidden/>
              </w:rPr>
              <w:t>2</w:t>
            </w:r>
            <w:r w:rsidR="00F258F0">
              <w:rPr>
                <w:noProof/>
                <w:webHidden/>
              </w:rPr>
              <w:fldChar w:fldCharType="end"/>
            </w:r>
          </w:hyperlink>
        </w:p>
        <w:p w14:paraId="039B8647" w14:textId="3B430B44" w:rsidR="00F258F0" w:rsidRDefault="00577A31">
          <w:pPr>
            <w:pStyle w:val="Spistreci2"/>
            <w:tabs>
              <w:tab w:val="left" w:pos="880"/>
              <w:tab w:val="right" w:leader="dot" w:pos="10621"/>
            </w:tabs>
            <w:rPr>
              <w:rFonts w:cstheme="minorBidi"/>
              <w:noProof/>
            </w:rPr>
          </w:pPr>
          <w:hyperlink w:anchor="_Toc93350124" w:history="1">
            <w:r w:rsidR="00F258F0" w:rsidRPr="00300342">
              <w:rPr>
                <w:rStyle w:val="Hipercze"/>
                <w:rFonts w:ascii="Poppins" w:hAnsi="Poppins" w:cs="Poppins"/>
                <w:noProof/>
              </w:rPr>
              <w:t>3.3.</w:t>
            </w:r>
            <w:r w:rsidR="00F258F0">
              <w:rPr>
                <w:rFonts w:cstheme="minorBidi"/>
                <w:noProof/>
              </w:rPr>
              <w:tab/>
            </w:r>
            <w:r w:rsidR="00F258F0" w:rsidRPr="00300342">
              <w:rPr>
                <w:rStyle w:val="Hipercze"/>
                <w:rFonts w:ascii="Poppins" w:hAnsi="Poppins" w:cs="Poppins"/>
                <w:noProof/>
              </w:rPr>
              <w:t>Opis boi kotwicznych</w:t>
            </w:r>
            <w:r w:rsidR="00F258F0">
              <w:rPr>
                <w:noProof/>
                <w:webHidden/>
              </w:rPr>
              <w:tab/>
            </w:r>
            <w:r w:rsidR="00F258F0">
              <w:rPr>
                <w:noProof/>
                <w:webHidden/>
              </w:rPr>
              <w:fldChar w:fldCharType="begin"/>
            </w:r>
            <w:r w:rsidR="00F258F0">
              <w:rPr>
                <w:noProof/>
                <w:webHidden/>
              </w:rPr>
              <w:instrText xml:space="preserve"> PAGEREF _Toc93350124 \h </w:instrText>
            </w:r>
            <w:r w:rsidR="00F258F0">
              <w:rPr>
                <w:noProof/>
                <w:webHidden/>
              </w:rPr>
            </w:r>
            <w:r w:rsidR="00F258F0">
              <w:rPr>
                <w:noProof/>
                <w:webHidden/>
              </w:rPr>
              <w:fldChar w:fldCharType="separate"/>
            </w:r>
            <w:r w:rsidR="00605547">
              <w:rPr>
                <w:noProof/>
                <w:webHidden/>
              </w:rPr>
              <w:t>4</w:t>
            </w:r>
            <w:r w:rsidR="00F258F0">
              <w:rPr>
                <w:noProof/>
                <w:webHidden/>
              </w:rPr>
              <w:fldChar w:fldCharType="end"/>
            </w:r>
          </w:hyperlink>
        </w:p>
        <w:p w14:paraId="007B1203" w14:textId="17B6AE0B" w:rsidR="00F258F0" w:rsidRDefault="00577A31">
          <w:pPr>
            <w:pStyle w:val="Spistreci2"/>
            <w:tabs>
              <w:tab w:val="left" w:pos="880"/>
              <w:tab w:val="right" w:leader="dot" w:pos="10621"/>
            </w:tabs>
            <w:rPr>
              <w:rFonts w:cstheme="minorBidi"/>
              <w:noProof/>
            </w:rPr>
          </w:pPr>
          <w:hyperlink w:anchor="_Toc93350125" w:history="1">
            <w:r w:rsidR="00F258F0" w:rsidRPr="00300342">
              <w:rPr>
                <w:rStyle w:val="Hipercze"/>
                <w:rFonts w:ascii="Poppins" w:hAnsi="Poppins" w:cs="Poppins"/>
                <w:noProof/>
              </w:rPr>
              <w:t>3.4.</w:t>
            </w:r>
            <w:r w:rsidR="00F258F0">
              <w:rPr>
                <w:rFonts w:cstheme="minorBidi"/>
                <w:noProof/>
              </w:rPr>
              <w:tab/>
            </w:r>
            <w:r w:rsidR="00F258F0" w:rsidRPr="00300342">
              <w:rPr>
                <w:rStyle w:val="Hipercze"/>
                <w:rFonts w:ascii="Poppins" w:hAnsi="Poppins" w:cs="Poppins"/>
                <w:noProof/>
              </w:rPr>
              <w:t>Kotwice betonowe</w:t>
            </w:r>
            <w:r w:rsidR="00F258F0">
              <w:rPr>
                <w:noProof/>
                <w:webHidden/>
              </w:rPr>
              <w:tab/>
            </w:r>
            <w:r w:rsidR="00F258F0">
              <w:rPr>
                <w:noProof/>
                <w:webHidden/>
              </w:rPr>
              <w:fldChar w:fldCharType="begin"/>
            </w:r>
            <w:r w:rsidR="00F258F0">
              <w:rPr>
                <w:noProof/>
                <w:webHidden/>
              </w:rPr>
              <w:instrText xml:space="preserve"> PAGEREF _Toc93350125 \h </w:instrText>
            </w:r>
            <w:r w:rsidR="00F258F0">
              <w:rPr>
                <w:noProof/>
                <w:webHidden/>
              </w:rPr>
            </w:r>
            <w:r w:rsidR="00F258F0">
              <w:rPr>
                <w:noProof/>
                <w:webHidden/>
              </w:rPr>
              <w:fldChar w:fldCharType="separate"/>
            </w:r>
            <w:r w:rsidR="00605547">
              <w:rPr>
                <w:noProof/>
                <w:webHidden/>
              </w:rPr>
              <w:t>4</w:t>
            </w:r>
            <w:r w:rsidR="00F258F0">
              <w:rPr>
                <w:noProof/>
                <w:webHidden/>
              </w:rPr>
              <w:fldChar w:fldCharType="end"/>
            </w:r>
          </w:hyperlink>
        </w:p>
        <w:p w14:paraId="0C6EA3C2" w14:textId="60B797E2" w:rsidR="00F258F0" w:rsidRDefault="00577A31">
          <w:pPr>
            <w:pStyle w:val="Spistreci1"/>
            <w:tabs>
              <w:tab w:val="left" w:pos="440"/>
              <w:tab w:val="right" w:leader="dot" w:pos="10621"/>
            </w:tabs>
            <w:rPr>
              <w:rFonts w:cstheme="minorBidi"/>
              <w:noProof/>
            </w:rPr>
          </w:pPr>
          <w:hyperlink w:anchor="_Toc93350126" w:history="1">
            <w:r w:rsidR="00F258F0" w:rsidRPr="00300342">
              <w:rPr>
                <w:rStyle w:val="Hipercze"/>
                <w:rFonts w:ascii="Poppins" w:hAnsi="Poppins" w:cs="Poppins"/>
                <w:noProof/>
              </w:rPr>
              <w:t>4.</w:t>
            </w:r>
            <w:r w:rsidR="00F258F0">
              <w:rPr>
                <w:rFonts w:cstheme="minorBidi"/>
                <w:noProof/>
              </w:rPr>
              <w:tab/>
            </w:r>
            <w:r w:rsidR="00F258F0" w:rsidRPr="00300342">
              <w:rPr>
                <w:rStyle w:val="Hipercze"/>
                <w:rFonts w:ascii="Poppins" w:hAnsi="Poppins" w:cs="Poppins"/>
                <w:noProof/>
              </w:rPr>
              <w:t>Odbiory</w:t>
            </w:r>
            <w:r w:rsidR="00F258F0">
              <w:rPr>
                <w:noProof/>
                <w:webHidden/>
              </w:rPr>
              <w:tab/>
            </w:r>
            <w:r w:rsidR="00F258F0">
              <w:rPr>
                <w:noProof/>
                <w:webHidden/>
              </w:rPr>
              <w:fldChar w:fldCharType="begin"/>
            </w:r>
            <w:r w:rsidR="00F258F0">
              <w:rPr>
                <w:noProof/>
                <w:webHidden/>
              </w:rPr>
              <w:instrText xml:space="preserve"> PAGEREF _Toc93350126 \h </w:instrText>
            </w:r>
            <w:r w:rsidR="00F258F0">
              <w:rPr>
                <w:noProof/>
                <w:webHidden/>
              </w:rPr>
            </w:r>
            <w:r w:rsidR="00F258F0">
              <w:rPr>
                <w:noProof/>
                <w:webHidden/>
              </w:rPr>
              <w:fldChar w:fldCharType="separate"/>
            </w:r>
            <w:r w:rsidR="00605547">
              <w:rPr>
                <w:noProof/>
                <w:webHidden/>
              </w:rPr>
              <w:t>4</w:t>
            </w:r>
            <w:r w:rsidR="00F258F0">
              <w:rPr>
                <w:noProof/>
                <w:webHidden/>
              </w:rPr>
              <w:fldChar w:fldCharType="end"/>
            </w:r>
          </w:hyperlink>
        </w:p>
        <w:p w14:paraId="0B8CF278" w14:textId="12384815" w:rsidR="00F258F0" w:rsidRDefault="00577A31">
          <w:pPr>
            <w:pStyle w:val="Spistreci1"/>
            <w:tabs>
              <w:tab w:val="left" w:pos="440"/>
              <w:tab w:val="right" w:leader="dot" w:pos="10621"/>
            </w:tabs>
            <w:rPr>
              <w:rFonts w:cstheme="minorBidi"/>
              <w:noProof/>
            </w:rPr>
          </w:pPr>
          <w:hyperlink w:anchor="_Toc93350127" w:history="1">
            <w:r w:rsidR="00F258F0" w:rsidRPr="00300342">
              <w:rPr>
                <w:rStyle w:val="Hipercze"/>
                <w:rFonts w:ascii="Poppins" w:hAnsi="Poppins" w:cs="Poppins"/>
                <w:noProof/>
              </w:rPr>
              <w:t>5.</w:t>
            </w:r>
            <w:r w:rsidR="00F258F0">
              <w:rPr>
                <w:rFonts w:cstheme="minorBidi"/>
                <w:noProof/>
              </w:rPr>
              <w:tab/>
            </w:r>
            <w:r w:rsidR="00F258F0" w:rsidRPr="00300342">
              <w:rPr>
                <w:rStyle w:val="Hipercze"/>
                <w:rFonts w:ascii="Poppins" w:hAnsi="Poppins" w:cs="Poppins"/>
                <w:noProof/>
              </w:rPr>
              <w:t>Dostawa</w:t>
            </w:r>
            <w:r w:rsidR="00F258F0">
              <w:rPr>
                <w:noProof/>
                <w:webHidden/>
              </w:rPr>
              <w:tab/>
            </w:r>
            <w:r w:rsidR="00F258F0">
              <w:rPr>
                <w:noProof/>
                <w:webHidden/>
              </w:rPr>
              <w:fldChar w:fldCharType="begin"/>
            </w:r>
            <w:r w:rsidR="00F258F0">
              <w:rPr>
                <w:noProof/>
                <w:webHidden/>
              </w:rPr>
              <w:instrText xml:space="preserve"> PAGEREF _Toc93350127 \h </w:instrText>
            </w:r>
            <w:r w:rsidR="00F258F0">
              <w:rPr>
                <w:noProof/>
                <w:webHidden/>
              </w:rPr>
            </w:r>
            <w:r w:rsidR="00F258F0">
              <w:rPr>
                <w:noProof/>
                <w:webHidden/>
              </w:rPr>
              <w:fldChar w:fldCharType="separate"/>
            </w:r>
            <w:r w:rsidR="00605547">
              <w:rPr>
                <w:noProof/>
                <w:webHidden/>
              </w:rPr>
              <w:t>5</w:t>
            </w:r>
            <w:r w:rsidR="00F258F0">
              <w:rPr>
                <w:noProof/>
                <w:webHidden/>
              </w:rPr>
              <w:fldChar w:fldCharType="end"/>
            </w:r>
          </w:hyperlink>
        </w:p>
        <w:p w14:paraId="393E8BEC" w14:textId="5E5E2F19" w:rsidR="00F258F0" w:rsidRDefault="00577A31">
          <w:pPr>
            <w:pStyle w:val="Spistreci1"/>
            <w:tabs>
              <w:tab w:val="left" w:pos="440"/>
              <w:tab w:val="right" w:leader="dot" w:pos="10621"/>
            </w:tabs>
            <w:rPr>
              <w:rFonts w:cstheme="minorBidi"/>
              <w:noProof/>
            </w:rPr>
          </w:pPr>
          <w:hyperlink w:anchor="_Toc93350128" w:history="1">
            <w:r w:rsidR="00F258F0" w:rsidRPr="00300342">
              <w:rPr>
                <w:rStyle w:val="Hipercze"/>
                <w:rFonts w:ascii="Poppins" w:hAnsi="Poppins" w:cs="Poppins"/>
                <w:noProof/>
              </w:rPr>
              <w:t>6.</w:t>
            </w:r>
            <w:r w:rsidR="00F258F0">
              <w:rPr>
                <w:rFonts w:cstheme="minorBidi"/>
                <w:noProof/>
              </w:rPr>
              <w:tab/>
            </w:r>
            <w:r w:rsidR="00F258F0" w:rsidRPr="00300342">
              <w:rPr>
                <w:rStyle w:val="Hipercze"/>
                <w:rFonts w:ascii="Poppins" w:hAnsi="Poppins" w:cs="Poppins"/>
                <w:noProof/>
              </w:rPr>
              <w:t>Wizualizacja  pławy pomiarowej</w:t>
            </w:r>
            <w:r w:rsidR="00F258F0">
              <w:rPr>
                <w:noProof/>
                <w:webHidden/>
              </w:rPr>
              <w:tab/>
            </w:r>
            <w:r w:rsidR="00F258F0">
              <w:rPr>
                <w:noProof/>
                <w:webHidden/>
              </w:rPr>
              <w:fldChar w:fldCharType="begin"/>
            </w:r>
            <w:r w:rsidR="00F258F0">
              <w:rPr>
                <w:noProof/>
                <w:webHidden/>
              </w:rPr>
              <w:instrText xml:space="preserve"> PAGEREF _Toc93350128 \h </w:instrText>
            </w:r>
            <w:r w:rsidR="00F258F0">
              <w:rPr>
                <w:noProof/>
                <w:webHidden/>
              </w:rPr>
            </w:r>
            <w:r w:rsidR="00F258F0">
              <w:rPr>
                <w:noProof/>
                <w:webHidden/>
              </w:rPr>
              <w:fldChar w:fldCharType="separate"/>
            </w:r>
            <w:r w:rsidR="00605547">
              <w:rPr>
                <w:noProof/>
                <w:webHidden/>
              </w:rPr>
              <w:t>5</w:t>
            </w:r>
            <w:r w:rsidR="00F258F0">
              <w:rPr>
                <w:noProof/>
                <w:webHidden/>
              </w:rPr>
              <w:fldChar w:fldCharType="end"/>
            </w:r>
          </w:hyperlink>
        </w:p>
        <w:p w14:paraId="2F8A9FE9" w14:textId="1B80EAF9" w:rsidR="00F258F0" w:rsidRDefault="00577A31">
          <w:pPr>
            <w:pStyle w:val="Spistreci1"/>
            <w:tabs>
              <w:tab w:val="right" w:leader="dot" w:pos="10621"/>
            </w:tabs>
            <w:rPr>
              <w:rFonts w:cstheme="minorBidi"/>
              <w:noProof/>
            </w:rPr>
          </w:pPr>
          <w:hyperlink w:anchor="_Toc93350129" w:history="1">
            <w:r w:rsidR="00F258F0" w:rsidRPr="00300342">
              <w:rPr>
                <w:rStyle w:val="Hipercze"/>
                <w:rFonts w:ascii="Poppins" w:hAnsi="Poppins" w:cs="Poppins"/>
                <w:noProof/>
              </w:rPr>
              <w:t>Spis Rysunków</w:t>
            </w:r>
            <w:r w:rsidR="00F258F0">
              <w:rPr>
                <w:noProof/>
                <w:webHidden/>
              </w:rPr>
              <w:tab/>
            </w:r>
            <w:r w:rsidR="00F258F0">
              <w:rPr>
                <w:noProof/>
                <w:webHidden/>
              </w:rPr>
              <w:fldChar w:fldCharType="begin"/>
            </w:r>
            <w:r w:rsidR="00F258F0">
              <w:rPr>
                <w:noProof/>
                <w:webHidden/>
              </w:rPr>
              <w:instrText xml:space="preserve"> PAGEREF _Toc93350129 \h </w:instrText>
            </w:r>
            <w:r w:rsidR="00F258F0">
              <w:rPr>
                <w:noProof/>
                <w:webHidden/>
              </w:rPr>
            </w:r>
            <w:r w:rsidR="00F258F0">
              <w:rPr>
                <w:noProof/>
                <w:webHidden/>
              </w:rPr>
              <w:fldChar w:fldCharType="separate"/>
            </w:r>
            <w:r w:rsidR="00605547">
              <w:rPr>
                <w:noProof/>
                <w:webHidden/>
              </w:rPr>
              <w:t>10</w:t>
            </w:r>
            <w:r w:rsidR="00F258F0">
              <w:rPr>
                <w:noProof/>
                <w:webHidden/>
              </w:rPr>
              <w:fldChar w:fldCharType="end"/>
            </w:r>
          </w:hyperlink>
        </w:p>
        <w:p w14:paraId="4ED8601B" w14:textId="74256E3B" w:rsidR="009109CB" w:rsidRDefault="009109CB">
          <w:r>
            <w:rPr>
              <w:b/>
              <w:bCs/>
            </w:rPr>
            <w:fldChar w:fldCharType="end"/>
          </w:r>
        </w:p>
      </w:sdtContent>
    </w:sdt>
    <w:p w14:paraId="3410F515" w14:textId="7E1C2A99" w:rsidR="003F5FCC" w:rsidRDefault="003F5FCC" w:rsidP="009109CB">
      <w:pPr>
        <w:pStyle w:val="Nagwek1"/>
        <w:rPr>
          <w:rFonts w:ascii="Poppins" w:hAnsi="Poppins" w:cs="Poppins"/>
          <w:b/>
          <w:sz w:val="22"/>
          <w:szCs w:val="22"/>
        </w:rPr>
      </w:pPr>
      <w:r>
        <w:rPr>
          <w:rFonts w:ascii="Poppins" w:hAnsi="Poppins" w:cs="Poppins"/>
          <w:b/>
          <w:sz w:val="22"/>
          <w:szCs w:val="22"/>
        </w:rPr>
        <w:br w:type="page"/>
      </w:r>
    </w:p>
    <w:p w14:paraId="2F3F8471" w14:textId="5F0042A7" w:rsidR="009109CB" w:rsidRPr="00006016" w:rsidRDefault="009109CB" w:rsidP="00006016">
      <w:pPr>
        <w:pStyle w:val="Nagwek1"/>
        <w:numPr>
          <w:ilvl w:val="0"/>
          <w:numId w:val="12"/>
        </w:numPr>
        <w:rPr>
          <w:rFonts w:ascii="Poppins" w:hAnsi="Poppins" w:cs="Poppins"/>
          <w:color w:val="auto"/>
          <w:sz w:val="22"/>
          <w:szCs w:val="22"/>
        </w:rPr>
      </w:pPr>
      <w:bookmarkStart w:id="1" w:name="_Toc93350121"/>
      <w:r w:rsidRPr="00006016">
        <w:rPr>
          <w:rFonts w:ascii="Poppins" w:hAnsi="Poppins" w:cs="Poppins"/>
          <w:color w:val="auto"/>
          <w:sz w:val="22"/>
          <w:szCs w:val="22"/>
        </w:rPr>
        <w:lastRenderedPageBreak/>
        <w:t>Przedmiot Zamówienia</w:t>
      </w:r>
      <w:bookmarkEnd w:id="1"/>
      <w:r w:rsidRPr="00006016">
        <w:rPr>
          <w:rFonts w:ascii="Poppins" w:hAnsi="Poppins" w:cs="Poppins"/>
          <w:color w:val="auto"/>
          <w:sz w:val="22"/>
          <w:szCs w:val="22"/>
        </w:rPr>
        <w:t xml:space="preserve"> </w:t>
      </w:r>
    </w:p>
    <w:p w14:paraId="63E97BB6" w14:textId="6E1E563C" w:rsidR="00646707" w:rsidRPr="00006016" w:rsidRDefault="00646707" w:rsidP="009109CB">
      <w:pPr>
        <w:spacing w:line="276" w:lineRule="auto"/>
        <w:ind w:left="360"/>
        <w:jc w:val="both"/>
        <w:rPr>
          <w:rFonts w:ascii="Poppins" w:hAnsi="Poppins" w:cs="Poppins"/>
          <w:sz w:val="22"/>
          <w:szCs w:val="22"/>
        </w:rPr>
      </w:pPr>
      <w:r w:rsidRPr="00006016">
        <w:rPr>
          <w:rFonts w:ascii="Poppins" w:hAnsi="Poppins" w:cs="Poppins"/>
          <w:sz w:val="22"/>
          <w:szCs w:val="22"/>
        </w:rPr>
        <w:t xml:space="preserve">Przedmiotem zamówienia jest </w:t>
      </w:r>
      <w:r w:rsidR="001A75FF" w:rsidRPr="00006016">
        <w:rPr>
          <w:rFonts w:ascii="Poppins" w:hAnsi="Poppins" w:cs="Poppins"/>
          <w:sz w:val="22"/>
          <w:szCs w:val="22"/>
        </w:rPr>
        <w:t>dostaw</w:t>
      </w:r>
      <w:r w:rsidR="003F5FCC">
        <w:rPr>
          <w:rFonts w:ascii="Poppins" w:hAnsi="Poppins" w:cs="Poppins"/>
          <w:sz w:val="22"/>
          <w:szCs w:val="22"/>
        </w:rPr>
        <w:t>a</w:t>
      </w:r>
      <w:r w:rsidR="001A75FF" w:rsidRPr="00006016">
        <w:rPr>
          <w:rFonts w:ascii="Poppins" w:hAnsi="Poppins" w:cs="Poppins"/>
          <w:sz w:val="22"/>
          <w:szCs w:val="22"/>
        </w:rPr>
        <w:t xml:space="preserve"> pławy pomiarowej </w:t>
      </w:r>
      <w:r w:rsidR="00C452FD" w:rsidRPr="00006016">
        <w:rPr>
          <w:rFonts w:ascii="Poppins" w:hAnsi="Poppins" w:cs="Poppins"/>
          <w:sz w:val="22"/>
          <w:szCs w:val="22"/>
        </w:rPr>
        <w:t xml:space="preserve">wraz </w:t>
      </w:r>
      <w:r w:rsidR="001A75FF" w:rsidRPr="00006016">
        <w:rPr>
          <w:rFonts w:ascii="Poppins" w:hAnsi="Poppins" w:cs="Poppins"/>
          <w:sz w:val="22"/>
          <w:szCs w:val="22"/>
        </w:rPr>
        <w:t xml:space="preserve">z zestawem kotwicznym </w:t>
      </w:r>
      <w:r w:rsidR="00C452FD" w:rsidRPr="00006016">
        <w:rPr>
          <w:rFonts w:ascii="Poppins" w:hAnsi="Poppins" w:cs="Poppins"/>
          <w:sz w:val="22"/>
          <w:szCs w:val="22"/>
        </w:rPr>
        <w:t xml:space="preserve">zgodnie ze specyfikacją zestawu pomiarowego opisaną w punkcie </w:t>
      </w:r>
      <w:r w:rsidR="00E66480" w:rsidRPr="00006016">
        <w:rPr>
          <w:rFonts w:ascii="Poppins" w:hAnsi="Poppins" w:cs="Poppins"/>
          <w:sz w:val="22"/>
          <w:szCs w:val="22"/>
        </w:rPr>
        <w:t>4.</w:t>
      </w:r>
      <w:r w:rsidR="00C452FD" w:rsidRPr="00006016">
        <w:rPr>
          <w:rFonts w:ascii="Poppins" w:hAnsi="Poppins" w:cs="Poppins"/>
          <w:sz w:val="22"/>
          <w:szCs w:val="22"/>
        </w:rPr>
        <w:t>2.</w:t>
      </w:r>
    </w:p>
    <w:p w14:paraId="67FB049F" w14:textId="1CDF3628" w:rsidR="00085521" w:rsidRPr="00006016" w:rsidRDefault="00085521" w:rsidP="00085521">
      <w:pPr>
        <w:spacing w:line="276" w:lineRule="auto"/>
        <w:ind w:left="360"/>
        <w:jc w:val="both"/>
        <w:rPr>
          <w:rFonts w:ascii="Poppins" w:hAnsi="Poppins" w:cs="Poppins"/>
          <w:sz w:val="22"/>
          <w:szCs w:val="22"/>
        </w:rPr>
      </w:pPr>
      <w:r w:rsidRPr="00006016">
        <w:rPr>
          <w:rFonts w:ascii="Poppins" w:hAnsi="Poppins" w:cs="Poppins"/>
          <w:sz w:val="22"/>
          <w:szCs w:val="22"/>
        </w:rPr>
        <w:t>Pława pomiarow</w:t>
      </w:r>
      <w:r w:rsidR="00F2531C">
        <w:rPr>
          <w:rFonts w:ascii="Poppins" w:hAnsi="Poppins" w:cs="Poppins"/>
          <w:sz w:val="22"/>
          <w:szCs w:val="22"/>
        </w:rPr>
        <w:t>a</w:t>
      </w:r>
      <w:r w:rsidRPr="00006016">
        <w:rPr>
          <w:rFonts w:ascii="Poppins" w:hAnsi="Poppins" w:cs="Poppins"/>
          <w:sz w:val="22"/>
          <w:szCs w:val="22"/>
        </w:rPr>
        <w:t xml:space="preserve"> wraz z zestawem kotwiczącym będzie służyć do realizacji pomiarów morskich na wodach otwartych Morza Bałtyckiego przez 365 dni w roku. Konstrukcja, wykonanie oraz zastosowane technologie </w:t>
      </w:r>
      <w:r w:rsidR="003F5FCC">
        <w:rPr>
          <w:rFonts w:ascii="Poppins" w:hAnsi="Poppins" w:cs="Poppins"/>
          <w:sz w:val="22"/>
          <w:szCs w:val="22"/>
        </w:rPr>
        <w:br/>
      </w:r>
      <w:r w:rsidRPr="00006016">
        <w:rPr>
          <w:rFonts w:ascii="Poppins" w:hAnsi="Poppins" w:cs="Poppins"/>
          <w:sz w:val="22"/>
          <w:szCs w:val="22"/>
        </w:rPr>
        <w:t xml:space="preserve">w produkcji pławy i całego zestawu muszą być dostosowane do realizacji zadań przez okrągły rok na wodach morskich. </w:t>
      </w:r>
    </w:p>
    <w:p w14:paraId="2D57F9E2" w14:textId="77777777" w:rsidR="004E2371" w:rsidRDefault="00C452FD" w:rsidP="004E2371">
      <w:pPr>
        <w:pStyle w:val="Nagwek1"/>
        <w:numPr>
          <w:ilvl w:val="0"/>
          <w:numId w:val="12"/>
        </w:numPr>
        <w:rPr>
          <w:rFonts w:ascii="Poppins" w:hAnsi="Poppins" w:cs="Poppins"/>
          <w:color w:val="auto"/>
          <w:sz w:val="22"/>
          <w:szCs w:val="22"/>
        </w:rPr>
      </w:pPr>
      <w:bookmarkStart w:id="2" w:name="_Toc93350122"/>
      <w:r w:rsidRPr="00006016">
        <w:rPr>
          <w:rFonts w:ascii="Poppins" w:hAnsi="Poppins" w:cs="Poppins"/>
          <w:color w:val="auto"/>
          <w:sz w:val="22"/>
          <w:szCs w:val="22"/>
        </w:rPr>
        <w:t>Rodzaj zamówienia</w:t>
      </w:r>
      <w:bookmarkEnd w:id="2"/>
    </w:p>
    <w:p w14:paraId="66B5F5BF" w14:textId="3A2D67D6" w:rsidR="00C452FD" w:rsidRPr="004E2371" w:rsidRDefault="00C452FD" w:rsidP="004E2371">
      <w:pPr>
        <w:pStyle w:val="Akapitzlist"/>
        <w:numPr>
          <w:ilvl w:val="1"/>
          <w:numId w:val="12"/>
        </w:numPr>
        <w:rPr>
          <w:rFonts w:ascii="Poppins" w:hAnsi="Poppins" w:cs="Poppins"/>
          <w:sz w:val="22"/>
          <w:szCs w:val="22"/>
        </w:rPr>
      </w:pPr>
      <w:r w:rsidRPr="004E2371">
        <w:rPr>
          <w:rFonts w:ascii="Poppins" w:hAnsi="Poppins" w:cs="Poppins"/>
          <w:sz w:val="22"/>
          <w:szCs w:val="22"/>
        </w:rPr>
        <w:t>Zamawiający nie posiada dokumentacji technicznej niezbędnej do wyprodukowania pławy pomiarowej, pław kotwicznych i kotwic</w:t>
      </w:r>
      <w:r w:rsidR="003F5FCC">
        <w:rPr>
          <w:rFonts w:ascii="Poppins" w:hAnsi="Poppins" w:cs="Poppins"/>
          <w:sz w:val="22"/>
          <w:szCs w:val="22"/>
        </w:rPr>
        <w:t>.</w:t>
      </w:r>
    </w:p>
    <w:p w14:paraId="30513325" w14:textId="7AF54545" w:rsidR="00C452FD" w:rsidRDefault="00C452FD" w:rsidP="00006016">
      <w:pPr>
        <w:numPr>
          <w:ilvl w:val="1"/>
          <w:numId w:val="12"/>
        </w:numPr>
        <w:spacing w:line="276" w:lineRule="auto"/>
        <w:jc w:val="both"/>
        <w:rPr>
          <w:rFonts w:ascii="Poppins" w:hAnsi="Poppins" w:cs="Poppins"/>
          <w:sz w:val="22"/>
          <w:szCs w:val="22"/>
        </w:rPr>
      </w:pPr>
      <w:r>
        <w:rPr>
          <w:rFonts w:ascii="Poppins" w:hAnsi="Poppins" w:cs="Poppins"/>
          <w:sz w:val="22"/>
          <w:szCs w:val="22"/>
        </w:rPr>
        <w:t>Wykonawca we własnym zakresie musi opracować dokumentację techniczną niezbędną do wyprodukowania przedmiotu zamówienia</w:t>
      </w:r>
      <w:r w:rsidR="003F5FCC">
        <w:rPr>
          <w:rFonts w:ascii="Poppins" w:hAnsi="Poppins" w:cs="Poppins"/>
          <w:sz w:val="22"/>
          <w:szCs w:val="22"/>
        </w:rPr>
        <w:t>.</w:t>
      </w:r>
    </w:p>
    <w:p w14:paraId="238BC381" w14:textId="2E6F61AD" w:rsidR="00C452FD" w:rsidRDefault="00C452FD" w:rsidP="00006016">
      <w:pPr>
        <w:numPr>
          <w:ilvl w:val="1"/>
          <w:numId w:val="12"/>
        </w:numPr>
        <w:spacing w:line="276" w:lineRule="auto"/>
        <w:jc w:val="both"/>
        <w:rPr>
          <w:rFonts w:ascii="Poppins" w:hAnsi="Poppins" w:cs="Poppins"/>
          <w:sz w:val="22"/>
          <w:szCs w:val="22"/>
        </w:rPr>
      </w:pPr>
      <w:r>
        <w:rPr>
          <w:rFonts w:ascii="Poppins" w:hAnsi="Poppins" w:cs="Poppins"/>
          <w:sz w:val="22"/>
          <w:szCs w:val="22"/>
        </w:rPr>
        <w:t xml:space="preserve">Wykonawca wraz z dostawą przedmiotu zamówienia jest zobligowany do </w:t>
      </w:r>
      <w:r w:rsidR="00FB5A2B">
        <w:rPr>
          <w:rFonts w:ascii="Poppins" w:hAnsi="Poppins" w:cs="Poppins"/>
          <w:sz w:val="22"/>
          <w:szCs w:val="22"/>
        </w:rPr>
        <w:t xml:space="preserve">dostarczenia </w:t>
      </w:r>
      <w:r>
        <w:rPr>
          <w:rFonts w:ascii="Poppins" w:hAnsi="Poppins" w:cs="Poppins"/>
          <w:sz w:val="22"/>
          <w:szCs w:val="22"/>
        </w:rPr>
        <w:t xml:space="preserve"> dokumentacji technicznej dostarczonych produktów. </w:t>
      </w:r>
    </w:p>
    <w:p w14:paraId="37481262" w14:textId="06250A81" w:rsidR="00FB5A2B" w:rsidRDefault="00FB5A2B" w:rsidP="00006016">
      <w:pPr>
        <w:numPr>
          <w:ilvl w:val="1"/>
          <w:numId w:val="12"/>
        </w:numPr>
        <w:spacing w:line="276" w:lineRule="auto"/>
        <w:jc w:val="both"/>
        <w:rPr>
          <w:rFonts w:ascii="Poppins" w:hAnsi="Poppins" w:cs="Poppins"/>
          <w:sz w:val="22"/>
          <w:szCs w:val="22"/>
        </w:rPr>
      </w:pPr>
      <w:r>
        <w:rPr>
          <w:rFonts w:ascii="Poppins" w:hAnsi="Poppins" w:cs="Poppins"/>
          <w:sz w:val="22"/>
          <w:szCs w:val="22"/>
        </w:rPr>
        <w:t>Wszystkie produkty muszą być nowe, posiadać certyfikaty potwierdzające spełnienia wymagań dla produktu opisanego w dokumencie OPZ</w:t>
      </w:r>
    </w:p>
    <w:p w14:paraId="6C0F3383" w14:textId="6DCDCBBE" w:rsidR="00A46235" w:rsidRPr="00006016" w:rsidRDefault="00A46235" w:rsidP="00006016">
      <w:pPr>
        <w:numPr>
          <w:ilvl w:val="0"/>
          <w:numId w:val="12"/>
        </w:numPr>
        <w:spacing w:line="276" w:lineRule="auto"/>
        <w:jc w:val="both"/>
        <w:rPr>
          <w:rFonts w:ascii="Poppins" w:hAnsi="Poppins" w:cs="Poppins"/>
          <w:sz w:val="22"/>
          <w:szCs w:val="22"/>
        </w:rPr>
      </w:pPr>
      <w:r w:rsidRPr="00006016">
        <w:rPr>
          <w:rFonts w:ascii="Poppins" w:hAnsi="Poppins" w:cs="Poppins"/>
          <w:sz w:val="22"/>
          <w:szCs w:val="22"/>
        </w:rPr>
        <w:t xml:space="preserve">OPIS Sprzętu  - Specyfikacja zestawu pomiarowego </w:t>
      </w:r>
    </w:p>
    <w:p w14:paraId="0AD0AA3B" w14:textId="1417B1DD" w:rsidR="00BF0824" w:rsidRPr="00646707" w:rsidRDefault="00BF0824" w:rsidP="00006016">
      <w:pPr>
        <w:numPr>
          <w:ilvl w:val="1"/>
          <w:numId w:val="12"/>
        </w:numPr>
        <w:spacing w:line="276" w:lineRule="auto"/>
        <w:jc w:val="both"/>
        <w:rPr>
          <w:rFonts w:ascii="Poppins" w:hAnsi="Poppins" w:cs="Poppins"/>
          <w:sz w:val="22"/>
          <w:szCs w:val="22"/>
        </w:rPr>
      </w:pPr>
      <w:r w:rsidRPr="00646707">
        <w:rPr>
          <w:rFonts w:ascii="Poppins" w:hAnsi="Poppins" w:cs="Poppins"/>
          <w:sz w:val="22"/>
          <w:szCs w:val="22"/>
        </w:rPr>
        <w:t>Opis pojęć</w:t>
      </w:r>
    </w:p>
    <w:p w14:paraId="021F5F32" w14:textId="75621BAB" w:rsidR="00BF0824" w:rsidRDefault="00BF0824" w:rsidP="00BF0824">
      <w:pPr>
        <w:spacing w:line="276" w:lineRule="auto"/>
        <w:ind w:left="360" w:firstLine="348"/>
        <w:jc w:val="both"/>
        <w:rPr>
          <w:rFonts w:ascii="Poppins" w:hAnsi="Poppins" w:cs="Poppins"/>
          <w:sz w:val="22"/>
          <w:szCs w:val="22"/>
        </w:rPr>
      </w:pPr>
      <w:r w:rsidRPr="00646707">
        <w:rPr>
          <w:rFonts w:ascii="Poppins" w:hAnsi="Poppins" w:cs="Poppins"/>
          <w:sz w:val="22"/>
          <w:szCs w:val="22"/>
        </w:rPr>
        <w:t>Zestaw złożony jest z boi pomiarowej, dwóch boi kotwicznych</w:t>
      </w:r>
      <w:r w:rsidR="00F258F0">
        <w:rPr>
          <w:rFonts w:ascii="Poppins" w:hAnsi="Poppins" w:cs="Poppins"/>
          <w:sz w:val="22"/>
          <w:szCs w:val="22"/>
        </w:rPr>
        <w:t xml:space="preserve"> i</w:t>
      </w:r>
      <w:r w:rsidRPr="00646707">
        <w:rPr>
          <w:rFonts w:ascii="Poppins" w:hAnsi="Poppins" w:cs="Poppins"/>
          <w:sz w:val="22"/>
          <w:szCs w:val="22"/>
        </w:rPr>
        <w:t xml:space="preserve"> kotwic betonowych</w:t>
      </w:r>
      <w:r w:rsidR="00F258F0">
        <w:rPr>
          <w:rFonts w:ascii="Poppins" w:hAnsi="Poppins" w:cs="Poppins"/>
          <w:sz w:val="22"/>
          <w:szCs w:val="22"/>
        </w:rPr>
        <w:t xml:space="preserve">. </w:t>
      </w:r>
      <w:r w:rsidR="00903F4F">
        <w:rPr>
          <w:rFonts w:ascii="Poppins" w:hAnsi="Poppins" w:cs="Poppins"/>
          <w:sz w:val="22"/>
          <w:szCs w:val="22"/>
        </w:rPr>
        <w:t>Pława</w:t>
      </w:r>
      <w:r w:rsidR="00903F4F" w:rsidRPr="00646707">
        <w:rPr>
          <w:rFonts w:ascii="Poppins" w:hAnsi="Poppins" w:cs="Poppins"/>
          <w:sz w:val="22"/>
          <w:szCs w:val="22"/>
        </w:rPr>
        <w:t xml:space="preserve"> </w:t>
      </w:r>
      <w:r w:rsidRPr="00646707">
        <w:rPr>
          <w:rFonts w:ascii="Poppins" w:hAnsi="Poppins" w:cs="Poppins"/>
          <w:sz w:val="22"/>
          <w:szCs w:val="22"/>
        </w:rPr>
        <w:t xml:space="preserve">pomiarowa z uwagi na rodzaj konstrukcji i funkcję, jaką spełniają jej poszczególne elementy opisana jest pojęciami: maszt, </w:t>
      </w:r>
      <w:r w:rsidR="00903F4F">
        <w:rPr>
          <w:rFonts w:ascii="Poppins" w:hAnsi="Poppins" w:cs="Poppins"/>
          <w:sz w:val="22"/>
          <w:szCs w:val="22"/>
        </w:rPr>
        <w:t>pława</w:t>
      </w:r>
      <w:r w:rsidRPr="00646707">
        <w:rPr>
          <w:rFonts w:ascii="Poppins" w:hAnsi="Poppins" w:cs="Poppins"/>
          <w:sz w:val="22"/>
          <w:szCs w:val="22"/>
        </w:rPr>
        <w:t xml:space="preserve">, rama. </w:t>
      </w:r>
    </w:p>
    <w:p w14:paraId="2E9F3D44" w14:textId="2DFE3558" w:rsidR="00006016" w:rsidRDefault="00006016" w:rsidP="00BF0824">
      <w:pPr>
        <w:spacing w:line="276" w:lineRule="auto"/>
        <w:ind w:left="360" w:firstLine="348"/>
        <w:jc w:val="both"/>
        <w:rPr>
          <w:rFonts w:ascii="Poppins" w:hAnsi="Poppins" w:cs="Poppins"/>
          <w:sz w:val="22"/>
          <w:szCs w:val="22"/>
        </w:rPr>
      </w:pPr>
    </w:p>
    <w:tbl>
      <w:tblPr>
        <w:tblStyle w:val="Tabela-Siatka"/>
        <w:tblW w:w="0" w:type="auto"/>
        <w:jc w:val="center"/>
        <w:tblInd w:w="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51"/>
        <w:gridCol w:w="4606"/>
      </w:tblGrid>
      <w:tr w:rsidR="00006016" w:rsidRPr="00E66480" w14:paraId="23215A2F" w14:textId="77777777" w:rsidTr="00376399">
        <w:trPr>
          <w:jc w:val="center"/>
        </w:trPr>
        <w:tc>
          <w:tcPr>
            <w:tcW w:w="6557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9D9D9" w:themeFill="background1" w:themeFillShade="D9"/>
            <w:vAlign w:val="center"/>
            <w:hideMark/>
          </w:tcPr>
          <w:p w14:paraId="20C79164" w14:textId="77777777" w:rsidR="00006016" w:rsidRPr="00E66480" w:rsidRDefault="00006016" w:rsidP="00376399">
            <w:pPr>
              <w:jc w:val="center"/>
              <w:rPr>
                <w:rFonts w:ascii="Poppins" w:hAnsi="Poppins" w:cs="Poppins"/>
                <w:b/>
                <w:sz w:val="22"/>
                <w:szCs w:val="22"/>
                <w:lang w:eastAsia="en-US"/>
              </w:rPr>
            </w:pPr>
            <w:r w:rsidRPr="00E66480">
              <w:rPr>
                <w:rFonts w:ascii="Poppins" w:hAnsi="Poppins" w:cs="Poppins"/>
                <w:b/>
                <w:noProof/>
                <w:lang w:eastAsia="pl-PL"/>
              </w:rPr>
              <w:t>Pława</w:t>
            </w:r>
            <w:r>
              <w:rPr>
                <w:rFonts w:ascii="Poppins" w:hAnsi="Poppins" w:cs="Poppins"/>
                <w:b/>
                <w:noProof/>
                <w:lang w:eastAsia="pl-PL"/>
              </w:rPr>
              <w:t xml:space="preserve"> </w:t>
            </w:r>
          </w:p>
        </w:tc>
      </w:tr>
      <w:tr w:rsidR="00006016" w:rsidRPr="00E66480" w14:paraId="48B00487" w14:textId="77777777" w:rsidTr="00376399">
        <w:trPr>
          <w:jc w:val="center"/>
        </w:trPr>
        <w:tc>
          <w:tcPr>
            <w:tcW w:w="19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18D8109" w14:textId="77777777" w:rsidR="00006016" w:rsidRPr="00E66480" w:rsidRDefault="00006016" w:rsidP="00376399">
            <w:pPr>
              <w:jc w:val="center"/>
              <w:rPr>
                <w:rFonts w:ascii="Poppins" w:hAnsi="Poppins" w:cs="Poppins"/>
                <w:noProof/>
                <w:sz w:val="20"/>
                <w:lang w:eastAsia="pl-PL"/>
              </w:rPr>
            </w:pPr>
            <w:r w:rsidRPr="00E66480">
              <w:rPr>
                <w:rFonts w:ascii="Poppins" w:hAnsi="Poppins" w:cs="Poppins"/>
                <w:sz w:val="20"/>
              </w:rPr>
              <w:t>Liczba sztuk</w:t>
            </w:r>
          </w:p>
        </w:tc>
        <w:tc>
          <w:tcPr>
            <w:tcW w:w="46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C9C0671" w14:textId="77777777" w:rsidR="00006016" w:rsidRPr="00E66480" w:rsidRDefault="00006016" w:rsidP="00376399">
            <w:pPr>
              <w:jc w:val="center"/>
              <w:rPr>
                <w:rFonts w:ascii="Poppins" w:hAnsi="Poppins" w:cs="Poppins"/>
                <w:sz w:val="20"/>
                <w:lang w:eastAsia="en-US"/>
              </w:rPr>
            </w:pPr>
            <w:r w:rsidRPr="00E66480">
              <w:rPr>
                <w:rFonts w:ascii="Poppins" w:hAnsi="Poppins" w:cs="Poppins"/>
                <w:sz w:val="20"/>
              </w:rPr>
              <w:t>1</w:t>
            </w:r>
          </w:p>
        </w:tc>
      </w:tr>
      <w:tr w:rsidR="00006016" w:rsidRPr="00E66480" w14:paraId="40AC32F5" w14:textId="77777777" w:rsidTr="00376399">
        <w:trPr>
          <w:jc w:val="center"/>
        </w:trPr>
        <w:tc>
          <w:tcPr>
            <w:tcW w:w="19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3AA82F7" w14:textId="77777777" w:rsidR="00006016" w:rsidRPr="00E66480" w:rsidRDefault="00006016" w:rsidP="00376399">
            <w:pPr>
              <w:jc w:val="center"/>
              <w:rPr>
                <w:rFonts w:ascii="Poppins" w:hAnsi="Poppins" w:cs="Poppins"/>
                <w:noProof/>
                <w:sz w:val="20"/>
                <w:lang w:eastAsia="pl-PL"/>
              </w:rPr>
            </w:pPr>
            <w:r w:rsidRPr="00E66480">
              <w:rPr>
                <w:rFonts w:ascii="Poppins" w:hAnsi="Poppins" w:cs="Poppins"/>
                <w:noProof/>
                <w:sz w:val="20"/>
                <w:lang w:eastAsia="pl-PL"/>
              </w:rPr>
              <w:t>Materiał</w:t>
            </w:r>
          </w:p>
        </w:tc>
        <w:tc>
          <w:tcPr>
            <w:tcW w:w="46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F6F01FD" w14:textId="77777777" w:rsidR="00006016" w:rsidRPr="00E66480" w:rsidRDefault="00006016" w:rsidP="00376399">
            <w:pPr>
              <w:jc w:val="center"/>
              <w:rPr>
                <w:rFonts w:ascii="Poppins" w:hAnsi="Poppins" w:cs="Poppins"/>
                <w:sz w:val="20"/>
                <w:lang w:eastAsia="en-US"/>
              </w:rPr>
            </w:pPr>
            <w:r w:rsidRPr="00E66480">
              <w:rPr>
                <w:rFonts w:ascii="Poppins" w:hAnsi="Poppins" w:cs="Poppins"/>
                <w:sz w:val="20"/>
              </w:rPr>
              <w:t>Stal okrętowa 235JR, grubość 4 i 6 mm</w:t>
            </w:r>
          </w:p>
        </w:tc>
      </w:tr>
      <w:tr w:rsidR="00006016" w:rsidRPr="00E66480" w14:paraId="32D000A0" w14:textId="77777777" w:rsidTr="00376399">
        <w:trPr>
          <w:jc w:val="center"/>
        </w:trPr>
        <w:tc>
          <w:tcPr>
            <w:tcW w:w="19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2BB7FF" w14:textId="77777777" w:rsidR="00006016" w:rsidRPr="00E66480" w:rsidRDefault="00006016" w:rsidP="00376399">
            <w:pPr>
              <w:jc w:val="center"/>
              <w:rPr>
                <w:rFonts w:ascii="Poppins" w:hAnsi="Poppins" w:cs="Poppins"/>
                <w:sz w:val="20"/>
              </w:rPr>
            </w:pPr>
            <w:r w:rsidRPr="00E66480">
              <w:rPr>
                <w:rFonts w:ascii="Poppins" w:hAnsi="Poppins" w:cs="Poppins"/>
                <w:sz w:val="20"/>
              </w:rPr>
              <w:t>Ciężar</w:t>
            </w:r>
          </w:p>
        </w:tc>
        <w:tc>
          <w:tcPr>
            <w:tcW w:w="46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D3E870F" w14:textId="77777777" w:rsidR="00006016" w:rsidRPr="00E66480" w:rsidRDefault="00006016" w:rsidP="00376399">
            <w:pPr>
              <w:jc w:val="center"/>
              <w:rPr>
                <w:rFonts w:ascii="Poppins" w:hAnsi="Poppins" w:cs="Poppins"/>
                <w:sz w:val="20"/>
              </w:rPr>
            </w:pPr>
            <w:r w:rsidRPr="00E66480">
              <w:rPr>
                <w:rFonts w:ascii="Poppins" w:hAnsi="Poppins" w:cs="Poppins"/>
                <w:sz w:val="20"/>
              </w:rPr>
              <w:t>ok. 3500 kg – bez balastu</w:t>
            </w:r>
            <w:r w:rsidRPr="00E66480">
              <w:rPr>
                <w:rFonts w:ascii="Poppins" w:hAnsi="Poppins" w:cs="Poppins"/>
                <w:sz w:val="20"/>
              </w:rPr>
              <w:br/>
              <w:t>ok. 5200 kg – z balastem</w:t>
            </w:r>
          </w:p>
        </w:tc>
      </w:tr>
      <w:tr w:rsidR="00006016" w:rsidRPr="00E66480" w14:paraId="6054C905" w14:textId="77777777" w:rsidTr="00376399">
        <w:trPr>
          <w:jc w:val="center"/>
        </w:trPr>
        <w:tc>
          <w:tcPr>
            <w:tcW w:w="6557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9D9D9" w:themeFill="background1" w:themeFillShade="D9"/>
            <w:vAlign w:val="center"/>
            <w:hideMark/>
          </w:tcPr>
          <w:p w14:paraId="70B4BA1C" w14:textId="77777777" w:rsidR="00006016" w:rsidRPr="00E66480" w:rsidRDefault="00006016" w:rsidP="00376399">
            <w:pPr>
              <w:jc w:val="center"/>
              <w:rPr>
                <w:rFonts w:ascii="Poppins" w:hAnsi="Poppins" w:cs="Poppins"/>
                <w:b/>
                <w:sz w:val="22"/>
              </w:rPr>
            </w:pPr>
            <w:r w:rsidRPr="00E66480">
              <w:rPr>
                <w:rFonts w:ascii="Poppins" w:hAnsi="Poppins" w:cs="Poppins"/>
                <w:b/>
              </w:rPr>
              <w:t>Maszt</w:t>
            </w:r>
          </w:p>
        </w:tc>
      </w:tr>
      <w:tr w:rsidR="00006016" w:rsidRPr="00E66480" w14:paraId="0721E7F1" w14:textId="77777777" w:rsidTr="00376399">
        <w:trPr>
          <w:jc w:val="center"/>
        </w:trPr>
        <w:tc>
          <w:tcPr>
            <w:tcW w:w="19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FB0A09B" w14:textId="77777777" w:rsidR="00006016" w:rsidRPr="00E66480" w:rsidRDefault="00006016" w:rsidP="00376399">
            <w:pPr>
              <w:jc w:val="center"/>
              <w:rPr>
                <w:rFonts w:ascii="Poppins" w:hAnsi="Poppins" w:cs="Poppins"/>
                <w:sz w:val="20"/>
              </w:rPr>
            </w:pPr>
            <w:r w:rsidRPr="00E66480">
              <w:rPr>
                <w:rFonts w:ascii="Poppins" w:hAnsi="Poppins" w:cs="Poppins"/>
                <w:sz w:val="20"/>
              </w:rPr>
              <w:t>Liczba sztuk</w:t>
            </w:r>
          </w:p>
        </w:tc>
        <w:tc>
          <w:tcPr>
            <w:tcW w:w="46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60E2158" w14:textId="77777777" w:rsidR="00006016" w:rsidRPr="00E66480" w:rsidRDefault="00006016" w:rsidP="00376399">
            <w:pPr>
              <w:jc w:val="center"/>
              <w:rPr>
                <w:rFonts w:ascii="Poppins" w:hAnsi="Poppins" w:cs="Poppins"/>
                <w:sz w:val="20"/>
              </w:rPr>
            </w:pPr>
            <w:r w:rsidRPr="00E66480">
              <w:rPr>
                <w:rFonts w:ascii="Poppins" w:hAnsi="Poppins" w:cs="Poppins"/>
                <w:sz w:val="20"/>
              </w:rPr>
              <w:t>1</w:t>
            </w:r>
          </w:p>
        </w:tc>
      </w:tr>
      <w:tr w:rsidR="00006016" w:rsidRPr="00E66480" w14:paraId="10F5021B" w14:textId="77777777" w:rsidTr="00376399">
        <w:trPr>
          <w:jc w:val="center"/>
        </w:trPr>
        <w:tc>
          <w:tcPr>
            <w:tcW w:w="19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ACBBA27" w14:textId="77777777" w:rsidR="00006016" w:rsidRPr="00E66480" w:rsidRDefault="00006016" w:rsidP="00376399">
            <w:pPr>
              <w:jc w:val="center"/>
              <w:rPr>
                <w:rFonts w:ascii="Poppins" w:hAnsi="Poppins" w:cs="Poppins"/>
                <w:sz w:val="20"/>
              </w:rPr>
            </w:pPr>
            <w:r w:rsidRPr="00E66480">
              <w:rPr>
                <w:rFonts w:ascii="Poppins" w:hAnsi="Poppins" w:cs="Poppins"/>
                <w:sz w:val="20"/>
              </w:rPr>
              <w:t>Materiał</w:t>
            </w:r>
          </w:p>
        </w:tc>
        <w:tc>
          <w:tcPr>
            <w:tcW w:w="46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4B14D73" w14:textId="77777777" w:rsidR="00006016" w:rsidRPr="00E66480" w:rsidRDefault="00006016" w:rsidP="00376399">
            <w:pPr>
              <w:jc w:val="center"/>
              <w:rPr>
                <w:rFonts w:ascii="Poppins" w:hAnsi="Poppins" w:cs="Poppins"/>
                <w:sz w:val="20"/>
              </w:rPr>
            </w:pPr>
            <w:r w:rsidRPr="00E66480">
              <w:rPr>
                <w:rFonts w:ascii="Poppins" w:hAnsi="Poppins" w:cs="Poppins"/>
                <w:sz w:val="20"/>
              </w:rPr>
              <w:t>Stal nierdzewna 316</w:t>
            </w:r>
          </w:p>
        </w:tc>
      </w:tr>
      <w:tr w:rsidR="00006016" w:rsidRPr="00E66480" w14:paraId="6BD3A2D2" w14:textId="77777777" w:rsidTr="00376399">
        <w:trPr>
          <w:jc w:val="center"/>
        </w:trPr>
        <w:tc>
          <w:tcPr>
            <w:tcW w:w="19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25E8AAB" w14:textId="77777777" w:rsidR="00006016" w:rsidRPr="00E66480" w:rsidRDefault="00006016" w:rsidP="00376399">
            <w:pPr>
              <w:jc w:val="center"/>
              <w:rPr>
                <w:rFonts w:ascii="Poppins" w:hAnsi="Poppins" w:cs="Poppins"/>
                <w:sz w:val="20"/>
              </w:rPr>
            </w:pPr>
            <w:r>
              <w:rPr>
                <w:rFonts w:ascii="Poppins" w:hAnsi="Poppins" w:cs="Poppins"/>
                <w:sz w:val="20"/>
              </w:rPr>
              <w:t>Wysokość</w:t>
            </w:r>
          </w:p>
        </w:tc>
        <w:tc>
          <w:tcPr>
            <w:tcW w:w="46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FFA9931" w14:textId="77777777" w:rsidR="00006016" w:rsidRPr="00E66480" w:rsidRDefault="00006016" w:rsidP="00376399">
            <w:pPr>
              <w:jc w:val="center"/>
              <w:rPr>
                <w:rFonts w:ascii="Poppins" w:hAnsi="Poppins" w:cs="Poppins"/>
                <w:sz w:val="20"/>
              </w:rPr>
            </w:pPr>
            <w:r>
              <w:rPr>
                <w:rFonts w:ascii="Poppins" w:hAnsi="Poppins" w:cs="Poppins"/>
                <w:sz w:val="20"/>
              </w:rPr>
              <w:t>3600 mm</w:t>
            </w:r>
          </w:p>
        </w:tc>
      </w:tr>
      <w:tr w:rsidR="00006016" w:rsidRPr="00E66480" w14:paraId="252E7BE2" w14:textId="77777777" w:rsidTr="00376399">
        <w:trPr>
          <w:jc w:val="center"/>
        </w:trPr>
        <w:tc>
          <w:tcPr>
            <w:tcW w:w="19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11A5112" w14:textId="77777777" w:rsidR="00006016" w:rsidRPr="00E66480" w:rsidRDefault="00006016" w:rsidP="00376399">
            <w:pPr>
              <w:jc w:val="center"/>
              <w:rPr>
                <w:rFonts w:ascii="Poppins" w:hAnsi="Poppins" w:cs="Poppins"/>
                <w:sz w:val="20"/>
              </w:rPr>
            </w:pPr>
            <w:r w:rsidRPr="00E66480">
              <w:rPr>
                <w:rFonts w:ascii="Poppins" w:hAnsi="Poppins" w:cs="Poppins"/>
                <w:sz w:val="20"/>
              </w:rPr>
              <w:t>Ciężar</w:t>
            </w:r>
          </w:p>
        </w:tc>
        <w:tc>
          <w:tcPr>
            <w:tcW w:w="46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9A4DFE7" w14:textId="77777777" w:rsidR="00006016" w:rsidRPr="00E66480" w:rsidRDefault="00006016" w:rsidP="00376399">
            <w:pPr>
              <w:jc w:val="center"/>
              <w:rPr>
                <w:rFonts w:ascii="Poppins" w:hAnsi="Poppins" w:cs="Poppins"/>
                <w:sz w:val="20"/>
              </w:rPr>
            </w:pPr>
            <w:r w:rsidRPr="00E66480">
              <w:rPr>
                <w:rFonts w:ascii="Poppins" w:hAnsi="Poppins" w:cs="Poppins"/>
                <w:sz w:val="20"/>
              </w:rPr>
              <w:t>ok. 200 kg</w:t>
            </w:r>
          </w:p>
        </w:tc>
      </w:tr>
      <w:tr w:rsidR="00006016" w:rsidRPr="00E66480" w14:paraId="2ED25D8E" w14:textId="77777777" w:rsidTr="00376399">
        <w:trPr>
          <w:jc w:val="center"/>
        </w:trPr>
        <w:tc>
          <w:tcPr>
            <w:tcW w:w="6557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9D9D9" w:themeFill="background1" w:themeFillShade="D9"/>
            <w:vAlign w:val="center"/>
            <w:hideMark/>
          </w:tcPr>
          <w:p w14:paraId="03535436" w14:textId="77777777" w:rsidR="00006016" w:rsidRPr="00E66480" w:rsidRDefault="00006016" w:rsidP="00376399">
            <w:pPr>
              <w:jc w:val="center"/>
              <w:rPr>
                <w:rFonts w:ascii="Poppins" w:hAnsi="Poppins" w:cs="Poppins"/>
                <w:b/>
                <w:sz w:val="22"/>
              </w:rPr>
            </w:pPr>
            <w:r w:rsidRPr="00E66480">
              <w:rPr>
                <w:rFonts w:ascii="Poppins" w:hAnsi="Poppins" w:cs="Poppins"/>
                <w:b/>
              </w:rPr>
              <w:t>Kotwica betonowa</w:t>
            </w:r>
          </w:p>
        </w:tc>
      </w:tr>
      <w:tr w:rsidR="00006016" w:rsidRPr="00E66480" w14:paraId="5ED67680" w14:textId="77777777" w:rsidTr="00376399">
        <w:trPr>
          <w:jc w:val="center"/>
        </w:trPr>
        <w:tc>
          <w:tcPr>
            <w:tcW w:w="19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75BE46F" w14:textId="77777777" w:rsidR="00006016" w:rsidRPr="00E66480" w:rsidRDefault="00006016" w:rsidP="00376399">
            <w:pPr>
              <w:jc w:val="center"/>
              <w:rPr>
                <w:rFonts w:ascii="Poppins" w:hAnsi="Poppins" w:cs="Poppins"/>
                <w:sz w:val="20"/>
              </w:rPr>
            </w:pPr>
            <w:r w:rsidRPr="00E66480">
              <w:rPr>
                <w:rFonts w:ascii="Poppins" w:hAnsi="Poppins" w:cs="Poppins"/>
                <w:sz w:val="20"/>
              </w:rPr>
              <w:t>Liczba sztuk</w:t>
            </w:r>
          </w:p>
        </w:tc>
        <w:tc>
          <w:tcPr>
            <w:tcW w:w="46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B574A9E" w14:textId="77777777" w:rsidR="00006016" w:rsidRPr="00E66480" w:rsidRDefault="00006016" w:rsidP="00376399">
            <w:pPr>
              <w:jc w:val="center"/>
              <w:rPr>
                <w:rFonts w:ascii="Poppins" w:hAnsi="Poppins" w:cs="Poppins"/>
                <w:sz w:val="20"/>
              </w:rPr>
            </w:pPr>
            <w:r w:rsidRPr="00E66480">
              <w:rPr>
                <w:rFonts w:ascii="Poppins" w:hAnsi="Poppins" w:cs="Poppins"/>
                <w:sz w:val="20"/>
              </w:rPr>
              <w:t>2</w:t>
            </w:r>
          </w:p>
        </w:tc>
      </w:tr>
      <w:tr w:rsidR="00006016" w:rsidRPr="00E66480" w14:paraId="139F65AF" w14:textId="77777777" w:rsidTr="00376399">
        <w:trPr>
          <w:jc w:val="center"/>
        </w:trPr>
        <w:tc>
          <w:tcPr>
            <w:tcW w:w="19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48CE3F0" w14:textId="77777777" w:rsidR="00006016" w:rsidRPr="00E66480" w:rsidRDefault="00006016" w:rsidP="00376399">
            <w:pPr>
              <w:jc w:val="center"/>
              <w:rPr>
                <w:rFonts w:ascii="Poppins" w:hAnsi="Poppins" w:cs="Poppins"/>
                <w:sz w:val="20"/>
              </w:rPr>
            </w:pPr>
            <w:r w:rsidRPr="00E66480">
              <w:rPr>
                <w:rFonts w:ascii="Poppins" w:hAnsi="Poppins" w:cs="Poppins"/>
                <w:sz w:val="20"/>
              </w:rPr>
              <w:t>Materiał</w:t>
            </w:r>
          </w:p>
        </w:tc>
        <w:tc>
          <w:tcPr>
            <w:tcW w:w="46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C116D6B" w14:textId="77777777" w:rsidR="00006016" w:rsidRPr="00E66480" w:rsidRDefault="00006016" w:rsidP="00376399">
            <w:pPr>
              <w:jc w:val="center"/>
              <w:rPr>
                <w:rFonts w:ascii="Poppins" w:hAnsi="Poppins" w:cs="Poppins"/>
                <w:sz w:val="20"/>
              </w:rPr>
            </w:pPr>
            <w:r w:rsidRPr="00E66480">
              <w:rPr>
                <w:rFonts w:ascii="Poppins" w:hAnsi="Poppins" w:cs="Poppins"/>
                <w:sz w:val="20"/>
              </w:rPr>
              <w:t>Klasa betonu c45/55 PN-EN 206:2014</w:t>
            </w:r>
          </w:p>
        </w:tc>
      </w:tr>
      <w:tr w:rsidR="00006016" w:rsidRPr="00E66480" w14:paraId="064EBA8C" w14:textId="77777777" w:rsidTr="00376399">
        <w:trPr>
          <w:jc w:val="center"/>
        </w:trPr>
        <w:tc>
          <w:tcPr>
            <w:tcW w:w="19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50CACCF" w14:textId="77777777" w:rsidR="00006016" w:rsidRPr="00E66480" w:rsidRDefault="00006016" w:rsidP="00376399">
            <w:pPr>
              <w:jc w:val="center"/>
              <w:rPr>
                <w:rFonts w:ascii="Poppins" w:hAnsi="Poppins" w:cs="Poppins"/>
                <w:sz w:val="20"/>
              </w:rPr>
            </w:pPr>
            <w:r w:rsidRPr="00E66480">
              <w:rPr>
                <w:rFonts w:ascii="Poppins" w:hAnsi="Poppins" w:cs="Poppins"/>
                <w:sz w:val="20"/>
              </w:rPr>
              <w:t>Średnica</w:t>
            </w:r>
          </w:p>
        </w:tc>
        <w:tc>
          <w:tcPr>
            <w:tcW w:w="46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24E70EB" w14:textId="77777777" w:rsidR="00006016" w:rsidRPr="00E66480" w:rsidRDefault="00006016" w:rsidP="00376399">
            <w:pPr>
              <w:jc w:val="center"/>
              <w:rPr>
                <w:rFonts w:ascii="Poppins" w:hAnsi="Poppins" w:cs="Poppins"/>
                <w:sz w:val="20"/>
              </w:rPr>
            </w:pPr>
            <w:r w:rsidRPr="00E66480">
              <w:rPr>
                <w:rFonts w:ascii="Poppins" w:hAnsi="Poppins" w:cs="Poppins"/>
                <w:sz w:val="20"/>
              </w:rPr>
              <w:t xml:space="preserve"> Max 1500 mm</w:t>
            </w:r>
          </w:p>
        </w:tc>
      </w:tr>
      <w:tr w:rsidR="00006016" w:rsidRPr="00E66480" w14:paraId="1EA34F9C" w14:textId="77777777" w:rsidTr="00376399">
        <w:trPr>
          <w:jc w:val="center"/>
        </w:trPr>
        <w:tc>
          <w:tcPr>
            <w:tcW w:w="19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5731CD" w14:textId="77777777" w:rsidR="00006016" w:rsidRPr="00E66480" w:rsidRDefault="00006016" w:rsidP="00376399">
            <w:pPr>
              <w:jc w:val="center"/>
              <w:rPr>
                <w:rFonts w:ascii="Poppins" w:hAnsi="Poppins" w:cs="Poppins"/>
                <w:sz w:val="20"/>
              </w:rPr>
            </w:pPr>
            <w:r w:rsidRPr="00E66480">
              <w:rPr>
                <w:rFonts w:ascii="Poppins" w:hAnsi="Poppins" w:cs="Poppins"/>
                <w:sz w:val="20"/>
              </w:rPr>
              <w:t>Wysokość</w:t>
            </w:r>
          </w:p>
        </w:tc>
        <w:tc>
          <w:tcPr>
            <w:tcW w:w="46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D1E4E01" w14:textId="77777777" w:rsidR="00006016" w:rsidRPr="00E66480" w:rsidRDefault="00006016" w:rsidP="00376399">
            <w:pPr>
              <w:jc w:val="center"/>
              <w:rPr>
                <w:rFonts w:ascii="Poppins" w:hAnsi="Poppins" w:cs="Poppins"/>
                <w:sz w:val="20"/>
              </w:rPr>
            </w:pPr>
            <w:r w:rsidRPr="00E66480">
              <w:rPr>
                <w:rFonts w:ascii="Poppins" w:hAnsi="Poppins" w:cs="Poppins"/>
                <w:sz w:val="20"/>
              </w:rPr>
              <w:t>500 mm</w:t>
            </w:r>
          </w:p>
        </w:tc>
      </w:tr>
      <w:tr w:rsidR="00006016" w:rsidRPr="00E66480" w14:paraId="6556F8D8" w14:textId="77777777" w:rsidTr="00376399">
        <w:trPr>
          <w:jc w:val="center"/>
        </w:trPr>
        <w:tc>
          <w:tcPr>
            <w:tcW w:w="19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A31E5F1" w14:textId="77777777" w:rsidR="00006016" w:rsidRPr="00E66480" w:rsidRDefault="00006016" w:rsidP="00376399">
            <w:pPr>
              <w:jc w:val="center"/>
              <w:rPr>
                <w:rFonts w:ascii="Poppins" w:hAnsi="Poppins" w:cs="Poppins"/>
                <w:sz w:val="20"/>
              </w:rPr>
            </w:pPr>
            <w:r w:rsidRPr="00E66480">
              <w:rPr>
                <w:rFonts w:ascii="Poppins" w:hAnsi="Poppins" w:cs="Poppins"/>
                <w:sz w:val="20"/>
              </w:rPr>
              <w:t>Ciężar</w:t>
            </w:r>
          </w:p>
        </w:tc>
        <w:tc>
          <w:tcPr>
            <w:tcW w:w="46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74F3952" w14:textId="77777777" w:rsidR="00006016" w:rsidRPr="00E66480" w:rsidRDefault="00006016" w:rsidP="00376399">
            <w:pPr>
              <w:jc w:val="center"/>
              <w:rPr>
                <w:rFonts w:ascii="Poppins" w:hAnsi="Poppins" w:cs="Poppins"/>
                <w:sz w:val="20"/>
              </w:rPr>
            </w:pPr>
            <w:r w:rsidRPr="00E66480">
              <w:rPr>
                <w:rFonts w:ascii="Poppins" w:hAnsi="Poppins" w:cs="Poppins"/>
                <w:sz w:val="20"/>
              </w:rPr>
              <w:t>3540 kg</w:t>
            </w:r>
          </w:p>
        </w:tc>
      </w:tr>
      <w:tr w:rsidR="00006016" w:rsidRPr="00E66480" w14:paraId="04585D46" w14:textId="77777777" w:rsidTr="00376399">
        <w:trPr>
          <w:jc w:val="center"/>
        </w:trPr>
        <w:tc>
          <w:tcPr>
            <w:tcW w:w="6557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9D9D9" w:themeFill="background1" w:themeFillShade="D9"/>
            <w:vAlign w:val="center"/>
            <w:hideMark/>
          </w:tcPr>
          <w:p w14:paraId="5495728D" w14:textId="77777777" w:rsidR="00006016" w:rsidRPr="00E66480" w:rsidRDefault="00006016" w:rsidP="00376399">
            <w:pPr>
              <w:jc w:val="center"/>
              <w:rPr>
                <w:rFonts w:ascii="Poppins" w:hAnsi="Poppins" w:cs="Poppins"/>
                <w:b/>
                <w:sz w:val="22"/>
              </w:rPr>
            </w:pPr>
            <w:r w:rsidRPr="00E66480">
              <w:rPr>
                <w:rFonts w:ascii="Poppins" w:hAnsi="Poppins" w:cs="Poppins"/>
                <w:b/>
              </w:rPr>
              <w:t>Boja kotwiczna</w:t>
            </w:r>
          </w:p>
        </w:tc>
      </w:tr>
      <w:tr w:rsidR="00006016" w:rsidRPr="00E66480" w14:paraId="300B1FD4" w14:textId="77777777" w:rsidTr="00376399">
        <w:trPr>
          <w:jc w:val="center"/>
        </w:trPr>
        <w:tc>
          <w:tcPr>
            <w:tcW w:w="19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CFEF5EF" w14:textId="77777777" w:rsidR="00006016" w:rsidRPr="00E66480" w:rsidRDefault="00006016" w:rsidP="00376399">
            <w:pPr>
              <w:jc w:val="center"/>
              <w:rPr>
                <w:rFonts w:ascii="Poppins" w:hAnsi="Poppins" w:cs="Poppins"/>
                <w:sz w:val="20"/>
              </w:rPr>
            </w:pPr>
            <w:r w:rsidRPr="00E66480">
              <w:rPr>
                <w:rFonts w:ascii="Poppins" w:hAnsi="Poppins" w:cs="Poppins"/>
                <w:sz w:val="20"/>
              </w:rPr>
              <w:t>Liczba sztuk</w:t>
            </w:r>
          </w:p>
        </w:tc>
        <w:tc>
          <w:tcPr>
            <w:tcW w:w="46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C2DB1CE" w14:textId="77777777" w:rsidR="00006016" w:rsidRPr="00E66480" w:rsidRDefault="00006016" w:rsidP="00376399">
            <w:pPr>
              <w:jc w:val="center"/>
              <w:rPr>
                <w:rFonts w:ascii="Poppins" w:hAnsi="Poppins" w:cs="Poppins"/>
                <w:sz w:val="20"/>
              </w:rPr>
            </w:pPr>
            <w:r w:rsidRPr="00E66480">
              <w:rPr>
                <w:rFonts w:ascii="Poppins" w:hAnsi="Poppins" w:cs="Poppins"/>
                <w:sz w:val="20"/>
              </w:rPr>
              <w:t>2</w:t>
            </w:r>
          </w:p>
        </w:tc>
      </w:tr>
      <w:tr w:rsidR="00006016" w:rsidRPr="00E66480" w14:paraId="2B73D6BF" w14:textId="77777777" w:rsidTr="00376399">
        <w:trPr>
          <w:jc w:val="center"/>
        </w:trPr>
        <w:tc>
          <w:tcPr>
            <w:tcW w:w="19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5D0C263" w14:textId="77777777" w:rsidR="00006016" w:rsidRPr="00E66480" w:rsidRDefault="00006016" w:rsidP="00376399">
            <w:pPr>
              <w:jc w:val="center"/>
              <w:rPr>
                <w:rFonts w:ascii="Poppins" w:hAnsi="Poppins" w:cs="Poppins"/>
                <w:sz w:val="20"/>
              </w:rPr>
            </w:pPr>
            <w:r w:rsidRPr="00E66480">
              <w:rPr>
                <w:rFonts w:ascii="Poppins" w:hAnsi="Poppins" w:cs="Poppins"/>
                <w:sz w:val="20"/>
              </w:rPr>
              <w:t>Ciężar</w:t>
            </w:r>
          </w:p>
        </w:tc>
        <w:tc>
          <w:tcPr>
            <w:tcW w:w="46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4BE168D" w14:textId="77777777" w:rsidR="00006016" w:rsidRPr="00E66480" w:rsidRDefault="00006016" w:rsidP="00376399">
            <w:pPr>
              <w:jc w:val="center"/>
              <w:rPr>
                <w:rFonts w:ascii="Poppins" w:hAnsi="Poppins" w:cs="Poppins"/>
                <w:sz w:val="20"/>
              </w:rPr>
            </w:pPr>
            <w:r w:rsidRPr="00E66480">
              <w:rPr>
                <w:rFonts w:ascii="Poppins" w:hAnsi="Poppins" w:cs="Poppins"/>
                <w:sz w:val="20"/>
              </w:rPr>
              <w:t>ok. 500 kg</w:t>
            </w:r>
          </w:p>
        </w:tc>
      </w:tr>
      <w:tr w:rsidR="00006016" w:rsidRPr="00E66480" w14:paraId="6BAE1C0B" w14:textId="77777777" w:rsidTr="00376399">
        <w:trPr>
          <w:jc w:val="center"/>
        </w:trPr>
        <w:tc>
          <w:tcPr>
            <w:tcW w:w="19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60227B8" w14:textId="77777777" w:rsidR="00006016" w:rsidRPr="00E66480" w:rsidRDefault="00006016" w:rsidP="00376399">
            <w:pPr>
              <w:jc w:val="center"/>
              <w:rPr>
                <w:rFonts w:ascii="Poppins" w:hAnsi="Poppins" w:cs="Poppins"/>
                <w:sz w:val="20"/>
              </w:rPr>
            </w:pPr>
            <w:r>
              <w:rPr>
                <w:rFonts w:ascii="Poppins" w:hAnsi="Poppins" w:cs="Poppins"/>
                <w:sz w:val="20"/>
              </w:rPr>
              <w:t>Materiał</w:t>
            </w:r>
          </w:p>
        </w:tc>
        <w:tc>
          <w:tcPr>
            <w:tcW w:w="46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BBA7883" w14:textId="77777777" w:rsidR="00006016" w:rsidRPr="00E66480" w:rsidRDefault="00006016" w:rsidP="00376399">
            <w:pPr>
              <w:jc w:val="center"/>
              <w:rPr>
                <w:rFonts w:ascii="Poppins" w:hAnsi="Poppins" w:cs="Poppins"/>
                <w:sz w:val="20"/>
              </w:rPr>
            </w:pPr>
            <w:r w:rsidRPr="00646707">
              <w:rPr>
                <w:rFonts w:ascii="Poppins" w:hAnsi="Poppins" w:cs="Poppins"/>
                <w:sz w:val="22"/>
                <w:szCs w:val="22"/>
              </w:rPr>
              <w:t>S235JR</w:t>
            </w:r>
            <w:r>
              <w:rPr>
                <w:rFonts w:ascii="Poppins" w:hAnsi="Poppins" w:cs="Poppins"/>
                <w:sz w:val="22"/>
                <w:szCs w:val="22"/>
              </w:rPr>
              <w:t xml:space="preserve"> grubość 6 mm</w:t>
            </w:r>
          </w:p>
        </w:tc>
      </w:tr>
    </w:tbl>
    <w:p w14:paraId="0C512A11" w14:textId="77777777" w:rsidR="00006016" w:rsidRDefault="00006016" w:rsidP="00BF0824">
      <w:pPr>
        <w:spacing w:line="276" w:lineRule="auto"/>
        <w:ind w:left="360" w:firstLine="348"/>
        <w:jc w:val="both"/>
        <w:rPr>
          <w:rFonts w:ascii="Poppins" w:hAnsi="Poppins" w:cs="Poppins"/>
          <w:sz w:val="22"/>
          <w:szCs w:val="22"/>
        </w:rPr>
      </w:pPr>
    </w:p>
    <w:p w14:paraId="6DEBCA53" w14:textId="6ACF2D05" w:rsidR="00E66480" w:rsidRDefault="00E66480" w:rsidP="00BF0824">
      <w:pPr>
        <w:spacing w:line="276" w:lineRule="auto"/>
        <w:ind w:left="360" w:firstLine="348"/>
        <w:jc w:val="both"/>
        <w:rPr>
          <w:rFonts w:ascii="Poppins" w:hAnsi="Poppins" w:cs="Poppins"/>
          <w:sz w:val="22"/>
          <w:szCs w:val="22"/>
        </w:rPr>
      </w:pPr>
    </w:p>
    <w:p w14:paraId="2623E224" w14:textId="23EA7002" w:rsidR="00BF0824" w:rsidRPr="00646707" w:rsidRDefault="00BF0824" w:rsidP="00006016">
      <w:pPr>
        <w:pStyle w:val="Nagwek2"/>
        <w:numPr>
          <w:ilvl w:val="1"/>
          <w:numId w:val="12"/>
        </w:numPr>
        <w:rPr>
          <w:rFonts w:ascii="Poppins" w:hAnsi="Poppins" w:cs="Poppins"/>
          <w:sz w:val="22"/>
          <w:szCs w:val="22"/>
        </w:rPr>
      </w:pPr>
      <w:bookmarkStart w:id="3" w:name="_Toc93350123"/>
      <w:r w:rsidRPr="00646707">
        <w:rPr>
          <w:rFonts w:ascii="Poppins" w:hAnsi="Poppins" w:cs="Poppins"/>
          <w:sz w:val="22"/>
          <w:szCs w:val="22"/>
        </w:rPr>
        <w:t xml:space="preserve">Opis </w:t>
      </w:r>
      <w:r w:rsidR="00903F4F">
        <w:rPr>
          <w:rFonts w:ascii="Poppins" w:hAnsi="Poppins" w:cs="Poppins"/>
          <w:sz w:val="22"/>
          <w:szCs w:val="22"/>
        </w:rPr>
        <w:t>pławy</w:t>
      </w:r>
      <w:r w:rsidR="00903F4F" w:rsidRPr="00646707">
        <w:rPr>
          <w:rFonts w:ascii="Poppins" w:hAnsi="Poppins" w:cs="Poppins"/>
          <w:sz w:val="22"/>
          <w:szCs w:val="22"/>
        </w:rPr>
        <w:t xml:space="preserve"> </w:t>
      </w:r>
      <w:r w:rsidRPr="00646707">
        <w:rPr>
          <w:rFonts w:ascii="Poppins" w:hAnsi="Poppins" w:cs="Poppins"/>
          <w:sz w:val="22"/>
          <w:szCs w:val="22"/>
        </w:rPr>
        <w:t>pomiarowej</w:t>
      </w:r>
      <w:bookmarkEnd w:id="3"/>
    </w:p>
    <w:p w14:paraId="49A74C9F" w14:textId="0FE62ABD" w:rsidR="00BF0824" w:rsidRPr="00646707" w:rsidRDefault="00903F4F" w:rsidP="00BF0824">
      <w:pPr>
        <w:spacing w:line="276" w:lineRule="auto"/>
        <w:ind w:left="360" w:firstLine="348"/>
        <w:jc w:val="both"/>
        <w:rPr>
          <w:rFonts w:ascii="Poppins" w:hAnsi="Poppins" w:cs="Poppins"/>
          <w:sz w:val="22"/>
          <w:szCs w:val="22"/>
        </w:rPr>
      </w:pPr>
      <w:r>
        <w:rPr>
          <w:rFonts w:ascii="Poppins" w:hAnsi="Poppins" w:cs="Poppins"/>
          <w:sz w:val="22"/>
          <w:szCs w:val="22"/>
        </w:rPr>
        <w:t>Pława</w:t>
      </w:r>
      <w:r w:rsidRPr="00646707">
        <w:rPr>
          <w:rFonts w:ascii="Poppins" w:hAnsi="Poppins" w:cs="Poppins"/>
          <w:sz w:val="22"/>
          <w:szCs w:val="22"/>
        </w:rPr>
        <w:t xml:space="preserve"> </w:t>
      </w:r>
      <w:r w:rsidR="00BF0824" w:rsidRPr="00646707">
        <w:rPr>
          <w:rFonts w:ascii="Poppins" w:hAnsi="Poppins" w:cs="Poppins"/>
          <w:sz w:val="22"/>
          <w:szCs w:val="22"/>
        </w:rPr>
        <w:t>cylindryczna o średnicy wewnętrznej 1210 mm, maksymalnej średnicy zewnętrznej 2800mm, maksymalnej wysokości 2610 mm, wykonana ze stali konstrukcyjnej S235JR o grubości 6mm.</w:t>
      </w:r>
    </w:p>
    <w:p w14:paraId="32333A47" w14:textId="364B6669" w:rsidR="00BF0824" w:rsidRPr="00646707" w:rsidRDefault="00BF0824" w:rsidP="00BF0824">
      <w:pPr>
        <w:spacing w:line="276" w:lineRule="auto"/>
        <w:ind w:left="360" w:firstLine="348"/>
        <w:jc w:val="both"/>
        <w:rPr>
          <w:rFonts w:ascii="Poppins" w:hAnsi="Poppins" w:cs="Poppins"/>
          <w:sz w:val="22"/>
          <w:szCs w:val="22"/>
        </w:rPr>
      </w:pPr>
      <w:r w:rsidRPr="00646707">
        <w:rPr>
          <w:rFonts w:ascii="Poppins" w:hAnsi="Poppins" w:cs="Poppins"/>
          <w:sz w:val="22"/>
          <w:szCs w:val="22"/>
        </w:rPr>
        <w:t>Część walcowa pełnić będzie funkcję wypornościową i służyć do montażu czujników. Posiadać powinna 2 studnie przelotowe o średnicy 200 mm każda, umieszczone naprzeciwlegle, służące do mocowania aparatury i czujników pomiarowych oraz dwa wysięgniki wystające poza obrys boi</w:t>
      </w:r>
      <w:r w:rsidR="00A01CBE">
        <w:rPr>
          <w:rFonts w:ascii="Poppins" w:hAnsi="Poppins" w:cs="Poppins"/>
          <w:sz w:val="22"/>
          <w:szCs w:val="22"/>
        </w:rPr>
        <w:t>,</w:t>
      </w:r>
      <w:r w:rsidRPr="00646707">
        <w:rPr>
          <w:rFonts w:ascii="Poppins" w:hAnsi="Poppins" w:cs="Poppins"/>
          <w:sz w:val="22"/>
          <w:szCs w:val="22"/>
        </w:rPr>
        <w:t xml:space="preserve"> </w:t>
      </w:r>
      <w:r w:rsidR="00A01CBE">
        <w:rPr>
          <w:rFonts w:ascii="Poppins" w:hAnsi="Poppins" w:cs="Poppins"/>
          <w:sz w:val="22"/>
          <w:szCs w:val="22"/>
        </w:rPr>
        <w:t>przeznaczone</w:t>
      </w:r>
      <w:r w:rsidRPr="00646707">
        <w:rPr>
          <w:rFonts w:ascii="Poppins" w:hAnsi="Poppins" w:cs="Poppins"/>
          <w:sz w:val="22"/>
          <w:szCs w:val="22"/>
        </w:rPr>
        <w:t xml:space="preserve"> </w:t>
      </w:r>
      <w:r w:rsidR="00A01CBE">
        <w:rPr>
          <w:rFonts w:ascii="Poppins" w:hAnsi="Poppins" w:cs="Poppins"/>
          <w:sz w:val="22"/>
          <w:szCs w:val="22"/>
        </w:rPr>
        <w:t xml:space="preserve">do </w:t>
      </w:r>
      <w:r w:rsidRPr="00646707">
        <w:rPr>
          <w:rFonts w:ascii="Poppins" w:hAnsi="Poppins" w:cs="Poppins"/>
          <w:sz w:val="22"/>
          <w:szCs w:val="22"/>
        </w:rPr>
        <w:t xml:space="preserve">podwieszania sprzętu pomiarowego. W górnej części cztery ucha służące do mocowania boi za pomocą łańcuchów (w celu kotwiczenia, podnoszenia oraz </w:t>
      </w:r>
      <w:r w:rsidRPr="00646707">
        <w:rPr>
          <w:rFonts w:ascii="Poppins" w:hAnsi="Poppins" w:cs="Poppins"/>
          <w:sz w:val="22"/>
          <w:szCs w:val="22"/>
        </w:rPr>
        <w:lastRenderedPageBreak/>
        <w:t xml:space="preserve">transportu) wykonane z </w:t>
      </w:r>
      <w:proofErr w:type="spellStart"/>
      <w:r w:rsidRPr="00646707">
        <w:rPr>
          <w:rFonts w:ascii="Poppins" w:hAnsi="Poppins" w:cs="Poppins"/>
          <w:sz w:val="22"/>
          <w:szCs w:val="22"/>
        </w:rPr>
        <w:t>hardoxu</w:t>
      </w:r>
      <w:proofErr w:type="spellEnd"/>
      <w:r w:rsidRPr="00646707">
        <w:rPr>
          <w:rFonts w:ascii="Poppins" w:hAnsi="Poppins" w:cs="Poppins"/>
          <w:sz w:val="22"/>
          <w:szCs w:val="22"/>
        </w:rPr>
        <w:t xml:space="preserve">. Na górnej powierzchni boi dwie knagi. Walec wewnątrz podzielony </w:t>
      </w:r>
      <w:r w:rsidR="00A01CBE">
        <w:rPr>
          <w:rFonts w:ascii="Poppins" w:hAnsi="Poppins" w:cs="Poppins"/>
          <w:sz w:val="22"/>
          <w:szCs w:val="22"/>
        </w:rPr>
        <w:t xml:space="preserve">powinien być </w:t>
      </w:r>
      <w:r w:rsidRPr="00646707">
        <w:rPr>
          <w:rFonts w:ascii="Poppins" w:hAnsi="Poppins" w:cs="Poppins"/>
          <w:sz w:val="22"/>
          <w:szCs w:val="22"/>
        </w:rPr>
        <w:t>na 4 szczelne komory wypornościowe, których szczelność zostanie zweryfikowana testami penetrantem oraz próbami ciśnieniowymi. Kadłub boi uwzględnia użytkowanie w warunkach występowania oblodzenia.</w:t>
      </w:r>
    </w:p>
    <w:p w14:paraId="52AF92D6" w14:textId="77777777" w:rsidR="00442AF1" w:rsidRDefault="00BF0824" w:rsidP="00BF0824">
      <w:pPr>
        <w:spacing w:line="276" w:lineRule="auto"/>
        <w:ind w:left="360" w:firstLine="348"/>
        <w:jc w:val="both"/>
        <w:rPr>
          <w:rFonts w:ascii="Poppins" w:hAnsi="Poppins" w:cs="Poppins"/>
          <w:sz w:val="22"/>
          <w:szCs w:val="22"/>
        </w:rPr>
      </w:pPr>
      <w:r w:rsidRPr="00646707">
        <w:rPr>
          <w:rFonts w:ascii="Poppins" w:hAnsi="Poppins" w:cs="Poppins"/>
          <w:sz w:val="22"/>
          <w:szCs w:val="22"/>
        </w:rPr>
        <w:t xml:space="preserve">Część centralna spełniać powinna następujące wymagania: </w:t>
      </w:r>
    </w:p>
    <w:p w14:paraId="6F56D56F" w14:textId="2EF006AC" w:rsidR="00442AF1" w:rsidRDefault="00442AF1" w:rsidP="00BF0824">
      <w:pPr>
        <w:spacing w:line="276" w:lineRule="auto"/>
        <w:ind w:left="360" w:firstLine="348"/>
        <w:jc w:val="both"/>
        <w:rPr>
          <w:rFonts w:ascii="Poppins" w:hAnsi="Poppins" w:cs="Poppins"/>
          <w:sz w:val="22"/>
          <w:szCs w:val="22"/>
        </w:rPr>
      </w:pPr>
      <w:r>
        <w:rPr>
          <w:rFonts w:ascii="Poppins" w:hAnsi="Poppins" w:cs="Poppins"/>
          <w:sz w:val="22"/>
          <w:szCs w:val="22"/>
        </w:rPr>
        <w:t xml:space="preserve">- </w:t>
      </w:r>
      <w:r w:rsidR="00BF0824" w:rsidRPr="00646707">
        <w:rPr>
          <w:rFonts w:ascii="Poppins" w:hAnsi="Poppins" w:cs="Poppins"/>
          <w:sz w:val="22"/>
          <w:szCs w:val="22"/>
        </w:rPr>
        <w:t>zapewni</w:t>
      </w:r>
      <w:r w:rsidR="00F2531C">
        <w:rPr>
          <w:rFonts w:ascii="Poppins" w:hAnsi="Poppins" w:cs="Poppins"/>
          <w:sz w:val="22"/>
          <w:szCs w:val="22"/>
        </w:rPr>
        <w:t xml:space="preserve">enie pomieszczenia </w:t>
      </w:r>
      <w:r w:rsidR="00BF0824" w:rsidRPr="00646707">
        <w:rPr>
          <w:rFonts w:ascii="Poppins" w:hAnsi="Poppins" w:cs="Poppins"/>
          <w:sz w:val="22"/>
          <w:szCs w:val="22"/>
        </w:rPr>
        <w:t xml:space="preserve">dla urządzeń elektronicznych i zasilających oraz balastu, jest </w:t>
      </w:r>
    </w:p>
    <w:p w14:paraId="2BA6F14A" w14:textId="5CAC9C4A" w:rsidR="00442AF1" w:rsidRDefault="00442AF1" w:rsidP="00BF0824">
      <w:pPr>
        <w:spacing w:line="276" w:lineRule="auto"/>
        <w:ind w:left="360" w:firstLine="348"/>
        <w:jc w:val="both"/>
        <w:rPr>
          <w:rFonts w:ascii="Poppins" w:hAnsi="Poppins" w:cs="Poppins"/>
          <w:sz w:val="22"/>
          <w:szCs w:val="22"/>
        </w:rPr>
      </w:pPr>
      <w:r>
        <w:rPr>
          <w:rFonts w:ascii="Poppins" w:hAnsi="Poppins" w:cs="Poppins"/>
          <w:sz w:val="22"/>
          <w:szCs w:val="22"/>
        </w:rPr>
        <w:t xml:space="preserve">- być </w:t>
      </w:r>
      <w:r w:rsidR="00BF0824" w:rsidRPr="00646707">
        <w:rPr>
          <w:rFonts w:ascii="Poppins" w:hAnsi="Poppins" w:cs="Poppins"/>
          <w:sz w:val="22"/>
          <w:szCs w:val="22"/>
        </w:rPr>
        <w:t>wyposażona w centralnie zamykany szczelny właz o wymiarach 650 mm x 650 mm</w:t>
      </w:r>
      <w:r w:rsidR="00A01CBE">
        <w:rPr>
          <w:rFonts w:ascii="Poppins" w:hAnsi="Poppins" w:cs="Poppins"/>
          <w:sz w:val="22"/>
          <w:szCs w:val="22"/>
        </w:rPr>
        <w:t>,</w:t>
      </w:r>
      <w:r w:rsidR="00BF0824" w:rsidRPr="00646707">
        <w:rPr>
          <w:rFonts w:ascii="Poppins" w:hAnsi="Poppins" w:cs="Poppins"/>
          <w:sz w:val="22"/>
          <w:szCs w:val="22"/>
        </w:rPr>
        <w:t xml:space="preserve"> zabezpieczony przed dostępem osób niepowołanych</w:t>
      </w:r>
      <w:r>
        <w:rPr>
          <w:rFonts w:ascii="Poppins" w:hAnsi="Poppins" w:cs="Poppins"/>
          <w:sz w:val="22"/>
          <w:szCs w:val="22"/>
        </w:rPr>
        <w:t>. Z</w:t>
      </w:r>
      <w:r w:rsidR="00BF0824" w:rsidRPr="00646707">
        <w:rPr>
          <w:rFonts w:ascii="Poppins" w:hAnsi="Poppins" w:cs="Poppins"/>
          <w:sz w:val="22"/>
          <w:szCs w:val="22"/>
        </w:rPr>
        <w:t>abezpieczenie</w:t>
      </w:r>
      <w:r>
        <w:rPr>
          <w:rFonts w:ascii="Poppins" w:hAnsi="Poppins" w:cs="Poppins"/>
          <w:sz w:val="22"/>
          <w:szCs w:val="22"/>
        </w:rPr>
        <w:t xml:space="preserve"> włazu</w:t>
      </w:r>
      <w:r w:rsidR="00BF0824" w:rsidRPr="00646707">
        <w:rPr>
          <w:rFonts w:ascii="Poppins" w:hAnsi="Poppins" w:cs="Poppins"/>
          <w:sz w:val="22"/>
          <w:szCs w:val="22"/>
        </w:rPr>
        <w:t xml:space="preserve"> </w:t>
      </w:r>
      <w:r w:rsidRPr="00646707">
        <w:rPr>
          <w:rFonts w:ascii="Poppins" w:hAnsi="Poppins" w:cs="Poppins"/>
          <w:sz w:val="22"/>
          <w:szCs w:val="22"/>
        </w:rPr>
        <w:t>odporn</w:t>
      </w:r>
      <w:r>
        <w:rPr>
          <w:rFonts w:ascii="Poppins" w:hAnsi="Poppins" w:cs="Poppins"/>
          <w:sz w:val="22"/>
          <w:szCs w:val="22"/>
        </w:rPr>
        <w:t>e</w:t>
      </w:r>
      <w:r w:rsidRPr="00646707">
        <w:rPr>
          <w:rFonts w:ascii="Poppins" w:hAnsi="Poppins" w:cs="Poppins"/>
          <w:sz w:val="22"/>
          <w:szCs w:val="22"/>
        </w:rPr>
        <w:t xml:space="preserve"> </w:t>
      </w:r>
      <w:r w:rsidR="00BF0824" w:rsidRPr="00646707">
        <w:rPr>
          <w:rFonts w:ascii="Poppins" w:hAnsi="Poppins" w:cs="Poppins"/>
          <w:sz w:val="22"/>
          <w:szCs w:val="22"/>
        </w:rPr>
        <w:t>na warunki morskie, z blokadą przed przypadkowym zamknięciem oraz cztery przejścia kablowe o średnicy 80 mm o długości 250mm</w:t>
      </w:r>
      <w:r>
        <w:rPr>
          <w:rFonts w:ascii="Poppins" w:hAnsi="Poppins" w:cs="Poppins"/>
          <w:sz w:val="22"/>
          <w:szCs w:val="22"/>
        </w:rPr>
        <w:t>. Przejścia kablowe</w:t>
      </w:r>
      <w:r w:rsidR="00BF0824" w:rsidRPr="00646707">
        <w:rPr>
          <w:rFonts w:ascii="Poppins" w:hAnsi="Poppins" w:cs="Poppins"/>
          <w:sz w:val="22"/>
          <w:szCs w:val="22"/>
        </w:rPr>
        <w:t xml:space="preserve"> zakrzywione ku dołowi po zewnętrznej stronie konstrukcji zapobiegającym bezpośrednim uderzeniom wody, ale z widocznym prześwitem do wnętrza pławy. </w:t>
      </w:r>
    </w:p>
    <w:p w14:paraId="724F9519" w14:textId="450F7E1D" w:rsidR="00BF0824" w:rsidRPr="00646707" w:rsidRDefault="00442AF1" w:rsidP="00BF0824">
      <w:pPr>
        <w:spacing w:line="276" w:lineRule="auto"/>
        <w:ind w:left="360" w:firstLine="348"/>
        <w:jc w:val="both"/>
        <w:rPr>
          <w:rFonts w:ascii="Poppins" w:hAnsi="Poppins" w:cs="Poppins"/>
          <w:sz w:val="22"/>
          <w:szCs w:val="22"/>
        </w:rPr>
      </w:pPr>
      <w:r>
        <w:rPr>
          <w:rFonts w:ascii="Poppins" w:hAnsi="Poppins" w:cs="Poppins"/>
          <w:sz w:val="22"/>
          <w:szCs w:val="22"/>
        </w:rPr>
        <w:t xml:space="preserve">- </w:t>
      </w:r>
      <w:r w:rsidR="00BF0824" w:rsidRPr="00646707">
        <w:rPr>
          <w:rFonts w:ascii="Poppins" w:hAnsi="Poppins" w:cs="Poppins"/>
          <w:sz w:val="22"/>
          <w:szCs w:val="22"/>
        </w:rPr>
        <w:t>Wewnątrz na ścianach zostaną zamocowane uchwyty do mocowania oprzyrządowania, a w górnej części na obwodzie nierdzewne koryto kablowe. W dole komory koszyki na akumulatory. Wszystkie mocowania zostaną wykonane zgodnie z sugestiami Zamawiającego w trakcie budowy.</w:t>
      </w:r>
    </w:p>
    <w:p w14:paraId="7217E214" w14:textId="40DF7588" w:rsidR="00BF0824" w:rsidRPr="00646707" w:rsidRDefault="00903F4F" w:rsidP="00BF0824">
      <w:pPr>
        <w:spacing w:line="276" w:lineRule="auto"/>
        <w:ind w:left="360" w:firstLine="348"/>
        <w:jc w:val="both"/>
        <w:rPr>
          <w:rFonts w:ascii="Poppins" w:hAnsi="Poppins" w:cs="Poppins"/>
          <w:sz w:val="22"/>
          <w:szCs w:val="22"/>
        </w:rPr>
      </w:pPr>
      <w:r>
        <w:rPr>
          <w:rFonts w:ascii="Poppins" w:hAnsi="Poppins" w:cs="Poppins"/>
          <w:sz w:val="22"/>
          <w:szCs w:val="22"/>
        </w:rPr>
        <w:t>Pława</w:t>
      </w:r>
      <w:r w:rsidRPr="00646707">
        <w:rPr>
          <w:rFonts w:ascii="Poppins" w:hAnsi="Poppins" w:cs="Poppins"/>
          <w:sz w:val="22"/>
          <w:szCs w:val="22"/>
        </w:rPr>
        <w:t xml:space="preserve"> </w:t>
      </w:r>
      <w:r w:rsidR="00BF0824" w:rsidRPr="00646707">
        <w:rPr>
          <w:rFonts w:ascii="Poppins" w:hAnsi="Poppins" w:cs="Poppins"/>
          <w:sz w:val="22"/>
          <w:szCs w:val="22"/>
        </w:rPr>
        <w:t xml:space="preserve">wyposażona w odbijacze gumowe mocowane na pokładzie oraz na zewnątrz boi pionowo. Powierzchnia pokładu z powłoką antypoślizgową (np. korundem).  </w:t>
      </w:r>
    </w:p>
    <w:p w14:paraId="19491F2A" w14:textId="77777777" w:rsidR="00F72E08" w:rsidRPr="00646707" w:rsidRDefault="00F72E08" w:rsidP="00BF0824">
      <w:pPr>
        <w:spacing w:line="276" w:lineRule="auto"/>
        <w:ind w:left="360" w:firstLine="348"/>
        <w:jc w:val="both"/>
        <w:rPr>
          <w:rFonts w:ascii="Poppins" w:hAnsi="Poppins" w:cs="Poppins"/>
          <w:sz w:val="22"/>
          <w:szCs w:val="22"/>
        </w:rPr>
      </w:pPr>
      <w:r w:rsidRPr="00646707">
        <w:rPr>
          <w:rFonts w:ascii="Poppins" w:hAnsi="Poppins" w:cs="Poppins"/>
          <w:sz w:val="22"/>
          <w:szCs w:val="22"/>
        </w:rPr>
        <w:t xml:space="preserve">W dnie komory </w:t>
      </w:r>
      <w:r w:rsidR="00DD5CF1" w:rsidRPr="00646707">
        <w:rPr>
          <w:rFonts w:ascii="Poppins" w:hAnsi="Poppins" w:cs="Poppins"/>
          <w:sz w:val="22"/>
          <w:szCs w:val="22"/>
        </w:rPr>
        <w:t xml:space="preserve">ukryte </w:t>
      </w:r>
      <w:r w:rsidRPr="00646707">
        <w:rPr>
          <w:rFonts w:ascii="Poppins" w:hAnsi="Poppins" w:cs="Poppins"/>
          <w:sz w:val="22"/>
          <w:szCs w:val="22"/>
        </w:rPr>
        <w:t>kostki</w:t>
      </w:r>
      <w:r w:rsidR="00DD5CF1" w:rsidRPr="00646707">
        <w:rPr>
          <w:rFonts w:ascii="Poppins" w:hAnsi="Poppins" w:cs="Poppins"/>
          <w:sz w:val="22"/>
          <w:szCs w:val="22"/>
        </w:rPr>
        <w:t xml:space="preserve"> balastowe.</w:t>
      </w:r>
      <w:r w:rsidRPr="00646707">
        <w:rPr>
          <w:rFonts w:ascii="Poppins" w:hAnsi="Poppins" w:cs="Poppins"/>
          <w:sz w:val="22"/>
          <w:szCs w:val="22"/>
        </w:rPr>
        <w:t xml:space="preserve"> Waga zastosowanego balastu </w:t>
      </w:r>
      <w:r w:rsidR="00DD5CF1" w:rsidRPr="00646707">
        <w:rPr>
          <w:rFonts w:ascii="Poppins" w:hAnsi="Poppins" w:cs="Poppins"/>
          <w:sz w:val="22"/>
          <w:szCs w:val="22"/>
        </w:rPr>
        <w:t xml:space="preserve">powinna zapewnić odpowiednią stateczność. </w:t>
      </w:r>
    </w:p>
    <w:p w14:paraId="253D5884" w14:textId="77777777" w:rsidR="00BF0824" w:rsidRPr="00646707" w:rsidRDefault="00BF0824" w:rsidP="00BF0824">
      <w:pPr>
        <w:spacing w:line="276" w:lineRule="auto"/>
        <w:ind w:left="360"/>
        <w:jc w:val="both"/>
        <w:rPr>
          <w:rFonts w:ascii="Poppins" w:hAnsi="Poppins" w:cs="Poppins"/>
          <w:sz w:val="22"/>
          <w:szCs w:val="22"/>
        </w:rPr>
      </w:pPr>
    </w:p>
    <w:p w14:paraId="3D7973A7" w14:textId="77777777" w:rsidR="00BF0824" w:rsidRPr="00646707" w:rsidRDefault="00BF0824" w:rsidP="00006016">
      <w:pPr>
        <w:numPr>
          <w:ilvl w:val="2"/>
          <w:numId w:val="12"/>
        </w:numPr>
        <w:spacing w:line="276" w:lineRule="auto"/>
        <w:jc w:val="both"/>
        <w:rPr>
          <w:rFonts w:ascii="Poppins" w:hAnsi="Poppins" w:cs="Poppins"/>
          <w:sz w:val="22"/>
          <w:szCs w:val="22"/>
        </w:rPr>
      </w:pPr>
      <w:r w:rsidRPr="00646707">
        <w:rPr>
          <w:rFonts w:ascii="Poppins" w:hAnsi="Poppins" w:cs="Poppins"/>
          <w:sz w:val="22"/>
          <w:szCs w:val="22"/>
        </w:rPr>
        <w:t>Powłoki ochronne</w:t>
      </w:r>
    </w:p>
    <w:p w14:paraId="7756B43E" w14:textId="45176096" w:rsidR="00BF0824" w:rsidRPr="00646707" w:rsidRDefault="00BF0824" w:rsidP="00BF0824">
      <w:pPr>
        <w:spacing w:line="276" w:lineRule="auto"/>
        <w:ind w:left="360" w:firstLine="348"/>
        <w:jc w:val="both"/>
        <w:rPr>
          <w:rFonts w:ascii="Poppins" w:hAnsi="Poppins" w:cs="Poppins"/>
          <w:sz w:val="22"/>
          <w:szCs w:val="22"/>
        </w:rPr>
      </w:pPr>
      <w:r w:rsidRPr="00646707">
        <w:rPr>
          <w:rFonts w:ascii="Poppins" w:hAnsi="Poppins" w:cs="Poppins"/>
          <w:sz w:val="22"/>
          <w:szCs w:val="22"/>
        </w:rPr>
        <w:t xml:space="preserve">Powłoki należy wykonać farbami o przedłużonej wytrzymałości na warunki morskie z zewnętrzną powłoką </w:t>
      </w:r>
      <w:proofErr w:type="spellStart"/>
      <w:r w:rsidRPr="00646707">
        <w:rPr>
          <w:rFonts w:ascii="Poppins" w:hAnsi="Poppins" w:cs="Poppins"/>
          <w:sz w:val="22"/>
          <w:szCs w:val="22"/>
        </w:rPr>
        <w:t>antyporostową</w:t>
      </w:r>
      <w:proofErr w:type="spellEnd"/>
      <w:r w:rsidRPr="00646707">
        <w:rPr>
          <w:rFonts w:ascii="Poppins" w:hAnsi="Poppins" w:cs="Poppins"/>
          <w:sz w:val="22"/>
          <w:szCs w:val="22"/>
        </w:rPr>
        <w:t xml:space="preserve">. Wymagane jest pokrycie konstrukcji powłokami epoksydowymi klasy kadłubowej, z zastrzeżeniem koloru części nawodnej, wymaga się koloru żółtego RAL 1023. </w:t>
      </w:r>
      <w:r w:rsidR="00903F4F">
        <w:rPr>
          <w:rFonts w:ascii="Poppins" w:hAnsi="Poppins" w:cs="Poppins"/>
          <w:sz w:val="22"/>
          <w:szCs w:val="22"/>
        </w:rPr>
        <w:t xml:space="preserve">Pława </w:t>
      </w:r>
      <w:r w:rsidRPr="00646707">
        <w:rPr>
          <w:rFonts w:ascii="Poppins" w:hAnsi="Poppins" w:cs="Poppins"/>
          <w:sz w:val="22"/>
          <w:szCs w:val="22"/>
        </w:rPr>
        <w:t>musi być oznaczona zgodnie z IALA. Wymagana ochrona antykorozyjna: przykręcane wymienne anody 0,5 – 1,0 kg.</w:t>
      </w:r>
    </w:p>
    <w:p w14:paraId="544DA1E9" w14:textId="77777777" w:rsidR="00BF0824" w:rsidRPr="00646707" w:rsidRDefault="00BF0824" w:rsidP="00BF0824">
      <w:pPr>
        <w:spacing w:line="276" w:lineRule="auto"/>
        <w:ind w:left="360"/>
        <w:jc w:val="both"/>
        <w:rPr>
          <w:rFonts w:ascii="Poppins" w:hAnsi="Poppins" w:cs="Poppins"/>
          <w:sz w:val="22"/>
          <w:szCs w:val="22"/>
        </w:rPr>
      </w:pPr>
    </w:p>
    <w:p w14:paraId="41495D5B" w14:textId="77777777" w:rsidR="00BF0824" w:rsidRPr="00646707" w:rsidRDefault="00BF0824" w:rsidP="00006016">
      <w:pPr>
        <w:numPr>
          <w:ilvl w:val="2"/>
          <w:numId w:val="12"/>
        </w:numPr>
        <w:spacing w:line="276" w:lineRule="auto"/>
        <w:jc w:val="both"/>
        <w:rPr>
          <w:rFonts w:ascii="Poppins" w:hAnsi="Poppins" w:cs="Poppins"/>
          <w:sz w:val="22"/>
          <w:szCs w:val="22"/>
        </w:rPr>
      </w:pPr>
      <w:r w:rsidRPr="00646707">
        <w:rPr>
          <w:rFonts w:ascii="Poppins" w:hAnsi="Poppins" w:cs="Poppins"/>
          <w:sz w:val="22"/>
          <w:szCs w:val="22"/>
        </w:rPr>
        <w:t>Konstrukcja ramy kratownicowej, zespolonej z walcową częścią wypornościową.</w:t>
      </w:r>
    </w:p>
    <w:p w14:paraId="368F539C" w14:textId="75815838" w:rsidR="00BF0824" w:rsidRPr="00646707" w:rsidRDefault="00BF0824" w:rsidP="00BF0824">
      <w:pPr>
        <w:spacing w:line="276" w:lineRule="auto"/>
        <w:ind w:left="360" w:firstLine="348"/>
        <w:jc w:val="both"/>
        <w:rPr>
          <w:rFonts w:ascii="Poppins" w:hAnsi="Poppins" w:cs="Poppins"/>
          <w:sz w:val="22"/>
          <w:szCs w:val="22"/>
        </w:rPr>
      </w:pPr>
      <w:r w:rsidRPr="00646707">
        <w:rPr>
          <w:rFonts w:ascii="Poppins" w:hAnsi="Poppins" w:cs="Poppins"/>
          <w:sz w:val="22"/>
          <w:szCs w:val="22"/>
        </w:rPr>
        <w:t xml:space="preserve">Rama kratownicowa zespolona będzie z częścią podwodną. W ramie tej umieszczone zostaną 4 oka mocujące pławę do łańcuchów kotwicznych o średnicy zewnętrznej 350mm, </w:t>
      </w:r>
      <w:r w:rsidR="00574398">
        <w:rPr>
          <w:rFonts w:ascii="Poppins" w:hAnsi="Poppins" w:cs="Poppins"/>
          <w:sz w:val="22"/>
          <w:szCs w:val="22"/>
        </w:rPr>
        <w:t xml:space="preserve">z </w:t>
      </w:r>
      <w:r w:rsidR="00574398" w:rsidRPr="00646707">
        <w:rPr>
          <w:rFonts w:ascii="Poppins" w:hAnsi="Poppins" w:cs="Poppins"/>
          <w:sz w:val="22"/>
          <w:szCs w:val="22"/>
        </w:rPr>
        <w:t xml:space="preserve"> </w:t>
      </w:r>
      <w:r w:rsidRPr="00646707">
        <w:rPr>
          <w:rFonts w:ascii="Poppins" w:hAnsi="Poppins" w:cs="Poppins"/>
          <w:sz w:val="22"/>
          <w:szCs w:val="22"/>
        </w:rPr>
        <w:t>konstrukc</w:t>
      </w:r>
      <w:r w:rsidR="00574398">
        <w:rPr>
          <w:rFonts w:ascii="Poppins" w:hAnsi="Poppins" w:cs="Poppins"/>
          <w:sz w:val="22"/>
          <w:szCs w:val="22"/>
        </w:rPr>
        <w:t xml:space="preserve">ją </w:t>
      </w:r>
      <w:r w:rsidR="00574398" w:rsidRPr="00646707">
        <w:rPr>
          <w:rFonts w:ascii="Poppins" w:hAnsi="Poppins" w:cs="Poppins"/>
          <w:sz w:val="22"/>
          <w:szCs w:val="22"/>
        </w:rPr>
        <w:t>niewystając</w:t>
      </w:r>
      <w:r w:rsidR="00574398">
        <w:rPr>
          <w:rFonts w:ascii="Poppins" w:hAnsi="Poppins" w:cs="Poppins"/>
          <w:sz w:val="22"/>
          <w:szCs w:val="22"/>
        </w:rPr>
        <w:t>ą</w:t>
      </w:r>
      <w:r w:rsidR="00574398" w:rsidRPr="00646707">
        <w:rPr>
          <w:rFonts w:ascii="Poppins" w:hAnsi="Poppins" w:cs="Poppins"/>
          <w:sz w:val="22"/>
          <w:szCs w:val="22"/>
        </w:rPr>
        <w:t xml:space="preserve"> </w:t>
      </w:r>
      <w:r w:rsidRPr="00646707">
        <w:rPr>
          <w:rFonts w:ascii="Poppins" w:hAnsi="Poppins" w:cs="Poppins"/>
          <w:sz w:val="22"/>
          <w:szCs w:val="22"/>
        </w:rPr>
        <w:t>poza obrys ramy. Grubość uchwytów powinna zapewniać nieprzerwaną eksploatacje z uwzględnieniem ubytku materiału na skutek tarcia</w:t>
      </w:r>
    </w:p>
    <w:p w14:paraId="33876290" w14:textId="77777777" w:rsidR="00BF0824" w:rsidRPr="00646707" w:rsidRDefault="00BF0824" w:rsidP="00BF0824">
      <w:pPr>
        <w:spacing w:line="276" w:lineRule="auto"/>
        <w:ind w:left="360" w:firstLine="348"/>
        <w:jc w:val="both"/>
        <w:rPr>
          <w:rFonts w:ascii="Poppins" w:hAnsi="Poppins" w:cs="Poppins"/>
          <w:sz w:val="22"/>
          <w:szCs w:val="22"/>
        </w:rPr>
      </w:pPr>
      <w:r w:rsidRPr="00646707">
        <w:rPr>
          <w:rFonts w:ascii="Poppins" w:hAnsi="Poppins" w:cs="Poppins"/>
          <w:sz w:val="22"/>
          <w:szCs w:val="22"/>
        </w:rPr>
        <w:t xml:space="preserve">Kształt dolnej części ramy powinien umożliwiać postawienie pławy w pionie na lądzie na czterech stopach. Obrys ramy nie może wystawać poza największy obwód boi. </w:t>
      </w:r>
    </w:p>
    <w:p w14:paraId="6BDCEE73" w14:textId="77777777" w:rsidR="00BF0824" w:rsidRPr="00646707" w:rsidRDefault="00BF0824" w:rsidP="00BF0824">
      <w:pPr>
        <w:spacing w:line="276" w:lineRule="auto"/>
        <w:ind w:left="360"/>
        <w:jc w:val="both"/>
        <w:rPr>
          <w:rFonts w:ascii="Poppins" w:hAnsi="Poppins" w:cs="Poppins"/>
          <w:sz w:val="22"/>
          <w:szCs w:val="22"/>
        </w:rPr>
      </w:pPr>
    </w:p>
    <w:p w14:paraId="15B49E34" w14:textId="77777777" w:rsidR="00BF0824" w:rsidRPr="00646707" w:rsidRDefault="00BF0824" w:rsidP="00006016">
      <w:pPr>
        <w:numPr>
          <w:ilvl w:val="2"/>
          <w:numId w:val="12"/>
        </w:numPr>
        <w:spacing w:line="276" w:lineRule="auto"/>
        <w:jc w:val="both"/>
        <w:rPr>
          <w:rFonts w:ascii="Poppins" w:hAnsi="Poppins" w:cs="Poppins"/>
          <w:sz w:val="22"/>
          <w:szCs w:val="22"/>
        </w:rPr>
      </w:pPr>
      <w:r w:rsidRPr="00646707">
        <w:rPr>
          <w:rFonts w:ascii="Poppins" w:hAnsi="Poppins" w:cs="Poppins"/>
          <w:sz w:val="22"/>
          <w:szCs w:val="22"/>
        </w:rPr>
        <w:t>Konstrukcja masztu: kratownicowa.</w:t>
      </w:r>
    </w:p>
    <w:p w14:paraId="4D25DE12" w14:textId="77777777" w:rsidR="00BF0824" w:rsidRPr="00646707" w:rsidRDefault="00BF0824" w:rsidP="00BF0824">
      <w:pPr>
        <w:spacing w:line="276" w:lineRule="auto"/>
        <w:ind w:left="360" w:firstLine="348"/>
        <w:jc w:val="both"/>
        <w:rPr>
          <w:rFonts w:ascii="Poppins" w:hAnsi="Poppins" w:cs="Poppins"/>
          <w:sz w:val="22"/>
          <w:szCs w:val="22"/>
        </w:rPr>
      </w:pPr>
      <w:r w:rsidRPr="00646707">
        <w:rPr>
          <w:rFonts w:ascii="Poppins" w:hAnsi="Poppins" w:cs="Poppins"/>
          <w:sz w:val="22"/>
          <w:szCs w:val="22"/>
        </w:rPr>
        <w:t>Na materiał konstrukcyjny masztu wybrano stal nierdzewną, niemagnetyczną. Konstrukcja masztu powinna być wykonana z cienkościennych rur i profili zamkniętych, gwarantujących należytą trwałość, sztywność i lekkość konstrukcji. Grubość ścianek nie mniejsza niż 2 mm.</w:t>
      </w:r>
    </w:p>
    <w:p w14:paraId="6B3581DC" w14:textId="77777777" w:rsidR="009A71E6" w:rsidRPr="00FF6A2E" w:rsidRDefault="00BF0824" w:rsidP="00FF6A2E">
      <w:pPr>
        <w:pStyle w:val="Akapitzlist"/>
        <w:numPr>
          <w:ilvl w:val="3"/>
          <w:numId w:val="12"/>
        </w:numPr>
        <w:spacing w:line="276" w:lineRule="auto"/>
        <w:jc w:val="both"/>
        <w:rPr>
          <w:rFonts w:ascii="Poppins" w:hAnsi="Poppins" w:cs="Poppins"/>
          <w:sz w:val="22"/>
          <w:szCs w:val="22"/>
        </w:rPr>
      </w:pPr>
      <w:r w:rsidRPr="00FF6A2E">
        <w:rPr>
          <w:rFonts w:ascii="Poppins" w:hAnsi="Poppins" w:cs="Poppins"/>
          <w:sz w:val="22"/>
          <w:szCs w:val="22"/>
        </w:rPr>
        <w:t>Konieczne cechy masztu:</w:t>
      </w:r>
    </w:p>
    <w:p w14:paraId="7EC3D066" w14:textId="77777777" w:rsidR="00BF0824" w:rsidRPr="003A0716" w:rsidRDefault="009A71E6" w:rsidP="003A0716">
      <w:pPr>
        <w:pStyle w:val="Akapitzlist"/>
        <w:numPr>
          <w:ilvl w:val="0"/>
          <w:numId w:val="17"/>
        </w:numPr>
        <w:spacing w:line="276" w:lineRule="auto"/>
        <w:ind w:left="851"/>
        <w:jc w:val="both"/>
        <w:rPr>
          <w:rFonts w:ascii="Poppins" w:hAnsi="Poppins" w:cs="Poppins"/>
          <w:sz w:val="22"/>
          <w:szCs w:val="22"/>
        </w:rPr>
      </w:pPr>
      <w:r w:rsidRPr="003A0716">
        <w:rPr>
          <w:rFonts w:ascii="Poppins" w:hAnsi="Poppins" w:cs="Poppins"/>
          <w:sz w:val="22"/>
          <w:szCs w:val="22"/>
        </w:rPr>
        <w:t>Posiadać na szczycie jednej z nóg wspawany reflektor radarowy</w:t>
      </w:r>
    </w:p>
    <w:p w14:paraId="391EE672" w14:textId="77777777" w:rsidR="009A71E6" w:rsidRPr="003A0716" w:rsidRDefault="009A71E6" w:rsidP="003A0716">
      <w:pPr>
        <w:pStyle w:val="Akapitzlist"/>
        <w:numPr>
          <w:ilvl w:val="0"/>
          <w:numId w:val="17"/>
        </w:numPr>
        <w:spacing w:line="276" w:lineRule="auto"/>
        <w:ind w:left="851"/>
        <w:jc w:val="both"/>
        <w:rPr>
          <w:rFonts w:ascii="Poppins" w:hAnsi="Poppins" w:cs="Poppins"/>
          <w:sz w:val="22"/>
          <w:szCs w:val="22"/>
        </w:rPr>
      </w:pPr>
      <w:r w:rsidRPr="003A0716">
        <w:rPr>
          <w:rFonts w:ascii="Poppins" w:hAnsi="Poppins" w:cs="Poppins"/>
          <w:sz w:val="22"/>
          <w:szCs w:val="22"/>
        </w:rPr>
        <w:t>Zapewnienie miejsc instalacji dla:</w:t>
      </w:r>
    </w:p>
    <w:p w14:paraId="717B73F6" w14:textId="77777777" w:rsidR="00BF0824" w:rsidRPr="00646707" w:rsidRDefault="00BF0824" w:rsidP="003A0716">
      <w:pPr>
        <w:numPr>
          <w:ilvl w:val="0"/>
          <w:numId w:val="3"/>
        </w:numPr>
        <w:tabs>
          <w:tab w:val="left" w:pos="1843"/>
        </w:tabs>
        <w:spacing w:line="276" w:lineRule="auto"/>
        <w:ind w:left="1560"/>
        <w:jc w:val="both"/>
        <w:rPr>
          <w:rFonts w:ascii="Poppins" w:hAnsi="Poppins" w:cs="Poppins"/>
          <w:sz w:val="22"/>
          <w:szCs w:val="22"/>
        </w:rPr>
      </w:pPr>
      <w:r w:rsidRPr="00646707">
        <w:rPr>
          <w:rFonts w:ascii="Poppins" w:hAnsi="Poppins" w:cs="Poppins"/>
          <w:sz w:val="22"/>
          <w:szCs w:val="22"/>
        </w:rPr>
        <w:t>4 szt. paneli słonecznych wsuwanych od góry i blokowanych śrubami, na jednym poziomie zorientowane w czterech kierunkach</w:t>
      </w:r>
    </w:p>
    <w:p w14:paraId="281C8853" w14:textId="17724A39" w:rsidR="00BF0824" w:rsidRPr="00646707" w:rsidRDefault="00BF0824" w:rsidP="003A0716">
      <w:pPr>
        <w:numPr>
          <w:ilvl w:val="0"/>
          <w:numId w:val="3"/>
        </w:numPr>
        <w:tabs>
          <w:tab w:val="left" w:pos="1843"/>
        </w:tabs>
        <w:spacing w:line="276" w:lineRule="auto"/>
        <w:ind w:left="1560"/>
        <w:jc w:val="both"/>
        <w:rPr>
          <w:rFonts w:ascii="Poppins" w:hAnsi="Poppins" w:cs="Poppins"/>
          <w:sz w:val="22"/>
          <w:szCs w:val="22"/>
        </w:rPr>
      </w:pPr>
      <w:r w:rsidRPr="00646707">
        <w:rPr>
          <w:rFonts w:ascii="Poppins" w:hAnsi="Poppins" w:cs="Poppins"/>
          <w:sz w:val="22"/>
          <w:szCs w:val="22"/>
        </w:rPr>
        <w:t>2 szt. generatorów wiatrowych, mocowanych jeden nad drugim</w:t>
      </w:r>
    </w:p>
    <w:p w14:paraId="69A6979D" w14:textId="77777777" w:rsidR="00BF0824" w:rsidRPr="00646707" w:rsidRDefault="00BF0824" w:rsidP="003A0716">
      <w:pPr>
        <w:numPr>
          <w:ilvl w:val="0"/>
          <w:numId w:val="3"/>
        </w:numPr>
        <w:tabs>
          <w:tab w:val="left" w:pos="1843"/>
        </w:tabs>
        <w:spacing w:line="276" w:lineRule="auto"/>
        <w:ind w:left="1560"/>
        <w:jc w:val="both"/>
        <w:rPr>
          <w:rFonts w:ascii="Poppins" w:hAnsi="Poppins" w:cs="Poppins"/>
          <w:sz w:val="22"/>
          <w:szCs w:val="22"/>
        </w:rPr>
      </w:pPr>
      <w:r w:rsidRPr="00646707">
        <w:rPr>
          <w:rFonts w:ascii="Poppins" w:hAnsi="Poppins" w:cs="Poppins"/>
          <w:sz w:val="22"/>
          <w:szCs w:val="22"/>
        </w:rPr>
        <w:t xml:space="preserve">Aparatury pomiarowej (czujniki wiatru i temperatury) </w:t>
      </w:r>
    </w:p>
    <w:p w14:paraId="37135C78" w14:textId="77777777" w:rsidR="00BF0824" w:rsidRPr="00646707" w:rsidRDefault="00BF0824" w:rsidP="003A0716">
      <w:pPr>
        <w:numPr>
          <w:ilvl w:val="0"/>
          <w:numId w:val="3"/>
        </w:numPr>
        <w:tabs>
          <w:tab w:val="left" w:pos="1843"/>
        </w:tabs>
        <w:spacing w:line="276" w:lineRule="auto"/>
        <w:ind w:left="1560"/>
        <w:jc w:val="both"/>
        <w:rPr>
          <w:rFonts w:ascii="Poppins" w:hAnsi="Poppins" w:cs="Poppins"/>
          <w:sz w:val="22"/>
          <w:szCs w:val="22"/>
        </w:rPr>
      </w:pPr>
      <w:r w:rsidRPr="00646707">
        <w:rPr>
          <w:rFonts w:ascii="Poppins" w:hAnsi="Poppins" w:cs="Poppins"/>
          <w:sz w:val="22"/>
          <w:szCs w:val="22"/>
        </w:rPr>
        <w:t>Świateł nawigacyjnych</w:t>
      </w:r>
    </w:p>
    <w:p w14:paraId="7CCF39C9" w14:textId="77777777" w:rsidR="00BF0824" w:rsidRPr="00646707" w:rsidRDefault="00BF0824" w:rsidP="003A0716">
      <w:pPr>
        <w:numPr>
          <w:ilvl w:val="0"/>
          <w:numId w:val="3"/>
        </w:numPr>
        <w:tabs>
          <w:tab w:val="left" w:pos="1843"/>
        </w:tabs>
        <w:spacing w:line="276" w:lineRule="auto"/>
        <w:ind w:left="1560"/>
        <w:jc w:val="both"/>
        <w:rPr>
          <w:rFonts w:ascii="Poppins" w:hAnsi="Poppins" w:cs="Poppins"/>
          <w:sz w:val="22"/>
          <w:szCs w:val="22"/>
        </w:rPr>
      </w:pPr>
      <w:r w:rsidRPr="00646707">
        <w:rPr>
          <w:rFonts w:ascii="Poppins" w:hAnsi="Poppins" w:cs="Poppins"/>
          <w:sz w:val="22"/>
          <w:szCs w:val="22"/>
        </w:rPr>
        <w:t>Anten radiowych i satelitarnych (anteny nadawczo-odbiorcze łączności satelitarnej, antena łączności radiowej, antena GPS, antena AIS,)</w:t>
      </w:r>
    </w:p>
    <w:p w14:paraId="34E8DE30" w14:textId="77777777" w:rsidR="00BF0824" w:rsidRPr="00646707" w:rsidRDefault="00BF0824" w:rsidP="003A0716">
      <w:pPr>
        <w:numPr>
          <w:ilvl w:val="0"/>
          <w:numId w:val="3"/>
        </w:numPr>
        <w:tabs>
          <w:tab w:val="left" w:pos="1843"/>
        </w:tabs>
        <w:spacing w:line="276" w:lineRule="auto"/>
        <w:ind w:left="1560"/>
        <w:jc w:val="both"/>
        <w:rPr>
          <w:rFonts w:ascii="Poppins" w:hAnsi="Poppins" w:cs="Poppins"/>
          <w:sz w:val="22"/>
          <w:szCs w:val="22"/>
        </w:rPr>
      </w:pPr>
      <w:r w:rsidRPr="00646707">
        <w:rPr>
          <w:rFonts w:ascii="Poppins" w:hAnsi="Poppins" w:cs="Poppins"/>
          <w:sz w:val="22"/>
          <w:szCs w:val="22"/>
        </w:rPr>
        <w:t>Wyposażenia nawigacyjnego (lampa, znak nawigacyjny)</w:t>
      </w:r>
    </w:p>
    <w:p w14:paraId="64A0AF2D" w14:textId="77777777" w:rsidR="00BF0824" w:rsidRPr="00646707" w:rsidRDefault="00BF0824" w:rsidP="003A0716">
      <w:pPr>
        <w:numPr>
          <w:ilvl w:val="0"/>
          <w:numId w:val="3"/>
        </w:numPr>
        <w:tabs>
          <w:tab w:val="left" w:pos="1843"/>
        </w:tabs>
        <w:spacing w:line="276" w:lineRule="auto"/>
        <w:ind w:left="1560"/>
        <w:jc w:val="both"/>
        <w:rPr>
          <w:rFonts w:ascii="Poppins" w:hAnsi="Poppins" w:cs="Poppins"/>
          <w:sz w:val="22"/>
          <w:szCs w:val="22"/>
        </w:rPr>
      </w:pPr>
      <w:r w:rsidRPr="00646707">
        <w:rPr>
          <w:rFonts w:ascii="Poppins" w:hAnsi="Poppins" w:cs="Poppins"/>
          <w:sz w:val="22"/>
          <w:szCs w:val="22"/>
        </w:rPr>
        <w:lastRenderedPageBreak/>
        <w:t>Podestu dla serwisanta</w:t>
      </w:r>
    </w:p>
    <w:p w14:paraId="036D4617" w14:textId="52AB0659" w:rsidR="00BF0824" w:rsidRPr="00646707" w:rsidRDefault="00BF0824" w:rsidP="003A0716">
      <w:pPr>
        <w:numPr>
          <w:ilvl w:val="0"/>
          <w:numId w:val="3"/>
        </w:numPr>
        <w:tabs>
          <w:tab w:val="left" w:pos="1843"/>
        </w:tabs>
        <w:spacing w:line="276" w:lineRule="auto"/>
        <w:ind w:left="1560"/>
        <w:jc w:val="both"/>
        <w:rPr>
          <w:rFonts w:ascii="Poppins" w:hAnsi="Poppins" w:cs="Poppins"/>
          <w:sz w:val="22"/>
          <w:szCs w:val="22"/>
        </w:rPr>
      </w:pPr>
      <w:r w:rsidRPr="00646707">
        <w:rPr>
          <w:rFonts w:ascii="Poppins" w:hAnsi="Poppins" w:cs="Poppins"/>
          <w:sz w:val="22"/>
          <w:szCs w:val="22"/>
        </w:rPr>
        <w:t>Dwóch drabin na przeciwległych ścianach masztu, prowadzących na podest o szerokości min. 30 cm, prześwit między szczebelkami</w:t>
      </w:r>
      <w:r w:rsidR="00DE28E7">
        <w:rPr>
          <w:rFonts w:ascii="Poppins" w:hAnsi="Poppins" w:cs="Poppins"/>
          <w:sz w:val="22"/>
          <w:szCs w:val="22"/>
        </w:rPr>
        <w:t xml:space="preserve"> </w:t>
      </w:r>
      <w:r w:rsidRPr="00646707">
        <w:rPr>
          <w:rFonts w:ascii="Poppins" w:hAnsi="Poppins" w:cs="Poppins"/>
          <w:sz w:val="22"/>
          <w:szCs w:val="22"/>
        </w:rPr>
        <w:t>32 cm, umożliwiającej swobodny dostęp do wszystkich elementów wyposażenia masztu (czujniki, zasilane, nawigacja, komunikacja). Krawędzie szczebli powinny mieć zaokrąglone ranty, aby zminimalizować zmęczenie dłoni.</w:t>
      </w:r>
    </w:p>
    <w:p w14:paraId="122693AF" w14:textId="77777777" w:rsidR="00BF0824" w:rsidRPr="00646707" w:rsidRDefault="00BF0824" w:rsidP="003A0716">
      <w:pPr>
        <w:numPr>
          <w:ilvl w:val="0"/>
          <w:numId w:val="3"/>
        </w:numPr>
        <w:tabs>
          <w:tab w:val="left" w:pos="1843"/>
        </w:tabs>
        <w:spacing w:line="276" w:lineRule="auto"/>
        <w:ind w:left="1560"/>
        <w:jc w:val="both"/>
        <w:rPr>
          <w:rFonts w:ascii="Poppins" w:hAnsi="Poppins" w:cs="Poppins"/>
          <w:sz w:val="22"/>
          <w:szCs w:val="22"/>
        </w:rPr>
      </w:pPr>
      <w:r w:rsidRPr="00646707">
        <w:rPr>
          <w:rFonts w:ascii="Poppins" w:hAnsi="Poppins" w:cs="Poppins"/>
          <w:sz w:val="22"/>
          <w:szCs w:val="22"/>
        </w:rPr>
        <w:t>Zapewnienie prześwitu nad włazem, który będzie umożliwiał swobodny dostęp do wnętrza boi – minimum 90 centymetrów.</w:t>
      </w:r>
    </w:p>
    <w:p w14:paraId="3533FECF" w14:textId="77777777" w:rsidR="00C81F55" w:rsidRDefault="00BF0824" w:rsidP="00C81F55">
      <w:pPr>
        <w:numPr>
          <w:ilvl w:val="0"/>
          <w:numId w:val="3"/>
        </w:numPr>
        <w:tabs>
          <w:tab w:val="left" w:pos="1843"/>
        </w:tabs>
        <w:spacing w:line="276" w:lineRule="auto"/>
        <w:ind w:left="1560"/>
        <w:jc w:val="both"/>
        <w:rPr>
          <w:rFonts w:ascii="Poppins" w:hAnsi="Poppins" w:cs="Poppins"/>
          <w:sz w:val="22"/>
          <w:szCs w:val="22"/>
        </w:rPr>
      </w:pPr>
      <w:r w:rsidRPr="00646707">
        <w:rPr>
          <w:rFonts w:ascii="Poppins" w:hAnsi="Poppins" w:cs="Poppins"/>
          <w:sz w:val="22"/>
          <w:szCs w:val="22"/>
        </w:rPr>
        <w:t>Dwa tory kablowe po przeciwległych stronach masztu</w:t>
      </w:r>
      <w:r w:rsidR="00C81F55" w:rsidRPr="00C81F55">
        <w:rPr>
          <w:rFonts w:ascii="Poppins" w:hAnsi="Poppins" w:cs="Poppins"/>
          <w:sz w:val="22"/>
          <w:szCs w:val="22"/>
        </w:rPr>
        <w:t xml:space="preserve"> </w:t>
      </w:r>
    </w:p>
    <w:p w14:paraId="6CFC644F" w14:textId="2FD90F7D" w:rsidR="00BF0824" w:rsidRPr="00646707" w:rsidRDefault="00C81F55" w:rsidP="003A0716">
      <w:pPr>
        <w:numPr>
          <w:ilvl w:val="0"/>
          <w:numId w:val="3"/>
        </w:numPr>
        <w:tabs>
          <w:tab w:val="left" w:pos="1843"/>
        </w:tabs>
        <w:spacing w:line="276" w:lineRule="auto"/>
        <w:ind w:left="1560"/>
        <w:jc w:val="both"/>
        <w:rPr>
          <w:rFonts w:ascii="Poppins" w:hAnsi="Poppins" w:cs="Poppins"/>
          <w:sz w:val="22"/>
          <w:szCs w:val="22"/>
        </w:rPr>
      </w:pPr>
      <w:r w:rsidRPr="00646707">
        <w:rPr>
          <w:rFonts w:ascii="Poppins" w:hAnsi="Poppins" w:cs="Poppins"/>
          <w:sz w:val="22"/>
          <w:szCs w:val="22"/>
        </w:rPr>
        <w:t>Mocowanie do zaczepienia sprzętu ewakuacyjnego</w:t>
      </w:r>
    </w:p>
    <w:p w14:paraId="43A784E8" w14:textId="77777777" w:rsidR="00A46235" w:rsidRPr="00646707" w:rsidRDefault="00A46235" w:rsidP="00A46235">
      <w:pPr>
        <w:spacing w:line="276" w:lineRule="auto"/>
        <w:jc w:val="both"/>
        <w:rPr>
          <w:rFonts w:ascii="Poppins" w:hAnsi="Poppins" w:cs="Poppins"/>
          <w:sz w:val="22"/>
          <w:szCs w:val="22"/>
        </w:rPr>
      </w:pPr>
    </w:p>
    <w:p w14:paraId="2262E66F" w14:textId="4136B51E" w:rsidR="00BF0824" w:rsidRPr="00646707" w:rsidRDefault="00BF0824" w:rsidP="00FF6A2E">
      <w:pPr>
        <w:pStyle w:val="Akapitzlist"/>
        <w:numPr>
          <w:ilvl w:val="3"/>
          <w:numId w:val="12"/>
        </w:numPr>
        <w:spacing w:line="276" w:lineRule="auto"/>
        <w:jc w:val="both"/>
        <w:rPr>
          <w:rFonts w:ascii="Poppins" w:hAnsi="Poppins" w:cs="Poppins"/>
          <w:sz w:val="22"/>
          <w:szCs w:val="22"/>
        </w:rPr>
      </w:pPr>
      <w:r w:rsidRPr="00646707">
        <w:rPr>
          <w:rFonts w:ascii="Poppins" w:hAnsi="Poppins" w:cs="Poppins"/>
          <w:sz w:val="22"/>
          <w:szCs w:val="22"/>
        </w:rPr>
        <w:t>Całkowita wysokości masztu powinna wynosić do 3,6 m od miejsca mocowania na wspornikach na boi.</w:t>
      </w:r>
    </w:p>
    <w:p w14:paraId="472EE3BA" w14:textId="061F6BA9" w:rsidR="00BF0824" w:rsidRPr="00646707" w:rsidRDefault="00BF0824" w:rsidP="003A0716">
      <w:pPr>
        <w:numPr>
          <w:ilvl w:val="3"/>
          <w:numId w:val="12"/>
        </w:numPr>
        <w:spacing w:line="276" w:lineRule="auto"/>
        <w:jc w:val="both"/>
        <w:rPr>
          <w:rFonts w:ascii="Poppins" w:hAnsi="Poppins" w:cs="Poppins"/>
          <w:sz w:val="22"/>
          <w:szCs w:val="22"/>
        </w:rPr>
      </w:pPr>
      <w:r w:rsidRPr="00646707">
        <w:rPr>
          <w:rFonts w:ascii="Poppins" w:hAnsi="Poppins" w:cs="Poppins"/>
          <w:sz w:val="22"/>
          <w:szCs w:val="22"/>
        </w:rPr>
        <w:t>Maszt o podstawie kwadratu powinien zostać umieszczony centralnie na boi, w taki sposób by okalał panele solarne oraz generatory wiatrowe. Nogi masztu zakończone kołnierzami dedykowanymi do kołnierzy wspawanych w konstrukcję pławy.</w:t>
      </w:r>
    </w:p>
    <w:p w14:paraId="608057F0" w14:textId="77777777" w:rsidR="00BF0824" w:rsidRPr="00646707" w:rsidRDefault="00BF0824" w:rsidP="003A0716">
      <w:pPr>
        <w:numPr>
          <w:ilvl w:val="3"/>
          <w:numId w:val="12"/>
        </w:numPr>
        <w:spacing w:line="276" w:lineRule="auto"/>
        <w:jc w:val="both"/>
        <w:rPr>
          <w:rFonts w:ascii="Poppins" w:hAnsi="Poppins" w:cs="Poppins"/>
          <w:sz w:val="22"/>
          <w:szCs w:val="22"/>
        </w:rPr>
      </w:pPr>
      <w:r w:rsidRPr="00646707">
        <w:rPr>
          <w:rFonts w:ascii="Poppins" w:hAnsi="Poppins" w:cs="Poppins"/>
          <w:sz w:val="22"/>
          <w:szCs w:val="22"/>
        </w:rPr>
        <w:t>Konstrukcja masztu powinna być wyposażona w uchwyty umożliwiające łatwe wpięcie lin asekuracyjnych serwisanta na wysokościach, co 1,5 m na całym obwodzie masztu.</w:t>
      </w:r>
    </w:p>
    <w:p w14:paraId="36BA8667" w14:textId="20223CA4" w:rsidR="00BF0824" w:rsidRPr="00646707" w:rsidRDefault="00BF0824" w:rsidP="00BF0824">
      <w:pPr>
        <w:spacing w:line="276" w:lineRule="auto"/>
        <w:ind w:left="360"/>
        <w:jc w:val="both"/>
        <w:rPr>
          <w:rFonts w:ascii="Poppins" w:hAnsi="Poppins" w:cs="Poppins"/>
          <w:sz w:val="22"/>
          <w:szCs w:val="22"/>
        </w:rPr>
      </w:pPr>
    </w:p>
    <w:p w14:paraId="5C7D3585" w14:textId="77777777" w:rsidR="00A46235" w:rsidRPr="00646707" w:rsidRDefault="00A46235" w:rsidP="00BF0824">
      <w:pPr>
        <w:spacing w:line="276" w:lineRule="auto"/>
        <w:ind w:left="360"/>
        <w:jc w:val="both"/>
        <w:rPr>
          <w:rFonts w:ascii="Poppins" w:hAnsi="Poppins" w:cs="Poppins"/>
          <w:sz w:val="22"/>
          <w:szCs w:val="22"/>
        </w:rPr>
      </w:pPr>
    </w:p>
    <w:p w14:paraId="2CC2ECB2" w14:textId="77777777" w:rsidR="00BF0824" w:rsidRPr="00646707" w:rsidRDefault="00BF0824" w:rsidP="00006016">
      <w:pPr>
        <w:pStyle w:val="Nagwek2"/>
        <w:numPr>
          <w:ilvl w:val="1"/>
          <w:numId w:val="12"/>
        </w:numPr>
        <w:rPr>
          <w:rFonts w:ascii="Poppins" w:hAnsi="Poppins" w:cs="Poppins"/>
          <w:sz w:val="22"/>
          <w:szCs w:val="22"/>
        </w:rPr>
      </w:pPr>
      <w:bookmarkStart w:id="4" w:name="_Toc93350124"/>
      <w:r w:rsidRPr="00646707">
        <w:rPr>
          <w:rFonts w:ascii="Poppins" w:hAnsi="Poppins" w:cs="Poppins"/>
          <w:sz w:val="22"/>
          <w:szCs w:val="22"/>
        </w:rPr>
        <w:t>Opis boi kotwicznych</w:t>
      </w:r>
      <w:bookmarkEnd w:id="4"/>
    </w:p>
    <w:p w14:paraId="649C8127" w14:textId="3B22E1BB" w:rsidR="001F1FE7" w:rsidRDefault="00BF0824" w:rsidP="00E66480">
      <w:pPr>
        <w:spacing w:line="276" w:lineRule="auto"/>
        <w:ind w:left="360"/>
        <w:jc w:val="both"/>
        <w:rPr>
          <w:rFonts w:ascii="Poppins" w:hAnsi="Poppins" w:cs="Poppins"/>
          <w:sz w:val="22"/>
          <w:szCs w:val="22"/>
        </w:rPr>
      </w:pPr>
      <w:r w:rsidRPr="00646707">
        <w:rPr>
          <w:rFonts w:ascii="Poppins" w:hAnsi="Poppins" w:cs="Poppins"/>
          <w:sz w:val="22"/>
          <w:szCs w:val="22"/>
        </w:rPr>
        <w:t>Boje kotwiczne wykonane ze stali kadłubowej S235JR z malowaniem anty-porostowym o przedłużonym działaniu. Konstrukcja boi kotwicznych walcowa, pływak podzielony na cztery niezależne komory wypornościowe. Rdzeń boi w postaci walca pełnego</w:t>
      </w:r>
      <w:r w:rsidR="0048650A">
        <w:rPr>
          <w:rFonts w:ascii="Poppins" w:hAnsi="Poppins" w:cs="Poppins"/>
          <w:sz w:val="22"/>
          <w:szCs w:val="22"/>
        </w:rPr>
        <w:t>,</w:t>
      </w:r>
      <w:r w:rsidRPr="00646707">
        <w:rPr>
          <w:rFonts w:ascii="Poppins" w:hAnsi="Poppins" w:cs="Poppins"/>
          <w:sz w:val="22"/>
          <w:szCs w:val="22"/>
        </w:rPr>
        <w:t xml:space="preserve"> zakończonego z obu stron uchem stalowym do zaczepienia szakli i do ewentualnego cumowania jednostki serwisującej. Zabezpieczenie antykorozyjne boi kotwicznych za pomocą wymiennych przykręcanych anod. Na boi kotwicznej zamontowane pionowo odbojnice elastyczne. Na górnym uchu knaga. Dolne ucho wykonane z </w:t>
      </w:r>
      <w:proofErr w:type="spellStart"/>
      <w:r w:rsidRPr="00646707">
        <w:rPr>
          <w:rFonts w:ascii="Poppins" w:hAnsi="Poppins" w:cs="Poppins"/>
          <w:sz w:val="22"/>
          <w:szCs w:val="22"/>
        </w:rPr>
        <w:t>hardoxu</w:t>
      </w:r>
      <w:proofErr w:type="spellEnd"/>
      <w:r w:rsidRPr="00646707">
        <w:rPr>
          <w:rFonts w:ascii="Poppins" w:hAnsi="Poppins" w:cs="Poppins"/>
          <w:sz w:val="22"/>
          <w:szCs w:val="22"/>
        </w:rPr>
        <w:t xml:space="preserve">. </w:t>
      </w:r>
    </w:p>
    <w:p w14:paraId="5B342E72" w14:textId="5DE0FF10" w:rsidR="006C0E9D" w:rsidRDefault="006C0E9D" w:rsidP="006C0E9D">
      <w:pPr>
        <w:spacing w:line="276" w:lineRule="auto"/>
        <w:ind w:left="360"/>
        <w:jc w:val="both"/>
        <w:rPr>
          <w:rFonts w:ascii="Poppins" w:hAnsi="Poppins" w:cs="Poppins"/>
          <w:sz w:val="22"/>
          <w:szCs w:val="22"/>
        </w:rPr>
      </w:pPr>
      <w:r>
        <w:rPr>
          <w:rFonts w:ascii="Poppins" w:hAnsi="Poppins" w:cs="Poppins"/>
          <w:sz w:val="22"/>
          <w:szCs w:val="22"/>
        </w:rPr>
        <w:t>Wymiary boi kotwicznej bez uszu stalowych to:</w:t>
      </w:r>
    </w:p>
    <w:p w14:paraId="3986D3CC" w14:textId="77777777" w:rsidR="006C0E9D" w:rsidRDefault="006C0E9D" w:rsidP="006C0E9D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Poppins" w:hAnsi="Poppins" w:cs="Poppins"/>
          <w:sz w:val="22"/>
          <w:szCs w:val="22"/>
        </w:rPr>
      </w:pPr>
      <w:r w:rsidRPr="006C0E9D">
        <w:rPr>
          <w:rFonts w:ascii="Poppins" w:hAnsi="Poppins" w:cs="Poppins"/>
          <w:sz w:val="22"/>
          <w:szCs w:val="22"/>
        </w:rPr>
        <w:t>Maksymalna średnic</w:t>
      </w:r>
      <w:r>
        <w:rPr>
          <w:rFonts w:ascii="Poppins" w:hAnsi="Poppins" w:cs="Poppins"/>
          <w:sz w:val="22"/>
          <w:szCs w:val="22"/>
        </w:rPr>
        <w:t>a</w:t>
      </w:r>
      <w:r w:rsidRPr="006C0E9D">
        <w:rPr>
          <w:rFonts w:ascii="Poppins" w:hAnsi="Poppins" w:cs="Poppins"/>
          <w:sz w:val="22"/>
          <w:szCs w:val="22"/>
        </w:rPr>
        <w:t xml:space="preserve"> zewnętrzn</w:t>
      </w:r>
      <w:r>
        <w:rPr>
          <w:rFonts w:ascii="Poppins" w:hAnsi="Poppins" w:cs="Poppins"/>
          <w:sz w:val="22"/>
          <w:szCs w:val="22"/>
        </w:rPr>
        <w:t>a</w:t>
      </w:r>
      <w:r w:rsidRPr="006C0E9D">
        <w:rPr>
          <w:rFonts w:ascii="Poppins" w:hAnsi="Poppins" w:cs="Poppins"/>
          <w:sz w:val="22"/>
          <w:szCs w:val="22"/>
        </w:rPr>
        <w:t xml:space="preserve"> 1300 mm, </w:t>
      </w:r>
    </w:p>
    <w:p w14:paraId="40967D7B" w14:textId="77777777" w:rsidR="00744A34" w:rsidRDefault="006C0E9D" w:rsidP="00744A34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Poppins" w:hAnsi="Poppins" w:cs="Poppins"/>
          <w:sz w:val="22"/>
          <w:szCs w:val="22"/>
        </w:rPr>
      </w:pPr>
      <w:r w:rsidRPr="006C0E9D">
        <w:rPr>
          <w:rFonts w:ascii="Poppins" w:hAnsi="Poppins" w:cs="Poppins"/>
          <w:sz w:val="22"/>
          <w:szCs w:val="22"/>
        </w:rPr>
        <w:t>maksymalnej wysokości</w:t>
      </w:r>
      <w:r w:rsidR="00744A34">
        <w:rPr>
          <w:rFonts w:ascii="Poppins" w:hAnsi="Poppins" w:cs="Poppins"/>
          <w:sz w:val="22"/>
          <w:szCs w:val="22"/>
        </w:rPr>
        <w:t xml:space="preserve"> zewnętrznej</w:t>
      </w:r>
      <w:r w:rsidRPr="006C0E9D">
        <w:rPr>
          <w:rFonts w:ascii="Poppins" w:hAnsi="Poppins" w:cs="Poppins"/>
          <w:sz w:val="22"/>
          <w:szCs w:val="22"/>
        </w:rPr>
        <w:t xml:space="preserve"> 1500 mm, </w:t>
      </w:r>
    </w:p>
    <w:p w14:paraId="6AB7AF1B" w14:textId="287BF8F7" w:rsidR="00744A34" w:rsidRDefault="00744A34" w:rsidP="00744A34">
      <w:pPr>
        <w:spacing w:line="276" w:lineRule="auto"/>
        <w:ind w:firstLine="426"/>
        <w:jc w:val="both"/>
        <w:rPr>
          <w:rFonts w:ascii="Poppins" w:hAnsi="Poppins" w:cs="Poppins"/>
          <w:sz w:val="22"/>
          <w:szCs w:val="22"/>
        </w:rPr>
      </w:pPr>
      <w:r>
        <w:rPr>
          <w:rFonts w:ascii="Poppins" w:hAnsi="Poppins" w:cs="Poppins"/>
          <w:sz w:val="22"/>
          <w:szCs w:val="22"/>
        </w:rPr>
        <w:t xml:space="preserve">Pława kotwiczna musi być wykonana </w:t>
      </w:r>
      <w:r w:rsidR="006C0E9D" w:rsidRPr="00744A34">
        <w:rPr>
          <w:rFonts w:ascii="Poppins" w:hAnsi="Poppins" w:cs="Poppins"/>
          <w:sz w:val="22"/>
          <w:szCs w:val="22"/>
        </w:rPr>
        <w:t>ze stali konstrukcyjnej S235JR o grubości 6</w:t>
      </w:r>
      <w:r w:rsidR="0048650A">
        <w:rPr>
          <w:rFonts w:ascii="Poppins" w:hAnsi="Poppins" w:cs="Poppins"/>
          <w:sz w:val="22"/>
          <w:szCs w:val="22"/>
        </w:rPr>
        <w:t xml:space="preserve"> </w:t>
      </w:r>
      <w:r w:rsidR="006C0E9D" w:rsidRPr="00744A34">
        <w:rPr>
          <w:rFonts w:ascii="Poppins" w:hAnsi="Poppins" w:cs="Poppins"/>
          <w:sz w:val="22"/>
          <w:szCs w:val="22"/>
        </w:rPr>
        <w:t xml:space="preserve">mm. </w:t>
      </w:r>
    </w:p>
    <w:p w14:paraId="4CFF22E2" w14:textId="6F13EEA9" w:rsidR="00BF0824" w:rsidRPr="00744A34" w:rsidRDefault="001F1FE7" w:rsidP="00744A34">
      <w:pPr>
        <w:spacing w:line="276" w:lineRule="auto"/>
        <w:ind w:firstLine="426"/>
        <w:jc w:val="both"/>
        <w:rPr>
          <w:rFonts w:ascii="Poppins" w:hAnsi="Poppins" w:cs="Poppins"/>
          <w:sz w:val="22"/>
          <w:szCs w:val="22"/>
        </w:rPr>
      </w:pPr>
      <w:r w:rsidRPr="00744A34">
        <w:rPr>
          <w:rFonts w:ascii="Poppins" w:hAnsi="Poppins" w:cs="Poppins"/>
          <w:sz w:val="22"/>
          <w:szCs w:val="22"/>
        </w:rPr>
        <w:t>W</w:t>
      </w:r>
      <w:r w:rsidR="00394BA2" w:rsidRPr="00744A34">
        <w:rPr>
          <w:rFonts w:ascii="Poppins" w:hAnsi="Poppins" w:cs="Poppins"/>
          <w:sz w:val="22"/>
          <w:szCs w:val="22"/>
        </w:rPr>
        <w:t xml:space="preserve">aga pławy kotwicznej to ok 500 kg. </w:t>
      </w:r>
    </w:p>
    <w:p w14:paraId="48A55340" w14:textId="3C551F64" w:rsidR="00394BA2" w:rsidRPr="00646707" w:rsidRDefault="00394BA2" w:rsidP="00394BA2">
      <w:pPr>
        <w:spacing w:line="276" w:lineRule="auto"/>
        <w:jc w:val="both"/>
        <w:rPr>
          <w:rFonts w:ascii="Poppins" w:hAnsi="Poppins" w:cs="Poppins"/>
          <w:sz w:val="22"/>
          <w:szCs w:val="22"/>
        </w:rPr>
      </w:pPr>
    </w:p>
    <w:p w14:paraId="72EA171C" w14:textId="77777777" w:rsidR="00BF0824" w:rsidRPr="00646707" w:rsidRDefault="00BF0824" w:rsidP="00BF0824">
      <w:pPr>
        <w:spacing w:line="276" w:lineRule="auto"/>
        <w:ind w:left="360"/>
        <w:jc w:val="both"/>
        <w:rPr>
          <w:rFonts w:ascii="Poppins" w:hAnsi="Poppins" w:cs="Poppins"/>
          <w:sz w:val="22"/>
          <w:szCs w:val="22"/>
        </w:rPr>
      </w:pPr>
    </w:p>
    <w:p w14:paraId="297F1B06" w14:textId="77777777" w:rsidR="00006016" w:rsidRDefault="00BF0824" w:rsidP="004E2371">
      <w:pPr>
        <w:pStyle w:val="Nagwek2"/>
        <w:numPr>
          <w:ilvl w:val="1"/>
          <w:numId w:val="12"/>
        </w:numPr>
        <w:rPr>
          <w:rFonts w:ascii="Poppins" w:hAnsi="Poppins" w:cs="Poppins"/>
          <w:sz w:val="22"/>
          <w:szCs w:val="22"/>
        </w:rPr>
      </w:pPr>
      <w:bookmarkStart w:id="5" w:name="_Toc93350125"/>
      <w:r w:rsidRPr="00646707">
        <w:rPr>
          <w:rFonts w:ascii="Poppins" w:hAnsi="Poppins" w:cs="Poppins"/>
          <w:sz w:val="22"/>
          <w:szCs w:val="22"/>
        </w:rPr>
        <w:t>Kotwice betonowe</w:t>
      </w:r>
      <w:bookmarkEnd w:id="5"/>
    </w:p>
    <w:p w14:paraId="1985734D" w14:textId="3BD8B306" w:rsidR="00BF0824" w:rsidRPr="00646707" w:rsidRDefault="00006016" w:rsidP="00006016">
      <w:pPr>
        <w:spacing w:line="276" w:lineRule="auto"/>
        <w:ind w:left="426"/>
        <w:jc w:val="both"/>
        <w:rPr>
          <w:rFonts w:ascii="Poppins" w:hAnsi="Poppins" w:cs="Poppins"/>
          <w:sz w:val="22"/>
          <w:szCs w:val="22"/>
        </w:rPr>
      </w:pPr>
      <w:r>
        <w:rPr>
          <w:rFonts w:ascii="Poppins" w:hAnsi="Poppins" w:cs="Poppins"/>
          <w:sz w:val="22"/>
          <w:szCs w:val="22"/>
        </w:rPr>
        <w:t xml:space="preserve">Wykonawca dostarczy </w:t>
      </w:r>
      <w:r w:rsidR="00BF0824" w:rsidRPr="00646707">
        <w:rPr>
          <w:rFonts w:ascii="Poppins" w:hAnsi="Poppins" w:cs="Poppins"/>
          <w:sz w:val="22"/>
          <w:szCs w:val="22"/>
        </w:rPr>
        <w:t>dwie sztuki</w:t>
      </w:r>
      <w:r>
        <w:rPr>
          <w:rFonts w:ascii="Poppins" w:hAnsi="Poppins" w:cs="Poppins"/>
          <w:sz w:val="22"/>
          <w:szCs w:val="22"/>
        </w:rPr>
        <w:t xml:space="preserve"> kotwic betonowych.</w:t>
      </w:r>
      <w:r w:rsidR="00BF0824" w:rsidRPr="00646707">
        <w:rPr>
          <w:rFonts w:ascii="Poppins" w:hAnsi="Poppins" w:cs="Poppins"/>
          <w:sz w:val="22"/>
          <w:szCs w:val="22"/>
        </w:rPr>
        <w:t xml:space="preserve"> Wykonane ze zbrojonego betonu. Dno kotwicy soczewkowe. Waga 3,5 tony. Trwałe ucho do łączenia łańcucha kotwicznego zapewniające długą eksploatację z narażeniem na ścieranie. </w:t>
      </w:r>
      <w:r w:rsidR="004953C9">
        <w:rPr>
          <w:rFonts w:ascii="Poppins" w:hAnsi="Poppins" w:cs="Poppins"/>
          <w:sz w:val="22"/>
          <w:szCs w:val="22"/>
        </w:rPr>
        <w:t xml:space="preserve">Szerokość kotwicy nie może przekraczać </w:t>
      </w:r>
      <w:r w:rsidR="00492A62">
        <w:rPr>
          <w:rFonts w:ascii="Poppins" w:hAnsi="Poppins" w:cs="Poppins"/>
          <w:sz w:val="22"/>
          <w:szCs w:val="22"/>
        </w:rPr>
        <w:t>150 cm</w:t>
      </w:r>
      <w:r w:rsidR="004953C9">
        <w:rPr>
          <w:rFonts w:ascii="Poppins" w:hAnsi="Poppins" w:cs="Poppins"/>
          <w:sz w:val="22"/>
          <w:szCs w:val="22"/>
        </w:rPr>
        <w:t>.</w:t>
      </w:r>
    </w:p>
    <w:p w14:paraId="6BFB5B2B" w14:textId="4C072327" w:rsidR="00BF0824" w:rsidRPr="00646707" w:rsidRDefault="00BF0824" w:rsidP="004E2371">
      <w:pPr>
        <w:pStyle w:val="Nagwek1"/>
        <w:numPr>
          <w:ilvl w:val="0"/>
          <w:numId w:val="12"/>
        </w:numPr>
        <w:rPr>
          <w:rFonts w:ascii="Poppins" w:hAnsi="Poppins" w:cs="Poppins"/>
          <w:sz w:val="22"/>
          <w:szCs w:val="22"/>
        </w:rPr>
      </w:pPr>
      <w:bookmarkStart w:id="6" w:name="_Toc93350126"/>
      <w:r w:rsidRPr="00646707">
        <w:rPr>
          <w:rFonts w:ascii="Poppins" w:hAnsi="Poppins" w:cs="Poppins"/>
          <w:sz w:val="22"/>
          <w:szCs w:val="22"/>
        </w:rPr>
        <w:t>Odbiory</w:t>
      </w:r>
      <w:bookmarkEnd w:id="6"/>
    </w:p>
    <w:p w14:paraId="24E561CE" w14:textId="3CCB9779" w:rsidR="00BF0824" w:rsidRPr="00646707" w:rsidRDefault="00BF0824" w:rsidP="00646707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Poppins" w:hAnsi="Poppins" w:cs="Poppins"/>
          <w:sz w:val="22"/>
          <w:szCs w:val="22"/>
        </w:rPr>
      </w:pPr>
      <w:r w:rsidRPr="00646707">
        <w:rPr>
          <w:rFonts w:ascii="Poppins" w:hAnsi="Poppins" w:cs="Poppins"/>
          <w:sz w:val="22"/>
          <w:szCs w:val="22"/>
        </w:rPr>
        <w:t xml:space="preserve">Zamawiający będzie odbierać prace częściowo, zgodnie z harmonogramem. O gotowości do odbioru częściowego Wykonawca powiadomi Zamawiającego na dwa dni robocze przed planowanym dniem odbioru. </w:t>
      </w:r>
    </w:p>
    <w:p w14:paraId="0EE5E5F1" w14:textId="77777777" w:rsidR="00BF0824" w:rsidRPr="00646707" w:rsidRDefault="00BF0824" w:rsidP="00646707">
      <w:pPr>
        <w:pStyle w:val="Akapitzlist"/>
        <w:widowControl w:val="0"/>
        <w:numPr>
          <w:ilvl w:val="0"/>
          <w:numId w:val="9"/>
        </w:numPr>
        <w:tabs>
          <w:tab w:val="left" w:pos="220"/>
          <w:tab w:val="left" w:pos="720"/>
        </w:tabs>
        <w:suppressAutoHyphens w:val="0"/>
        <w:autoSpaceDE w:val="0"/>
        <w:autoSpaceDN w:val="0"/>
        <w:adjustRightInd w:val="0"/>
        <w:jc w:val="both"/>
        <w:rPr>
          <w:rFonts w:ascii="Poppins" w:hAnsi="Poppins" w:cs="Poppins"/>
          <w:sz w:val="22"/>
          <w:szCs w:val="22"/>
        </w:rPr>
      </w:pPr>
      <w:r w:rsidRPr="00646707">
        <w:rPr>
          <w:rFonts w:ascii="Poppins" w:hAnsi="Poppins" w:cs="Poppins"/>
          <w:sz w:val="22"/>
          <w:szCs w:val="22"/>
        </w:rPr>
        <w:t>Zamawiający może pisemnie wskazać Wykonawcy na konieczność przeprowadzenia także innych odbiorów częściowych.</w:t>
      </w:r>
    </w:p>
    <w:p w14:paraId="24B31AAE" w14:textId="77777777" w:rsidR="00BF0824" w:rsidRPr="00646707" w:rsidRDefault="00BF0824" w:rsidP="00646707">
      <w:pPr>
        <w:pStyle w:val="Akapitzlist"/>
        <w:widowControl w:val="0"/>
        <w:numPr>
          <w:ilvl w:val="0"/>
          <w:numId w:val="9"/>
        </w:numPr>
        <w:tabs>
          <w:tab w:val="left" w:pos="220"/>
          <w:tab w:val="left" w:pos="720"/>
        </w:tabs>
        <w:suppressAutoHyphens w:val="0"/>
        <w:autoSpaceDE w:val="0"/>
        <w:autoSpaceDN w:val="0"/>
        <w:adjustRightInd w:val="0"/>
        <w:jc w:val="both"/>
        <w:rPr>
          <w:rFonts w:ascii="Poppins" w:hAnsi="Poppins" w:cs="Poppins"/>
          <w:sz w:val="22"/>
          <w:szCs w:val="22"/>
        </w:rPr>
      </w:pPr>
      <w:r w:rsidRPr="00646707">
        <w:rPr>
          <w:rFonts w:ascii="Poppins" w:hAnsi="Poppins" w:cs="Poppins"/>
          <w:sz w:val="22"/>
          <w:szCs w:val="22"/>
        </w:rPr>
        <w:t>Protokoły odbiorów częściowych będą załącznikami do protokołu odbioru końcowego. Do odbiorów częściowych stosuje się postanowienia dotyczące odbioru końcowego.</w:t>
      </w:r>
    </w:p>
    <w:p w14:paraId="06134DAC" w14:textId="7F39A602" w:rsidR="00BF0824" w:rsidRDefault="00BF0824" w:rsidP="00646707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Poppins" w:hAnsi="Poppins" w:cs="Poppins"/>
          <w:sz w:val="22"/>
          <w:szCs w:val="22"/>
        </w:rPr>
      </w:pPr>
      <w:r w:rsidRPr="00646707">
        <w:rPr>
          <w:rFonts w:ascii="Poppins" w:hAnsi="Poppins" w:cs="Poppins"/>
          <w:sz w:val="22"/>
          <w:szCs w:val="22"/>
        </w:rPr>
        <w:t>Zamawiający może naliczać kary umowne za opóźnienie wykonania także w stosunku do terminów odbiorów częściowych wskazanych w załączniku nr 2.</w:t>
      </w:r>
    </w:p>
    <w:p w14:paraId="61A2911D" w14:textId="52787D86" w:rsidR="00E66868" w:rsidRPr="00646707" w:rsidRDefault="00E66868" w:rsidP="00646707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Poppins" w:hAnsi="Poppins" w:cs="Poppins"/>
          <w:sz w:val="22"/>
          <w:szCs w:val="22"/>
        </w:rPr>
      </w:pPr>
      <w:r>
        <w:rPr>
          <w:rFonts w:ascii="Poppins" w:hAnsi="Poppins" w:cs="Poppins"/>
          <w:sz w:val="22"/>
          <w:szCs w:val="22"/>
        </w:rPr>
        <w:lastRenderedPageBreak/>
        <w:t xml:space="preserve">Zamawiający ma prawdo do bieżącego nadzoru realizacji  prac. Jeżeli nie będzie możliwości nadzoru bezpośredniego, to wykonawca zapewni wizualną inspekcję przedmiotu zamówienia. </w:t>
      </w:r>
    </w:p>
    <w:p w14:paraId="1CDAB36B" w14:textId="0D21C765" w:rsidR="00876361" w:rsidRPr="00646707" w:rsidRDefault="00876361" w:rsidP="00BF0824">
      <w:pPr>
        <w:spacing w:line="276" w:lineRule="auto"/>
        <w:ind w:left="420"/>
        <w:jc w:val="both"/>
        <w:rPr>
          <w:rFonts w:ascii="Poppins" w:hAnsi="Poppins" w:cs="Poppins"/>
          <w:sz w:val="22"/>
          <w:szCs w:val="22"/>
        </w:rPr>
      </w:pPr>
    </w:p>
    <w:p w14:paraId="706D9465" w14:textId="7115B8BE" w:rsidR="00FB5A2B" w:rsidRDefault="00FB5A2B" w:rsidP="004E2371">
      <w:pPr>
        <w:pStyle w:val="Akapitzlist"/>
        <w:numPr>
          <w:ilvl w:val="0"/>
          <w:numId w:val="12"/>
        </w:numPr>
        <w:spacing w:line="276" w:lineRule="auto"/>
        <w:jc w:val="both"/>
        <w:outlineLvl w:val="0"/>
        <w:rPr>
          <w:rFonts w:ascii="Poppins" w:hAnsi="Poppins" w:cs="Poppins"/>
          <w:sz w:val="22"/>
          <w:szCs w:val="22"/>
        </w:rPr>
      </w:pPr>
      <w:bookmarkStart w:id="7" w:name="_Toc93350127"/>
      <w:r>
        <w:rPr>
          <w:rFonts w:ascii="Poppins" w:hAnsi="Poppins" w:cs="Poppins"/>
          <w:sz w:val="22"/>
          <w:szCs w:val="22"/>
        </w:rPr>
        <w:t>Dostawa</w:t>
      </w:r>
      <w:bookmarkEnd w:id="7"/>
      <w:r>
        <w:rPr>
          <w:rFonts w:ascii="Poppins" w:hAnsi="Poppins" w:cs="Poppins"/>
          <w:sz w:val="22"/>
          <w:szCs w:val="22"/>
        </w:rPr>
        <w:t xml:space="preserve"> </w:t>
      </w:r>
    </w:p>
    <w:p w14:paraId="695D54D2" w14:textId="74D3FCFB" w:rsidR="00FB5A2B" w:rsidRDefault="00FB5A2B" w:rsidP="00006016">
      <w:pPr>
        <w:pStyle w:val="Akapitzlist"/>
        <w:numPr>
          <w:ilvl w:val="1"/>
          <w:numId w:val="12"/>
        </w:numPr>
        <w:spacing w:line="276" w:lineRule="auto"/>
        <w:jc w:val="both"/>
        <w:rPr>
          <w:rFonts w:ascii="Poppins" w:hAnsi="Poppins" w:cs="Poppins"/>
          <w:sz w:val="22"/>
          <w:szCs w:val="22"/>
        </w:rPr>
      </w:pPr>
      <w:r>
        <w:rPr>
          <w:rFonts w:ascii="Poppins" w:hAnsi="Poppins" w:cs="Poppins"/>
          <w:sz w:val="22"/>
          <w:szCs w:val="22"/>
        </w:rPr>
        <w:t xml:space="preserve">Wykonawca dostarczy kompletny zestaw na adres wskazany </w:t>
      </w:r>
      <w:r w:rsidR="003F5FCC">
        <w:rPr>
          <w:rFonts w:ascii="Poppins" w:hAnsi="Poppins" w:cs="Poppins"/>
          <w:sz w:val="22"/>
          <w:szCs w:val="22"/>
        </w:rPr>
        <w:t>przez Zamawiającego</w:t>
      </w:r>
      <w:r>
        <w:rPr>
          <w:rFonts w:ascii="Poppins" w:hAnsi="Poppins" w:cs="Poppins"/>
          <w:sz w:val="22"/>
          <w:szCs w:val="22"/>
        </w:rPr>
        <w:t>.</w:t>
      </w:r>
    </w:p>
    <w:p w14:paraId="1D52CC85" w14:textId="7EC6AB54" w:rsidR="00FB5A2B" w:rsidRDefault="00FB5A2B" w:rsidP="00006016">
      <w:pPr>
        <w:pStyle w:val="Akapitzlist"/>
        <w:numPr>
          <w:ilvl w:val="1"/>
          <w:numId w:val="12"/>
        </w:numPr>
        <w:spacing w:line="276" w:lineRule="auto"/>
        <w:jc w:val="both"/>
        <w:rPr>
          <w:rFonts w:ascii="Poppins" w:hAnsi="Poppins" w:cs="Poppins"/>
          <w:sz w:val="22"/>
          <w:szCs w:val="22"/>
        </w:rPr>
      </w:pPr>
      <w:r>
        <w:rPr>
          <w:rFonts w:ascii="Poppins" w:hAnsi="Poppins" w:cs="Poppins"/>
          <w:sz w:val="22"/>
          <w:szCs w:val="22"/>
        </w:rPr>
        <w:t xml:space="preserve">Koszt dostawy wykonawca musi zawrzeć w ogólnym koszcie </w:t>
      </w:r>
      <w:r w:rsidR="003F5FCC">
        <w:rPr>
          <w:rFonts w:ascii="Poppins" w:hAnsi="Poppins" w:cs="Poppins"/>
          <w:sz w:val="22"/>
          <w:szCs w:val="22"/>
        </w:rPr>
        <w:t>zamówienia</w:t>
      </w:r>
      <w:r>
        <w:rPr>
          <w:rFonts w:ascii="Poppins" w:hAnsi="Poppins" w:cs="Poppins"/>
          <w:sz w:val="22"/>
          <w:szCs w:val="22"/>
        </w:rPr>
        <w:t>.</w:t>
      </w:r>
    </w:p>
    <w:p w14:paraId="3496A0DC" w14:textId="3C32AD93" w:rsidR="00FB5A2B" w:rsidRDefault="00FB5A2B" w:rsidP="00006016">
      <w:pPr>
        <w:pStyle w:val="Akapitzlist"/>
        <w:numPr>
          <w:ilvl w:val="1"/>
          <w:numId w:val="12"/>
        </w:numPr>
        <w:spacing w:line="276" w:lineRule="auto"/>
        <w:jc w:val="both"/>
        <w:rPr>
          <w:rFonts w:ascii="Poppins" w:hAnsi="Poppins" w:cs="Poppins"/>
          <w:sz w:val="22"/>
          <w:szCs w:val="22"/>
        </w:rPr>
      </w:pPr>
      <w:r>
        <w:rPr>
          <w:rFonts w:ascii="Poppins" w:hAnsi="Poppins" w:cs="Poppins"/>
          <w:sz w:val="22"/>
          <w:szCs w:val="22"/>
        </w:rPr>
        <w:t xml:space="preserve">Wykonawca jest odpowiedzialny za uszkodzenia przedmiotu zamówienia w czasie </w:t>
      </w:r>
      <w:r w:rsidR="00E66868">
        <w:rPr>
          <w:rFonts w:ascii="Poppins" w:hAnsi="Poppins" w:cs="Poppins"/>
          <w:sz w:val="22"/>
          <w:szCs w:val="22"/>
        </w:rPr>
        <w:t>transportu do miejsca docelowego.</w:t>
      </w:r>
    </w:p>
    <w:p w14:paraId="63EB3805" w14:textId="0C905C84" w:rsidR="00876361" w:rsidRDefault="00876361" w:rsidP="004E2371">
      <w:pPr>
        <w:pStyle w:val="Akapitzlist"/>
        <w:numPr>
          <w:ilvl w:val="0"/>
          <w:numId w:val="12"/>
        </w:numPr>
        <w:spacing w:line="276" w:lineRule="auto"/>
        <w:jc w:val="both"/>
        <w:outlineLvl w:val="0"/>
        <w:rPr>
          <w:rFonts w:ascii="Poppins" w:hAnsi="Poppins" w:cs="Poppins"/>
          <w:sz w:val="22"/>
          <w:szCs w:val="22"/>
        </w:rPr>
      </w:pPr>
      <w:bookmarkStart w:id="8" w:name="_Toc93350128"/>
      <w:r w:rsidRPr="00646707">
        <w:rPr>
          <w:rFonts w:ascii="Poppins" w:hAnsi="Poppins" w:cs="Poppins"/>
          <w:sz w:val="22"/>
          <w:szCs w:val="22"/>
        </w:rPr>
        <w:t>Wizualizacja  pławy pomiarowej</w:t>
      </w:r>
      <w:bookmarkEnd w:id="8"/>
      <w:r w:rsidRPr="00646707">
        <w:rPr>
          <w:rFonts w:ascii="Poppins" w:hAnsi="Poppins" w:cs="Poppins"/>
          <w:sz w:val="22"/>
          <w:szCs w:val="22"/>
        </w:rPr>
        <w:t xml:space="preserve"> </w:t>
      </w:r>
    </w:p>
    <w:p w14:paraId="1939FDE9" w14:textId="26946834" w:rsidR="00AD75D7" w:rsidRDefault="00AD75D7" w:rsidP="00006016">
      <w:pPr>
        <w:pStyle w:val="Akapitzlist"/>
        <w:numPr>
          <w:ilvl w:val="1"/>
          <w:numId w:val="12"/>
        </w:numPr>
        <w:spacing w:line="276" w:lineRule="auto"/>
        <w:jc w:val="both"/>
        <w:rPr>
          <w:rFonts w:ascii="Poppins" w:hAnsi="Poppins" w:cs="Poppins"/>
          <w:sz w:val="22"/>
          <w:szCs w:val="22"/>
        </w:rPr>
      </w:pPr>
      <w:r>
        <w:rPr>
          <w:rFonts w:ascii="Poppins" w:hAnsi="Poppins" w:cs="Poppins"/>
          <w:sz w:val="22"/>
          <w:szCs w:val="22"/>
        </w:rPr>
        <w:t xml:space="preserve">Zamawiający przedstawia </w:t>
      </w:r>
      <w:r w:rsidR="000804B8">
        <w:rPr>
          <w:rFonts w:ascii="Poppins" w:hAnsi="Poppins" w:cs="Poppins"/>
          <w:sz w:val="22"/>
          <w:szCs w:val="22"/>
        </w:rPr>
        <w:t>wizualizację</w:t>
      </w:r>
      <w:r>
        <w:rPr>
          <w:rFonts w:ascii="Poppins" w:hAnsi="Poppins" w:cs="Poppins"/>
          <w:sz w:val="22"/>
          <w:szCs w:val="22"/>
        </w:rPr>
        <w:t xml:space="preserve"> koncepcji dla zamawianej pławy pomiarowej wraz z zestawem kotwicznym </w:t>
      </w:r>
    </w:p>
    <w:p w14:paraId="266E5714" w14:textId="13E0003C" w:rsidR="000804B8" w:rsidRDefault="000804B8" w:rsidP="00006016">
      <w:pPr>
        <w:pStyle w:val="Akapitzlist"/>
        <w:numPr>
          <w:ilvl w:val="1"/>
          <w:numId w:val="12"/>
        </w:numPr>
        <w:spacing w:line="276" w:lineRule="auto"/>
        <w:jc w:val="both"/>
        <w:rPr>
          <w:rFonts w:ascii="Poppins" w:hAnsi="Poppins" w:cs="Poppins"/>
          <w:sz w:val="22"/>
          <w:szCs w:val="22"/>
        </w:rPr>
      </w:pPr>
      <w:r>
        <w:rPr>
          <w:rFonts w:ascii="Poppins" w:hAnsi="Poppins" w:cs="Poppins"/>
          <w:sz w:val="22"/>
          <w:szCs w:val="22"/>
        </w:rPr>
        <w:t xml:space="preserve">Wizualizacja wraz z opisem jest zbiorem doświadczeń </w:t>
      </w:r>
      <w:r w:rsidR="00D32E24">
        <w:rPr>
          <w:rFonts w:ascii="Poppins" w:hAnsi="Poppins" w:cs="Poppins"/>
          <w:sz w:val="22"/>
          <w:szCs w:val="22"/>
        </w:rPr>
        <w:t xml:space="preserve">i rozwiązań wykorzystywanych w używanych </w:t>
      </w:r>
      <w:r>
        <w:rPr>
          <w:rFonts w:ascii="Poppins" w:hAnsi="Poppins" w:cs="Poppins"/>
          <w:sz w:val="22"/>
          <w:szCs w:val="22"/>
        </w:rPr>
        <w:t>pław</w:t>
      </w:r>
      <w:r w:rsidR="00D32E24">
        <w:rPr>
          <w:rFonts w:ascii="Poppins" w:hAnsi="Poppins" w:cs="Poppins"/>
          <w:sz w:val="22"/>
          <w:szCs w:val="22"/>
        </w:rPr>
        <w:t>ach</w:t>
      </w:r>
      <w:r>
        <w:rPr>
          <w:rFonts w:ascii="Poppins" w:hAnsi="Poppins" w:cs="Poppins"/>
          <w:sz w:val="22"/>
          <w:szCs w:val="22"/>
        </w:rPr>
        <w:t xml:space="preserve"> pomiarowych.</w:t>
      </w:r>
    </w:p>
    <w:p w14:paraId="023E6E42" w14:textId="30187B8C" w:rsidR="00C80B7F" w:rsidRDefault="00C80B7F" w:rsidP="00C80B7F">
      <w:pPr>
        <w:pStyle w:val="Akapitzlist"/>
        <w:spacing w:line="276" w:lineRule="auto"/>
        <w:ind w:left="360"/>
        <w:jc w:val="both"/>
        <w:rPr>
          <w:rFonts w:ascii="Poppins" w:hAnsi="Poppins" w:cs="Poppins"/>
          <w:sz w:val="22"/>
          <w:szCs w:val="22"/>
        </w:rPr>
      </w:pPr>
    </w:p>
    <w:p w14:paraId="36486BB9" w14:textId="77777777" w:rsidR="00C80B7F" w:rsidRPr="00646707" w:rsidRDefault="00C80B7F" w:rsidP="00C80B7F">
      <w:pPr>
        <w:pStyle w:val="Akapitzlist"/>
        <w:spacing w:line="276" w:lineRule="auto"/>
        <w:ind w:left="360"/>
        <w:jc w:val="both"/>
        <w:rPr>
          <w:rFonts w:ascii="Poppins" w:hAnsi="Poppins" w:cs="Poppins"/>
          <w:sz w:val="22"/>
          <w:szCs w:val="22"/>
        </w:rPr>
      </w:pPr>
    </w:p>
    <w:p w14:paraId="3929A589" w14:textId="77777777" w:rsidR="00C80B7F" w:rsidRDefault="00876361" w:rsidP="00C80B7F">
      <w:pPr>
        <w:keepNext/>
        <w:jc w:val="center"/>
      </w:pPr>
      <w:r w:rsidRPr="00646707">
        <w:rPr>
          <w:rFonts w:ascii="Poppins" w:hAnsi="Poppins" w:cs="Poppins"/>
          <w:noProof/>
        </w:rPr>
        <w:drawing>
          <wp:inline distT="0" distB="0" distL="0" distR="0" wp14:anchorId="6B0559F6" wp14:editId="6400880C">
            <wp:extent cx="3069900" cy="289560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22" t="9171" r="13559"/>
                    <a:stretch/>
                  </pic:blipFill>
                  <pic:spPr bwMode="auto">
                    <a:xfrm>
                      <a:off x="0" y="0"/>
                      <a:ext cx="3069900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976566" w14:textId="0F1B4B3A" w:rsidR="00810281" w:rsidRPr="00646707" w:rsidRDefault="00C80B7F" w:rsidP="00C80B7F">
      <w:pPr>
        <w:pStyle w:val="Legenda"/>
        <w:jc w:val="center"/>
        <w:rPr>
          <w:rFonts w:ascii="Poppins" w:hAnsi="Poppins" w:cs="Poppins"/>
        </w:rPr>
      </w:pPr>
      <w:bookmarkStart w:id="9" w:name="_Toc92464559"/>
      <w:r>
        <w:t xml:space="preserve">Rysunek </w:t>
      </w:r>
      <w:r w:rsidR="0068546E">
        <w:fldChar w:fldCharType="begin"/>
      </w:r>
      <w:r w:rsidR="0068546E">
        <w:instrText xml:space="preserve"> SEQ Rysunek \* ARABIC </w:instrText>
      </w:r>
      <w:r w:rsidR="0068546E">
        <w:fldChar w:fldCharType="separate"/>
      </w:r>
      <w:r w:rsidR="00605547">
        <w:rPr>
          <w:noProof/>
        </w:rPr>
        <w:t>1</w:t>
      </w:r>
      <w:r w:rsidR="0068546E">
        <w:rPr>
          <w:noProof/>
        </w:rPr>
        <w:fldChar w:fldCharType="end"/>
      </w:r>
      <w:r w:rsidR="006B11CD">
        <w:t xml:space="preserve">. </w:t>
      </w:r>
      <w:r>
        <w:t>Wizualizacja pławy pomiarowej - całość</w:t>
      </w:r>
      <w:bookmarkEnd w:id="9"/>
    </w:p>
    <w:p w14:paraId="29CDA912" w14:textId="77777777" w:rsidR="008D0121" w:rsidRPr="00646707" w:rsidRDefault="008D0121">
      <w:pPr>
        <w:rPr>
          <w:rFonts w:ascii="Poppins" w:hAnsi="Poppins" w:cs="Poppins"/>
          <w:noProof/>
        </w:rPr>
      </w:pPr>
    </w:p>
    <w:p w14:paraId="5EE0432D" w14:textId="77777777" w:rsidR="00C80B7F" w:rsidRDefault="00646707" w:rsidP="00C80B7F">
      <w:pPr>
        <w:keepNext/>
        <w:jc w:val="center"/>
      </w:pPr>
      <w:r w:rsidRPr="00646707">
        <w:rPr>
          <w:rFonts w:ascii="Poppins" w:hAnsi="Poppins" w:cs="Poppins"/>
          <w:noProof/>
        </w:rPr>
        <w:lastRenderedPageBreak/>
        <w:drawing>
          <wp:inline distT="0" distB="0" distL="0" distR="0" wp14:anchorId="30B755B2" wp14:editId="5A1BF913">
            <wp:extent cx="3324225" cy="2971656"/>
            <wp:effectExtent l="0" t="0" r="0" b="635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335" cy="2974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2520D7" w14:textId="05EB2A4D" w:rsidR="008D0121" w:rsidRPr="00646707" w:rsidRDefault="00C80B7F" w:rsidP="00C80B7F">
      <w:pPr>
        <w:pStyle w:val="Legenda"/>
        <w:jc w:val="center"/>
        <w:rPr>
          <w:rFonts w:ascii="Poppins" w:hAnsi="Poppins" w:cs="Poppins"/>
          <w:noProof/>
        </w:rPr>
      </w:pPr>
      <w:bookmarkStart w:id="10" w:name="_Toc92464560"/>
      <w:r>
        <w:t xml:space="preserve">Rysunek </w:t>
      </w:r>
      <w:r w:rsidR="0068546E">
        <w:fldChar w:fldCharType="begin"/>
      </w:r>
      <w:r w:rsidR="0068546E">
        <w:instrText xml:space="preserve"> SEQ Rysunek \* ARABIC </w:instrText>
      </w:r>
      <w:r w:rsidR="0068546E">
        <w:fldChar w:fldCharType="separate"/>
      </w:r>
      <w:r w:rsidR="00605547">
        <w:rPr>
          <w:noProof/>
        </w:rPr>
        <w:t>2</w:t>
      </w:r>
      <w:r w:rsidR="0068546E">
        <w:rPr>
          <w:noProof/>
        </w:rPr>
        <w:fldChar w:fldCharType="end"/>
      </w:r>
      <w:r w:rsidR="006B11CD">
        <w:t xml:space="preserve">. </w:t>
      </w:r>
      <w:r>
        <w:t>Wizualizacja od góry</w:t>
      </w:r>
      <w:bookmarkEnd w:id="10"/>
    </w:p>
    <w:p w14:paraId="3B746964" w14:textId="77777777" w:rsidR="00B43D35" w:rsidRPr="00646707" w:rsidRDefault="00B43D35">
      <w:pPr>
        <w:rPr>
          <w:rFonts w:ascii="Poppins" w:hAnsi="Poppins" w:cs="Poppins"/>
          <w:noProof/>
        </w:rPr>
      </w:pPr>
    </w:p>
    <w:p w14:paraId="6B45EB6A" w14:textId="77777777" w:rsidR="00C80B7F" w:rsidRDefault="008D0121" w:rsidP="00C80B7F">
      <w:pPr>
        <w:keepNext/>
        <w:jc w:val="center"/>
      </w:pPr>
      <w:r w:rsidRPr="00646707">
        <w:rPr>
          <w:rFonts w:ascii="Poppins" w:hAnsi="Poppins" w:cs="Poppins"/>
          <w:noProof/>
        </w:rPr>
        <w:drawing>
          <wp:inline distT="0" distB="0" distL="0" distR="0" wp14:anchorId="593CC3AB" wp14:editId="07D59C73">
            <wp:extent cx="2894016" cy="3867150"/>
            <wp:effectExtent l="0" t="0" r="1905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25" t="4591" r="48870" b="4191"/>
                    <a:stretch/>
                  </pic:blipFill>
                  <pic:spPr bwMode="auto">
                    <a:xfrm>
                      <a:off x="0" y="0"/>
                      <a:ext cx="2895738" cy="3869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B8809C" w14:textId="0F25695D" w:rsidR="00B43D35" w:rsidRDefault="00C80B7F" w:rsidP="00C80B7F">
      <w:pPr>
        <w:pStyle w:val="Legenda"/>
        <w:jc w:val="center"/>
      </w:pPr>
      <w:bookmarkStart w:id="11" w:name="_Toc92464561"/>
      <w:r>
        <w:t xml:space="preserve">Rysunek </w:t>
      </w:r>
      <w:r w:rsidR="0068546E">
        <w:fldChar w:fldCharType="begin"/>
      </w:r>
      <w:r w:rsidR="0068546E">
        <w:instrText xml:space="preserve"> SEQ Rysunek \* ARABIC </w:instrText>
      </w:r>
      <w:r w:rsidR="0068546E">
        <w:fldChar w:fldCharType="separate"/>
      </w:r>
      <w:r w:rsidR="00605547">
        <w:rPr>
          <w:noProof/>
        </w:rPr>
        <w:t>3</w:t>
      </w:r>
      <w:r w:rsidR="0068546E">
        <w:rPr>
          <w:noProof/>
        </w:rPr>
        <w:fldChar w:fldCharType="end"/>
      </w:r>
      <w:r w:rsidR="006B11CD">
        <w:t xml:space="preserve">,. Wizualizacja </w:t>
      </w:r>
      <w:r>
        <w:t>uchwytu montażu paneli słonecznych</w:t>
      </w:r>
      <w:bookmarkEnd w:id="11"/>
    </w:p>
    <w:p w14:paraId="23A7918F" w14:textId="6E87CE33" w:rsidR="00C80B7F" w:rsidRDefault="00C80B7F" w:rsidP="00C80B7F"/>
    <w:p w14:paraId="6AFE5DA8" w14:textId="77777777" w:rsidR="00C80B7F" w:rsidRPr="00C80B7F" w:rsidRDefault="00C80B7F" w:rsidP="00C80B7F"/>
    <w:p w14:paraId="00240D4B" w14:textId="77777777" w:rsidR="00C80B7F" w:rsidRDefault="008D0121" w:rsidP="00C80B7F">
      <w:pPr>
        <w:keepNext/>
        <w:jc w:val="center"/>
      </w:pPr>
      <w:r w:rsidRPr="00646707">
        <w:rPr>
          <w:rFonts w:ascii="Poppins" w:hAnsi="Poppins" w:cs="Poppins"/>
          <w:noProof/>
        </w:rPr>
        <w:lastRenderedPageBreak/>
        <w:drawing>
          <wp:inline distT="0" distB="0" distL="0" distR="0" wp14:anchorId="282B007B" wp14:editId="6879628A">
            <wp:extent cx="6238875" cy="3495675"/>
            <wp:effectExtent l="0" t="0" r="9525" b="9525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31" t="3992" r="3955" b="22754"/>
                    <a:stretch/>
                  </pic:blipFill>
                  <pic:spPr bwMode="auto">
                    <a:xfrm>
                      <a:off x="0" y="0"/>
                      <a:ext cx="6238875" cy="349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E74F25" w14:textId="1B911A22" w:rsidR="00B43D35" w:rsidRPr="00646707" w:rsidRDefault="00C80B7F" w:rsidP="00C80B7F">
      <w:pPr>
        <w:pStyle w:val="Legenda"/>
        <w:jc w:val="center"/>
        <w:rPr>
          <w:rFonts w:ascii="Poppins" w:hAnsi="Poppins" w:cs="Poppins"/>
          <w:noProof/>
        </w:rPr>
      </w:pPr>
      <w:bookmarkStart w:id="12" w:name="_Toc92464562"/>
      <w:r>
        <w:t xml:space="preserve">Rysunek </w:t>
      </w:r>
      <w:r w:rsidR="0068546E">
        <w:fldChar w:fldCharType="begin"/>
      </w:r>
      <w:r w:rsidR="0068546E">
        <w:instrText xml:space="preserve"> SEQ Rysunek \* ARABIC </w:instrText>
      </w:r>
      <w:r w:rsidR="0068546E">
        <w:fldChar w:fldCharType="separate"/>
      </w:r>
      <w:r w:rsidR="00605547">
        <w:rPr>
          <w:noProof/>
        </w:rPr>
        <w:t>4</w:t>
      </w:r>
      <w:r w:rsidR="0068546E">
        <w:rPr>
          <w:noProof/>
        </w:rPr>
        <w:fldChar w:fldCharType="end"/>
      </w:r>
      <w:r w:rsidR="006B11CD">
        <w:t xml:space="preserve">. </w:t>
      </w:r>
      <w:r>
        <w:t>Wizualizacja montażu prowadzenia torów kablowych wewnątrz pławy pomiarowej</w:t>
      </w:r>
      <w:bookmarkEnd w:id="12"/>
    </w:p>
    <w:p w14:paraId="31987B10" w14:textId="77777777" w:rsidR="00C80B7F" w:rsidRDefault="008D0121" w:rsidP="00C80B7F">
      <w:pPr>
        <w:keepNext/>
        <w:jc w:val="center"/>
      </w:pPr>
      <w:r w:rsidRPr="00646707">
        <w:rPr>
          <w:rFonts w:ascii="Poppins" w:hAnsi="Poppins" w:cs="Poppins"/>
          <w:noProof/>
        </w:rPr>
        <w:drawing>
          <wp:inline distT="0" distB="0" distL="0" distR="0" wp14:anchorId="399578A0" wp14:editId="1559C14A">
            <wp:extent cx="6238875" cy="3638550"/>
            <wp:effectExtent l="0" t="0" r="9525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43" t="6986" r="2543" b="16767"/>
                    <a:stretch/>
                  </pic:blipFill>
                  <pic:spPr bwMode="auto">
                    <a:xfrm>
                      <a:off x="0" y="0"/>
                      <a:ext cx="6238875" cy="363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C5CA2D" w14:textId="0328EF1A" w:rsidR="00B43D35" w:rsidRDefault="00C80B7F" w:rsidP="00C80B7F">
      <w:pPr>
        <w:pStyle w:val="Legenda"/>
        <w:jc w:val="center"/>
      </w:pPr>
      <w:bookmarkStart w:id="13" w:name="_Toc92464563"/>
      <w:r>
        <w:t xml:space="preserve">Rysunek </w:t>
      </w:r>
      <w:r w:rsidR="0068546E">
        <w:fldChar w:fldCharType="begin"/>
      </w:r>
      <w:r w:rsidR="0068546E">
        <w:instrText xml:space="preserve"> SEQ Rysunek \* ARABIC </w:instrText>
      </w:r>
      <w:r w:rsidR="0068546E">
        <w:fldChar w:fldCharType="separate"/>
      </w:r>
      <w:r w:rsidR="00605547">
        <w:rPr>
          <w:noProof/>
        </w:rPr>
        <w:t>5</w:t>
      </w:r>
      <w:r w:rsidR="0068546E">
        <w:rPr>
          <w:noProof/>
        </w:rPr>
        <w:fldChar w:fldCharType="end"/>
      </w:r>
      <w:r w:rsidR="006B11CD">
        <w:t xml:space="preserve">. </w:t>
      </w:r>
      <w:r>
        <w:t>Wizualizacja knagi cumowniczej na pokładzie pławy pomiarowej</w:t>
      </w:r>
      <w:bookmarkEnd w:id="13"/>
    </w:p>
    <w:p w14:paraId="1602B4AA" w14:textId="00D9AE4F" w:rsidR="00C80B7F" w:rsidRDefault="00C80B7F" w:rsidP="00C80B7F"/>
    <w:p w14:paraId="3A00CA4A" w14:textId="4B5D5E90" w:rsidR="00C80B7F" w:rsidRDefault="00C80B7F" w:rsidP="00C80B7F"/>
    <w:p w14:paraId="58018BE9" w14:textId="4E613C11" w:rsidR="00C80B7F" w:rsidRDefault="00C80B7F" w:rsidP="00C80B7F"/>
    <w:p w14:paraId="034A2A87" w14:textId="4F4E220F" w:rsidR="00C80B7F" w:rsidRDefault="00C80B7F" w:rsidP="00C80B7F"/>
    <w:p w14:paraId="037D68F4" w14:textId="7D301867" w:rsidR="00C80B7F" w:rsidRDefault="00C80B7F" w:rsidP="00C80B7F"/>
    <w:p w14:paraId="3925175D" w14:textId="5EFE0CA5" w:rsidR="00C80B7F" w:rsidRDefault="00C80B7F" w:rsidP="00C80B7F"/>
    <w:p w14:paraId="5338092E" w14:textId="77777777" w:rsidR="00C80B7F" w:rsidRPr="00C80B7F" w:rsidRDefault="00C80B7F" w:rsidP="00C80B7F"/>
    <w:p w14:paraId="6D0768C2" w14:textId="77777777" w:rsidR="00C80B7F" w:rsidRDefault="008D0121" w:rsidP="00C80B7F">
      <w:pPr>
        <w:keepNext/>
        <w:jc w:val="center"/>
      </w:pPr>
      <w:r w:rsidRPr="00646707">
        <w:rPr>
          <w:rFonts w:ascii="Poppins" w:hAnsi="Poppins" w:cs="Poppins"/>
          <w:noProof/>
        </w:rPr>
        <w:lastRenderedPageBreak/>
        <w:drawing>
          <wp:inline distT="0" distB="0" distL="0" distR="0" wp14:anchorId="0538C5A1" wp14:editId="4EAD9A55">
            <wp:extent cx="5067300" cy="3166068"/>
            <wp:effectExtent l="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55" t="4990" r="6073" b="15569"/>
                    <a:stretch/>
                  </pic:blipFill>
                  <pic:spPr bwMode="auto">
                    <a:xfrm>
                      <a:off x="0" y="0"/>
                      <a:ext cx="5073010" cy="3169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3DA9AD" w14:textId="7E37B1DC" w:rsidR="00B43D35" w:rsidRPr="00646707" w:rsidRDefault="00C80B7F" w:rsidP="00C80B7F">
      <w:pPr>
        <w:pStyle w:val="Legenda"/>
        <w:jc w:val="center"/>
        <w:rPr>
          <w:rFonts w:ascii="Poppins" w:hAnsi="Poppins" w:cs="Poppins"/>
          <w:noProof/>
        </w:rPr>
      </w:pPr>
      <w:bookmarkStart w:id="14" w:name="_Toc92464564"/>
      <w:r>
        <w:t xml:space="preserve">Rysunek </w:t>
      </w:r>
      <w:r w:rsidR="0068546E">
        <w:fldChar w:fldCharType="begin"/>
      </w:r>
      <w:r w:rsidR="0068546E">
        <w:instrText xml:space="preserve"> SEQ Rysunek \* ARABIC </w:instrText>
      </w:r>
      <w:r w:rsidR="0068546E">
        <w:fldChar w:fldCharType="separate"/>
      </w:r>
      <w:r w:rsidR="00605547">
        <w:rPr>
          <w:noProof/>
        </w:rPr>
        <w:t>6</w:t>
      </w:r>
      <w:r w:rsidR="0068546E">
        <w:rPr>
          <w:noProof/>
        </w:rPr>
        <w:fldChar w:fldCharType="end"/>
      </w:r>
      <w:r w:rsidR="006B11CD">
        <w:t xml:space="preserve">. </w:t>
      </w:r>
      <w:r>
        <w:t>Wizualizacja mocowania sprzętu ewakuacyjnego</w:t>
      </w:r>
      <w:bookmarkEnd w:id="14"/>
    </w:p>
    <w:p w14:paraId="7675BB11" w14:textId="77777777" w:rsidR="00C80B7F" w:rsidRDefault="008D0121" w:rsidP="00A41AAB">
      <w:pPr>
        <w:keepNext/>
        <w:jc w:val="center"/>
      </w:pPr>
      <w:r w:rsidRPr="00646707">
        <w:rPr>
          <w:rFonts w:ascii="Poppins" w:hAnsi="Poppins" w:cs="Poppins"/>
          <w:noProof/>
        </w:rPr>
        <w:drawing>
          <wp:inline distT="0" distB="0" distL="0" distR="0" wp14:anchorId="76992795" wp14:editId="1DE35051">
            <wp:extent cx="6143625" cy="3848100"/>
            <wp:effectExtent l="0" t="0" r="9525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85" t="3992" r="3813" b="15369"/>
                    <a:stretch/>
                  </pic:blipFill>
                  <pic:spPr bwMode="auto">
                    <a:xfrm>
                      <a:off x="0" y="0"/>
                      <a:ext cx="6143625" cy="384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2BBD6C" w14:textId="1EECB144" w:rsidR="00B43D35" w:rsidRDefault="00C80B7F" w:rsidP="00A41AAB">
      <w:pPr>
        <w:pStyle w:val="Legenda"/>
        <w:jc w:val="center"/>
      </w:pPr>
      <w:bookmarkStart w:id="15" w:name="_Toc92464565"/>
      <w:r>
        <w:t xml:space="preserve">Rysunek </w:t>
      </w:r>
      <w:r w:rsidR="0068546E">
        <w:fldChar w:fldCharType="begin"/>
      </w:r>
      <w:r w:rsidR="0068546E">
        <w:instrText xml:space="preserve"> SEQ Rysunek \* ARABIC </w:instrText>
      </w:r>
      <w:r w:rsidR="0068546E">
        <w:fldChar w:fldCharType="separate"/>
      </w:r>
      <w:r w:rsidR="00605547">
        <w:rPr>
          <w:noProof/>
        </w:rPr>
        <w:t>7</w:t>
      </w:r>
      <w:r w:rsidR="0068546E">
        <w:rPr>
          <w:noProof/>
        </w:rPr>
        <w:fldChar w:fldCharType="end"/>
      </w:r>
      <w:r w:rsidR="006B11CD">
        <w:t xml:space="preserve">. </w:t>
      </w:r>
      <w:r>
        <w:t>Wizualizacja odbojnic na pławie pomiarowej</w:t>
      </w:r>
      <w:bookmarkEnd w:id="15"/>
    </w:p>
    <w:p w14:paraId="3C67555E" w14:textId="77777777" w:rsidR="00A41AAB" w:rsidRPr="00A41AAB" w:rsidRDefault="00A41AAB" w:rsidP="00A41AAB"/>
    <w:p w14:paraId="0C8E409A" w14:textId="77777777" w:rsidR="00A41AAB" w:rsidRDefault="008D0121" w:rsidP="00A41AAB">
      <w:pPr>
        <w:keepNext/>
        <w:jc w:val="center"/>
      </w:pPr>
      <w:r w:rsidRPr="00646707">
        <w:rPr>
          <w:rFonts w:ascii="Poppins" w:hAnsi="Poppins" w:cs="Poppins"/>
          <w:noProof/>
        </w:rPr>
        <w:lastRenderedPageBreak/>
        <w:drawing>
          <wp:inline distT="0" distB="0" distL="0" distR="0" wp14:anchorId="2BC698D4" wp14:editId="32745299">
            <wp:extent cx="3819525" cy="3752850"/>
            <wp:effectExtent l="0" t="0" r="9525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67" t="4990" r="37994" b="16368"/>
                    <a:stretch/>
                  </pic:blipFill>
                  <pic:spPr bwMode="auto">
                    <a:xfrm>
                      <a:off x="0" y="0"/>
                      <a:ext cx="3819525" cy="375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9392E0" w14:textId="51198251" w:rsidR="00B43D35" w:rsidRPr="00646707" w:rsidRDefault="00A41AAB" w:rsidP="00A41AAB">
      <w:pPr>
        <w:pStyle w:val="Legenda"/>
        <w:jc w:val="center"/>
        <w:rPr>
          <w:rFonts w:ascii="Poppins" w:hAnsi="Poppins" w:cs="Poppins"/>
          <w:noProof/>
        </w:rPr>
      </w:pPr>
      <w:bookmarkStart w:id="16" w:name="_Toc92464566"/>
      <w:r>
        <w:t xml:space="preserve">Rysunek </w:t>
      </w:r>
      <w:r w:rsidR="0068546E">
        <w:fldChar w:fldCharType="begin"/>
      </w:r>
      <w:r w:rsidR="0068546E">
        <w:instrText xml:space="preserve"> SEQ Rysunek \* ARABIC </w:instrText>
      </w:r>
      <w:r w:rsidR="0068546E">
        <w:fldChar w:fldCharType="separate"/>
      </w:r>
      <w:r w:rsidR="00605547">
        <w:rPr>
          <w:noProof/>
        </w:rPr>
        <w:t>8</w:t>
      </w:r>
      <w:r w:rsidR="0068546E">
        <w:rPr>
          <w:noProof/>
        </w:rPr>
        <w:fldChar w:fldCharType="end"/>
      </w:r>
      <w:r w:rsidR="006B11CD">
        <w:t xml:space="preserve">. </w:t>
      </w:r>
      <w:r>
        <w:t>Wizualizacja odbojnicy na pławie pomiarowej</w:t>
      </w:r>
      <w:bookmarkEnd w:id="16"/>
    </w:p>
    <w:p w14:paraId="34050DB1" w14:textId="77777777" w:rsidR="00A41AAB" w:rsidRDefault="008D0121" w:rsidP="00A41AAB">
      <w:pPr>
        <w:keepNext/>
        <w:jc w:val="center"/>
      </w:pPr>
      <w:r w:rsidRPr="00646707">
        <w:rPr>
          <w:rFonts w:ascii="Poppins" w:hAnsi="Poppins" w:cs="Poppins"/>
          <w:noProof/>
        </w:rPr>
        <w:drawing>
          <wp:inline distT="0" distB="0" distL="0" distR="0" wp14:anchorId="34E01F97" wp14:editId="5DD1E3AF">
            <wp:extent cx="6372225" cy="3752850"/>
            <wp:effectExtent l="0" t="0" r="9525" b="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84" t="4791" r="2825" b="16567"/>
                    <a:stretch/>
                  </pic:blipFill>
                  <pic:spPr bwMode="auto">
                    <a:xfrm>
                      <a:off x="0" y="0"/>
                      <a:ext cx="6372225" cy="375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EB1E89" w14:textId="0F829CFF" w:rsidR="00A41AAB" w:rsidRDefault="00A41AAB" w:rsidP="00A41AAB">
      <w:pPr>
        <w:pStyle w:val="Legenda"/>
        <w:jc w:val="center"/>
      </w:pPr>
      <w:bookmarkStart w:id="17" w:name="_Toc92464567"/>
      <w:r>
        <w:t xml:space="preserve">Rysunek </w:t>
      </w:r>
      <w:r w:rsidR="0068546E">
        <w:fldChar w:fldCharType="begin"/>
      </w:r>
      <w:r w:rsidR="0068546E">
        <w:instrText xml:space="preserve"> SEQ Rysunek \* ARABIC </w:instrText>
      </w:r>
      <w:r w:rsidR="0068546E">
        <w:fldChar w:fldCharType="separate"/>
      </w:r>
      <w:r w:rsidR="00605547">
        <w:rPr>
          <w:noProof/>
        </w:rPr>
        <w:t>9</w:t>
      </w:r>
      <w:r w:rsidR="0068546E">
        <w:rPr>
          <w:noProof/>
        </w:rPr>
        <w:fldChar w:fldCharType="end"/>
      </w:r>
      <w:r w:rsidR="006B11CD">
        <w:t xml:space="preserve">. </w:t>
      </w:r>
      <w:r>
        <w:t>Wizualizacja uchwytu pomiarowego</w:t>
      </w:r>
      <w:bookmarkEnd w:id="17"/>
    </w:p>
    <w:p w14:paraId="1E85ABAB" w14:textId="09177DFD" w:rsidR="00A41AAB" w:rsidRDefault="00A41AAB" w:rsidP="00A41AAB"/>
    <w:p w14:paraId="65491598" w14:textId="77777777" w:rsidR="00A41AAB" w:rsidRPr="00A41AAB" w:rsidRDefault="00A41AAB" w:rsidP="00A41AAB"/>
    <w:p w14:paraId="39EF226E" w14:textId="77777777" w:rsidR="00A41AAB" w:rsidRDefault="008D0121" w:rsidP="00A41AAB">
      <w:pPr>
        <w:keepNext/>
        <w:jc w:val="center"/>
      </w:pPr>
      <w:r w:rsidRPr="00646707">
        <w:rPr>
          <w:rFonts w:ascii="Poppins" w:hAnsi="Poppins" w:cs="Poppins"/>
          <w:noProof/>
        </w:rPr>
        <w:lastRenderedPageBreak/>
        <w:drawing>
          <wp:inline distT="0" distB="0" distL="0" distR="0" wp14:anchorId="6835F478" wp14:editId="4C8A4706">
            <wp:extent cx="3343275" cy="4229100"/>
            <wp:effectExtent l="0" t="0" r="952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78" t="5589" r="46045" b="5789"/>
                    <a:stretch/>
                  </pic:blipFill>
                  <pic:spPr bwMode="auto">
                    <a:xfrm>
                      <a:off x="0" y="0"/>
                      <a:ext cx="3343275" cy="422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FE4CAA" w14:textId="4EE98E08" w:rsidR="00876361" w:rsidRPr="00646707" w:rsidRDefault="00A41AAB" w:rsidP="00A41AAB">
      <w:pPr>
        <w:pStyle w:val="Legenda"/>
        <w:jc w:val="center"/>
        <w:rPr>
          <w:rFonts w:ascii="Poppins" w:hAnsi="Poppins" w:cs="Poppins"/>
        </w:rPr>
      </w:pPr>
      <w:bookmarkStart w:id="18" w:name="_Toc92464568"/>
      <w:r>
        <w:t xml:space="preserve">Rysunek </w:t>
      </w:r>
      <w:r w:rsidR="0068546E">
        <w:fldChar w:fldCharType="begin"/>
      </w:r>
      <w:r w:rsidR="0068546E">
        <w:instrText xml:space="preserve"> SEQ Rysunek \* ARABIC </w:instrText>
      </w:r>
      <w:r w:rsidR="0068546E">
        <w:fldChar w:fldCharType="separate"/>
      </w:r>
      <w:r w:rsidR="00605547">
        <w:rPr>
          <w:noProof/>
        </w:rPr>
        <w:t>10</w:t>
      </w:r>
      <w:r w:rsidR="0068546E">
        <w:rPr>
          <w:noProof/>
        </w:rPr>
        <w:fldChar w:fldCharType="end"/>
      </w:r>
      <w:r w:rsidR="006B11CD">
        <w:t xml:space="preserve">. </w:t>
      </w:r>
      <w:r>
        <w:t>Wizualizacja masztu na pławie pomiarowej</w:t>
      </w:r>
      <w:bookmarkEnd w:id="18"/>
    </w:p>
    <w:p w14:paraId="202FDAD9" w14:textId="66EB7F36" w:rsidR="00876361" w:rsidRPr="00646707" w:rsidRDefault="00876361">
      <w:pPr>
        <w:rPr>
          <w:rFonts w:ascii="Poppins" w:hAnsi="Poppins" w:cs="Poppins"/>
        </w:rPr>
      </w:pPr>
    </w:p>
    <w:p w14:paraId="737C2649" w14:textId="7CD5BF65" w:rsidR="00876361" w:rsidRPr="00646707" w:rsidRDefault="00876361">
      <w:pPr>
        <w:rPr>
          <w:rFonts w:ascii="Poppins" w:hAnsi="Poppins" w:cs="Poppins"/>
        </w:rPr>
      </w:pPr>
    </w:p>
    <w:p w14:paraId="5479B980" w14:textId="1D6CB119" w:rsidR="00876361" w:rsidRPr="003A0716" w:rsidRDefault="004E2371" w:rsidP="004E2371">
      <w:pPr>
        <w:pStyle w:val="Nagwek1"/>
        <w:rPr>
          <w:rFonts w:ascii="Poppins" w:hAnsi="Poppins" w:cs="Poppins"/>
          <w:sz w:val="22"/>
          <w:szCs w:val="22"/>
        </w:rPr>
      </w:pPr>
      <w:bookmarkStart w:id="19" w:name="_Toc93350129"/>
      <w:r w:rsidRPr="003A0716">
        <w:rPr>
          <w:rFonts w:ascii="Poppins" w:hAnsi="Poppins" w:cs="Poppins"/>
          <w:sz w:val="22"/>
          <w:szCs w:val="22"/>
        </w:rPr>
        <w:t>Spis Rysunków</w:t>
      </w:r>
      <w:bookmarkEnd w:id="19"/>
    </w:p>
    <w:p w14:paraId="21F1DFC7" w14:textId="55CA7304" w:rsidR="006B11CD" w:rsidRPr="003A0716" w:rsidRDefault="009109CB">
      <w:pPr>
        <w:pStyle w:val="Spisilustracji"/>
        <w:tabs>
          <w:tab w:val="right" w:leader="dot" w:pos="10621"/>
        </w:tabs>
        <w:rPr>
          <w:rFonts w:ascii="Poppins" w:eastAsiaTheme="minorEastAsia" w:hAnsi="Poppins" w:cs="Poppins"/>
          <w:noProof/>
          <w:sz w:val="20"/>
          <w:szCs w:val="20"/>
          <w:lang w:eastAsia="pl-PL"/>
        </w:rPr>
      </w:pPr>
      <w:r w:rsidRPr="003A0716">
        <w:rPr>
          <w:rFonts w:ascii="Poppins" w:hAnsi="Poppins" w:cs="Poppins"/>
          <w:sz w:val="22"/>
          <w:szCs w:val="22"/>
        </w:rPr>
        <w:fldChar w:fldCharType="begin"/>
      </w:r>
      <w:r w:rsidRPr="003A0716">
        <w:rPr>
          <w:rFonts w:ascii="Poppins" w:hAnsi="Poppins" w:cs="Poppins"/>
          <w:sz w:val="22"/>
          <w:szCs w:val="22"/>
        </w:rPr>
        <w:instrText xml:space="preserve"> TOC \h \z \c "Rysunek" </w:instrText>
      </w:r>
      <w:r w:rsidRPr="003A0716">
        <w:rPr>
          <w:rFonts w:ascii="Poppins" w:hAnsi="Poppins" w:cs="Poppins"/>
          <w:sz w:val="22"/>
          <w:szCs w:val="22"/>
        </w:rPr>
        <w:fldChar w:fldCharType="separate"/>
      </w:r>
      <w:hyperlink w:anchor="_Toc92464559" w:history="1">
        <w:r w:rsidR="006B11CD" w:rsidRPr="003A0716">
          <w:rPr>
            <w:rStyle w:val="Hipercze"/>
            <w:rFonts w:ascii="Poppins" w:hAnsi="Poppins" w:cs="Poppins"/>
            <w:noProof/>
            <w:sz w:val="20"/>
            <w:szCs w:val="20"/>
          </w:rPr>
          <w:t>Rysunek 1. Wizualizacja pławy pomiarowej - całość</w:t>
        </w:r>
        <w:r w:rsidR="006B11CD" w:rsidRPr="003A0716">
          <w:rPr>
            <w:rFonts w:ascii="Poppins" w:hAnsi="Poppins" w:cs="Poppins"/>
            <w:noProof/>
            <w:webHidden/>
            <w:sz w:val="20"/>
            <w:szCs w:val="20"/>
          </w:rPr>
          <w:tab/>
        </w:r>
        <w:r w:rsidR="006B11CD" w:rsidRPr="003A0716">
          <w:rPr>
            <w:rFonts w:ascii="Poppins" w:hAnsi="Poppins" w:cs="Poppins"/>
            <w:noProof/>
            <w:webHidden/>
            <w:sz w:val="20"/>
            <w:szCs w:val="20"/>
          </w:rPr>
          <w:fldChar w:fldCharType="begin"/>
        </w:r>
        <w:r w:rsidR="006B11CD" w:rsidRPr="003A0716">
          <w:rPr>
            <w:rFonts w:ascii="Poppins" w:hAnsi="Poppins" w:cs="Poppins"/>
            <w:noProof/>
            <w:webHidden/>
            <w:sz w:val="20"/>
            <w:szCs w:val="20"/>
          </w:rPr>
          <w:instrText xml:space="preserve"> PAGEREF _Toc92464559 \h </w:instrText>
        </w:r>
        <w:r w:rsidR="006B11CD" w:rsidRPr="003A0716">
          <w:rPr>
            <w:rFonts w:ascii="Poppins" w:hAnsi="Poppins" w:cs="Poppins"/>
            <w:noProof/>
            <w:webHidden/>
            <w:sz w:val="20"/>
            <w:szCs w:val="20"/>
          </w:rPr>
        </w:r>
        <w:r w:rsidR="006B11CD" w:rsidRPr="003A0716">
          <w:rPr>
            <w:rFonts w:ascii="Poppins" w:hAnsi="Poppins" w:cs="Poppins"/>
            <w:noProof/>
            <w:webHidden/>
            <w:sz w:val="20"/>
            <w:szCs w:val="20"/>
          </w:rPr>
          <w:fldChar w:fldCharType="separate"/>
        </w:r>
        <w:r w:rsidR="00605547">
          <w:rPr>
            <w:rFonts w:ascii="Poppins" w:hAnsi="Poppins" w:cs="Poppins"/>
            <w:noProof/>
            <w:webHidden/>
            <w:sz w:val="20"/>
            <w:szCs w:val="20"/>
          </w:rPr>
          <w:t>5</w:t>
        </w:r>
        <w:r w:rsidR="006B11CD" w:rsidRPr="003A0716">
          <w:rPr>
            <w:rFonts w:ascii="Poppins" w:hAnsi="Poppins" w:cs="Poppins"/>
            <w:noProof/>
            <w:webHidden/>
            <w:sz w:val="20"/>
            <w:szCs w:val="20"/>
          </w:rPr>
          <w:fldChar w:fldCharType="end"/>
        </w:r>
      </w:hyperlink>
    </w:p>
    <w:p w14:paraId="5722A5FD" w14:textId="0E275E13" w:rsidR="006B11CD" w:rsidRPr="003A0716" w:rsidRDefault="00577A31">
      <w:pPr>
        <w:pStyle w:val="Spisilustracji"/>
        <w:tabs>
          <w:tab w:val="right" w:leader="dot" w:pos="10621"/>
        </w:tabs>
        <w:rPr>
          <w:rFonts w:ascii="Poppins" w:eastAsiaTheme="minorEastAsia" w:hAnsi="Poppins" w:cs="Poppins"/>
          <w:noProof/>
          <w:sz w:val="20"/>
          <w:szCs w:val="20"/>
          <w:lang w:eastAsia="pl-PL"/>
        </w:rPr>
      </w:pPr>
      <w:hyperlink w:anchor="_Toc92464560" w:history="1">
        <w:r w:rsidR="006B11CD" w:rsidRPr="003A0716">
          <w:rPr>
            <w:rStyle w:val="Hipercze"/>
            <w:rFonts w:ascii="Poppins" w:hAnsi="Poppins" w:cs="Poppins"/>
            <w:noProof/>
            <w:sz w:val="20"/>
            <w:szCs w:val="20"/>
          </w:rPr>
          <w:t>Rysunek 2. Wizualizacja od góry</w:t>
        </w:r>
        <w:r w:rsidR="006B11CD" w:rsidRPr="003A0716">
          <w:rPr>
            <w:rFonts w:ascii="Poppins" w:hAnsi="Poppins" w:cs="Poppins"/>
            <w:noProof/>
            <w:webHidden/>
            <w:sz w:val="20"/>
            <w:szCs w:val="20"/>
          </w:rPr>
          <w:tab/>
        </w:r>
        <w:r w:rsidR="006B11CD" w:rsidRPr="003A0716">
          <w:rPr>
            <w:rFonts w:ascii="Poppins" w:hAnsi="Poppins" w:cs="Poppins"/>
            <w:noProof/>
            <w:webHidden/>
            <w:sz w:val="20"/>
            <w:szCs w:val="20"/>
          </w:rPr>
          <w:fldChar w:fldCharType="begin"/>
        </w:r>
        <w:r w:rsidR="006B11CD" w:rsidRPr="003A0716">
          <w:rPr>
            <w:rFonts w:ascii="Poppins" w:hAnsi="Poppins" w:cs="Poppins"/>
            <w:noProof/>
            <w:webHidden/>
            <w:sz w:val="20"/>
            <w:szCs w:val="20"/>
          </w:rPr>
          <w:instrText xml:space="preserve"> PAGEREF _Toc92464560 \h </w:instrText>
        </w:r>
        <w:r w:rsidR="006B11CD" w:rsidRPr="003A0716">
          <w:rPr>
            <w:rFonts w:ascii="Poppins" w:hAnsi="Poppins" w:cs="Poppins"/>
            <w:noProof/>
            <w:webHidden/>
            <w:sz w:val="20"/>
            <w:szCs w:val="20"/>
          </w:rPr>
        </w:r>
        <w:r w:rsidR="006B11CD" w:rsidRPr="003A0716">
          <w:rPr>
            <w:rFonts w:ascii="Poppins" w:hAnsi="Poppins" w:cs="Poppins"/>
            <w:noProof/>
            <w:webHidden/>
            <w:sz w:val="20"/>
            <w:szCs w:val="20"/>
          </w:rPr>
          <w:fldChar w:fldCharType="separate"/>
        </w:r>
        <w:r w:rsidR="00605547">
          <w:rPr>
            <w:rFonts w:ascii="Poppins" w:hAnsi="Poppins" w:cs="Poppins"/>
            <w:noProof/>
            <w:webHidden/>
            <w:sz w:val="20"/>
            <w:szCs w:val="20"/>
          </w:rPr>
          <w:t>6</w:t>
        </w:r>
        <w:r w:rsidR="006B11CD" w:rsidRPr="003A0716">
          <w:rPr>
            <w:rFonts w:ascii="Poppins" w:hAnsi="Poppins" w:cs="Poppins"/>
            <w:noProof/>
            <w:webHidden/>
            <w:sz w:val="20"/>
            <w:szCs w:val="20"/>
          </w:rPr>
          <w:fldChar w:fldCharType="end"/>
        </w:r>
      </w:hyperlink>
    </w:p>
    <w:p w14:paraId="6746CCCD" w14:textId="116FDB87" w:rsidR="006B11CD" w:rsidRPr="003A0716" w:rsidRDefault="00577A31">
      <w:pPr>
        <w:pStyle w:val="Spisilustracji"/>
        <w:tabs>
          <w:tab w:val="right" w:leader="dot" w:pos="10621"/>
        </w:tabs>
        <w:rPr>
          <w:rFonts w:ascii="Poppins" w:eastAsiaTheme="minorEastAsia" w:hAnsi="Poppins" w:cs="Poppins"/>
          <w:noProof/>
          <w:sz w:val="20"/>
          <w:szCs w:val="20"/>
          <w:lang w:eastAsia="pl-PL"/>
        </w:rPr>
      </w:pPr>
      <w:hyperlink w:anchor="_Toc92464561" w:history="1">
        <w:r w:rsidR="006B11CD" w:rsidRPr="003A0716">
          <w:rPr>
            <w:rStyle w:val="Hipercze"/>
            <w:rFonts w:ascii="Poppins" w:hAnsi="Poppins" w:cs="Poppins"/>
            <w:noProof/>
            <w:sz w:val="20"/>
            <w:szCs w:val="20"/>
          </w:rPr>
          <w:t>Rysunek 3,. Wizualizacja uchwytu montażu paneli słonecznych</w:t>
        </w:r>
        <w:r w:rsidR="006B11CD" w:rsidRPr="003A0716">
          <w:rPr>
            <w:rFonts w:ascii="Poppins" w:hAnsi="Poppins" w:cs="Poppins"/>
            <w:noProof/>
            <w:webHidden/>
            <w:sz w:val="20"/>
            <w:szCs w:val="20"/>
          </w:rPr>
          <w:tab/>
        </w:r>
        <w:r w:rsidR="006B11CD" w:rsidRPr="003A0716">
          <w:rPr>
            <w:rFonts w:ascii="Poppins" w:hAnsi="Poppins" w:cs="Poppins"/>
            <w:noProof/>
            <w:webHidden/>
            <w:sz w:val="20"/>
            <w:szCs w:val="20"/>
          </w:rPr>
          <w:fldChar w:fldCharType="begin"/>
        </w:r>
        <w:r w:rsidR="006B11CD" w:rsidRPr="003A0716">
          <w:rPr>
            <w:rFonts w:ascii="Poppins" w:hAnsi="Poppins" w:cs="Poppins"/>
            <w:noProof/>
            <w:webHidden/>
            <w:sz w:val="20"/>
            <w:szCs w:val="20"/>
          </w:rPr>
          <w:instrText xml:space="preserve"> PAGEREF _Toc92464561 \h </w:instrText>
        </w:r>
        <w:r w:rsidR="006B11CD" w:rsidRPr="003A0716">
          <w:rPr>
            <w:rFonts w:ascii="Poppins" w:hAnsi="Poppins" w:cs="Poppins"/>
            <w:noProof/>
            <w:webHidden/>
            <w:sz w:val="20"/>
            <w:szCs w:val="20"/>
          </w:rPr>
        </w:r>
        <w:r w:rsidR="006B11CD" w:rsidRPr="003A0716">
          <w:rPr>
            <w:rFonts w:ascii="Poppins" w:hAnsi="Poppins" w:cs="Poppins"/>
            <w:noProof/>
            <w:webHidden/>
            <w:sz w:val="20"/>
            <w:szCs w:val="20"/>
          </w:rPr>
          <w:fldChar w:fldCharType="separate"/>
        </w:r>
        <w:r w:rsidR="00605547">
          <w:rPr>
            <w:rFonts w:ascii="Poppins" w:hAnsi="Poppins" w:cs="Poppins"/>
            <w:noProof/>
            <w:webHidden/>
            <w:sz w:val="20"/>
            <w:szCs w:val="20"/>
          </w:rPr>
          <w:t>6</w:t>
        </w:r>
        <w:r w:rsidR="006B11CD" w:rsidRPr="003A0716">
          <w:rPr>
            <w:rFonts w:ascii="Poppins" w:hAnsi="Poppins" w:cs="Poppins"/>
            <w:noProof/>
            <w:webHidden/>
            <w:sz w:val="20"/>
            <w:szCs w:val="20"/>
          </w:rPr>
          <w:fldChar w:fldCharType="end"/>
        </w:r>
      </w:hyperlink>
    </w:p>
    <w:p w14:paraId="222BB1E9" w14:textId="0773C062" w:rsidR="006B11CD" w:rsidRPr="003A0716" w:rsidRDefault="00577A31">
      <w:pPr>
        <w:pStyle w:val="Spisilustracji"/>
        <w:tabs>
          <w:tab w:val="right" w:leader="dot" w:pos="10621"/>
        </w:tabs>
        <w:rPr>
          <w:rFonts w:ascii="Poppins" w:eastAsiaTheme="minorEastAsia" w:hAnsi="Poppins" w:cs="Poppins"/>
          <w:noProof/>
          <w:sz w:val="20"/>
          <w:szCs w:val="20"/>
          <w:lang w:eastAsia="pl-PL"/>
        </w:rPr>
      </w:pPr>
      <w:hyperlink w:anchor="_Toc92464562" w:history="1">
        <w:r w:rsidR="006B11CD" w:rsidRPr="003A0716">
          <w:rPr>
            <w:rStyle w:val="Hipercze"/>
            <w:rFonts w:ascii="Poppins" w:hAnsi="Poppins" w:cs="Poppins"/>
            <w:noProof/>
            <w:sz w:val="20"/>
            <w:szCs w:val="20"/>
          </w:rPr>
          <w:t>Rysunek 4. Wizualizacja montażu prowadzenia torów kablowych wewnątrz pławy pomiarowej</w:t>
        </w:r>
        <w:r w:rsidR="006B11CD" w:rsidRPr="003A0716">
          <w:rPr>
            <w:rFonts w:ascii="Poppins" w:hAnsi="Poppins" w:cs="Poppins"/>
            <w:noProof/>
            <w:webHidden/>
            <w:sz w:val="20"/>
            <w:szCs w:val="20"/>
          </w:rPr>
          <w:tab/>
        </w:r>
        <w:r w:rsidR="006B11CD" w:rsidRPr="003A0716">
          <w:rPr>
            <w:rFonts w:ascii="Poppins" w:hAnsi="Poppins" w:cs="Poppins"/>
            <w:noProof/>
            <w:webHidden/>
            <w:sz w:val="20"/>
            <w:szCs w:val="20"/>
          </w:rPr>
          <w:fldChar w:fldCharType="begin"/>
        </w:r>
        <w:r w:rsidR="006B11CD" w:rsidRPr="003A0716">
          <w:rPr>
            <w:rFonts w:ascii="Poppins" w:hAnsi="Poppins" w:cs="Poppins"/>
            <w:noProof/>
            <w:webHidden/>
            <w:sz w:val="20"/>
            <w:szCs w:val="20"/>
          </w:rPr>
          <w:instrText xml:space="preserve"> PAGEREF _Toc92464562 \h </w:instrText>
        </w:r>
        <w:r w:rsidR="006B11CD" w:rsidRPr="003A0716">
          <w:rPr>
            <w:rFonts w:ascii="Poppins" w:hAnsi="Poppins" w:cs="Poppins"/>
            <w:noProof/>
            <w:webHidden/>
            <w:sz w:val="20"/>
            <w:szCs w:val="20"/>
          </w:rPr>
        </w:r>
        <w:r w:rsidR="006B11CD" w:rsidRPr="003A0716">
          <w:rPr>
            <w:rFonts w:ascii="Poppins" w:hAnsi="Poppins" w:cs="Poppins"/>
            <w:noProof/>
            <w:webHidden/>
            <w:sz w:val="20"/>
            <w:szCs w:val="20"/>
          </w:rPr>
          <w:fldChar w:fldCharType="separate"/>
        </w:r>
        <w:r w:rsidR="00605547">
          <w:rPr>
            <w:rFonts w:ascii="Poppins" w:hAnsi="Poppins" w:cs="Poppins"/>
            <w:noProof/>
            <w:webHidden/>
            <w:sz w:val="20"/>
            <w:szCs w:val="20"/>
          </w:rPr>
          <w:t>7</w:t>
        </w:r>
        <w:r w:rsidR="006B11CD" w:rsidRPr="003A0716">
          <w:rPr>
            <w:rFonts w:ascii="Poppins" w:hAnsi="Poppins" w:cs="Poppins"/>
            <w:noProof/>
            <w:webHidden/>
            <w:sz w:val="20"/>
            <w:szCs w:val="20"/>
          </w:rPr>
          <w:fldChar w:fldCharType="end"/>
        </w:r>
      </w:hyperlink>
    </w:p>
    <w:p w14:paraId="0154FE88" w14:textId="14D1F6DF" w:rsidR="006B11CD" w:rsidRPr="003A0716" w:rsidRDefault="00577A31">
      <w:pPr>
        <w:pStyle w:val="Spisilustracji"/>
        <w:tabs>
          <w:tab w:val="right" w:leader="dot" w:pos="10621"/>
        </w:tabs>
        <w:rPr>
          <w:rFonts w:ascii="Poppins" w:eastAsiaTheme="minorEastAsia" w:hAnsi="Poppins" w:cs="Poppins"/>
          <w:noProof/>
          <w:sz w:val="20"/>
          <w:szCs w:val="20"/>
          <w:lang w:eastAsia="pl-PL"/>
        </w:rPr>
      </w:pPr>
      <w:hyperlink w:anchor="_Toc92464563" w:history="1">
        <w:r w:rsidR="006B11CD" w:rsidRPr="003A0716">
          <w:rPr>
            <w:rStyle w:val="Hipercze"/>
            <w:rFonts w:ascii="Poppins" w:hAnsi="Poppins" w:cs="Poppins"/>
            <w:noProof/>
            <w:sz w:val="20"/>
            <w:szCs w:val="20"/>
          </w:rPr>
          <w:t>Rysunek 5. Wizualizacja knagi cumowniczej na pokładzie pławy pomiarowej</w:t>
        </w:r>
        <w:r w:rsidR="006B11CD" w:rsidRPr="003A0716">
          <w:rPr>
            <w:rFonts w:ascii="Poppins" w:hAnsi="Poppins" w:cs="Poppins"/>
            <w:noProof/>
            <w:webHidden/>
            <w:sz w:val="20"/>
            <w:szCs w:val="20"/>
          </w:rPr>
          <w:tab/>
        </w:r>
        <w:r w:rsidR="006B11CD" w:rsidRPr="003A0716">
          <w:rPr>
            <w:rFonts w:ascii="Poppins" w:hAnsi="Poppins" w:cs="Poppins"/>
            <w:noProof/>
            <w:webHidden/>
            <w:sz w:val="20"/>
            <w:szCs w:val="20"/>
          </w:rPr>
          <w:fldChar w:fldCharType="begin"/>
        </w:r>
        <w:r w:rsidR="006B11CD" w:rsidRPr="003A0716">
          <w:rPr>
            <w:rFonts w:ascii="Poppins" w:hAnsi="Poppins" w:cs="Poppins"/>
            <w:noProof/>
            <w:webHidden/>
            <w:sz w:val="20"/>
            <w:szCs w:val="20"/>
          </w:rPr>
          <w:instrText xml:space="preserve"> PAGEREF _Toc92464563 \h </w:instrText>
        </w:r>
        <w:r w:rsidR="006B11CD" w:rsidRPr="003A0716">
          <w:rPr>
            <w:rFonts w:ascii="Poppins" w:hAnsi="Poppins" w:cs="Poppins"/>
            <w:noProof/>
            <w:webHidden/>
            <w:sz w:val="20"/>
            <w:szCs w:val="20"/>
          </w:rPr>
        </w:r>
        <w:r w:rsidR="006B11CD" w:rsidRPr="003A0716">
          <w:rPr>
            <w:rFonts w:ascii="Poppins" w:hAnsi="Poppins" w:cs="Poppins"/>
            <w:noProof/>
            <w:webHidden/>
            <w:sz w:val="20"/>
            <w:szCs w:val="20"/>
          </w:rPr>
          <w:fldChar w:fldCharType="separate"/>
        </w:r>
        <w:r w:rsidR="00605547">
          <w:rPr>
            <w:rFonts w:ascii="Poppins" w:hAnsi="Poppins" w:cs="Poppins"/>
            <w:noProof/>
            <w:webHidden/>
            <w:sz w:val="20"/>
            <w:szCs w:val="20"/>
          </w:rPr>
          <w:t>7</w:t>
        </w:r>
        <w:r w:rsidR="006B11CD" w:rsidRPr="003A0716">
          <w:rPr>
            <w:rFonts w:ascii="Poppins" w:hAnsi="Poppins" w:cs="Poppins"/>
            <w:noProof/>
            <w:webHidden/>
            <w:sz w:val="20"/>
            <w:szCs w:val="20"/>
          </w:rPr>
          <w:fldChar w:fldCharType="end"/>
        </w:r>
      </w:hyperlink>
    </w:p>
    <w:p w14:paraId="34B55470" w14:textId="37B8A580" w:rsidR="006B11CD" w:rsidRPr="003A0716" w:rsidRDefault="00577A31">
      <w:pPr>
        <w:pStyle w:val="Spisilustracji"/>
        <w:tabs>
          <w:tab w:val="right" w:leader="dot" w:pos="10621"/>
        </w:tabs>
        <w:rPr>
          <w:rFonts w:ascii="Poppins" w:eastAsiaTheme="minorEastAsia" w:hAnsi="Poppins" w:cs="Poppins"/>
          <w:noProof/>
          <w:sz w:val="20"/>
          <w:szCs w:val="20"/>
          <w:lang w:eastAsia="pl-PL"/>
        </w:rPr>
      </w:pPr>
      <w:hyperlink w:anchor="_Toc92464564" w:history="1">
        <w:r w:rsidR="006B11CD" w:rsidRPr="003A0716">
          <w:rPr>
            <w:rStyle w:val="Hipercze"/>
            <w:rFonts w:ascii="Poppins" w:hAnsi="Poppins" w:cs="Poppins"/>
            <w:noProof/>
            <w:sz w:val="20"/>
            <w:szCs w:val="20"/>
          </w:rPr>
          <w:t>Rysunek 6. Wizualizacja mocowania sprzętu ewakuacyjnego</w:t>
        </w:r>
        <w:r w:rsidR="006B11CD" w:rsidRPr="003A0716">
          <w:rPr>
            <w:rFonts w:ascii="Poppins" w:hAnsi="Poppins" w:cs="Poppins"/>
            <w:noProof/>
            <w:webHidden/>
            <w:sz w:val="20"/>
            <w:szCs w:val="20"/>
          </w:rPr>
          <w:tab/>
        </w:r>
        <w:r w:rsidR="006B11CD" w:rsidRPr="003A0716">
          <w:rPr>
            <w:rFonts w:ascii="Poppins" w:hAnsi="Poppins" w:cs="Poppins"/>
            <w:noProof/>
            <w:webHidden/>
            <w:sz w:val="20"/>
            <w:szCs w:val="20"/>
          </w:rPr>
          <w:fldChar w:fldCharType="begin"/>
        </w:r>
        <w:r w:rsidR="006B11CD" w:rsidRPr="003A0716">
          <w:rPr>
            <w:rFonts w:ascii="Poppins" w:hAnsi="Poppins" w:cs="Poppins"/>
            <w:noProof/>
            <w:webHidden/>
            <w:sz w:val="20"/>
            <w:szCs w:val="20"/>
          </w:rPr>
          <w:instrText xml:space="preserve"> PAGEREF _Toc92464564 \h </w:instrText>
        </w:r>
        <w:r w:rsidR="006B11CD" w:rsidRPr="003A0716">
          <w:rPr>
            <w:rFonts w:ascii="Poppins" w:hAnsi="Poppins" w:cs="Poppins"/>
            <w:noProof/>
            <w:webHidden/>
            <w:sz w:val="20"/>
            <w:szCs w:val="20"/>
          </w:rPr>
        </w:r>
        <w:r w:rsidR="006B11CD" w:rsidRPr="003A0716">
          <w:rPr>
            <w:rFonts w:ascii="Poppins" w:hAnsi="Poppins" w:cs="Poppins"/>
            <w:noProof/>
            <w:webHidden/>
            <w:sz w:val="20"/>
            <w:szCs w:val="20"/>
          </w:rPr>
          <w:fldChar w:fldCharType="separate"/>
        </w:r>
        <w:r w:rsidR="00605547">
          <w:rPr>
            <w:rFonts w:ascii="Poppins" w:hAnsi="Poppins" w:cs="Poppins"/>
            <w:noProof/>
            <w:webHidden/>
            <w:sz w:val="20"/>
            <w:szCs w:val="20"/>
          </w:rPr>
          <w:t>8</w:t>
        </w:r>
        <w:r w:rsidR="006B11CD" w:rsidRPr="003A0716">
          <w:rPr>
            <w:rFonts w:ascii="Poppins" w:hAnsi="Poppins" w:cs="Poppins"/>
            <w:noProof/>
            <w:webHidden/>
            <w:sz w:val="20"/>
            <w:szCs w:val="20"/>
          </w:rPr>
          <w:fldChar w:fldCharType="end"/>
        </w:r>
      </w:hyperlink>
    </w:p>
    <w:p w14:paraId="2B752CE6" w14:textId="5FB23E93" w:rsidR="006B11CD" w:rsidRPr="003A0716" w:rsidRDefault="00577A31">
      <w:pPr>
        <w:pStyle w:val="Spisilustracji"/>
        <w:tabs>
          <w:tab w:val="right" w:leader="dot" w:pos="10621"/>
        </w:tabs>
        <w:rPr>
          <w:rFonts w:ascii="Poppins" w:eastAsiaTheme="minorEastAsia" w:hAnsi="Poppins" w:cs="Poppins"/>
          <w:noProof/>
          <w:sz w:val="20"/>
          <w:szCs w:val="20"/>
          <w:lang w:eastAsia="pl-PL"/>
        </w:rPr>
      </w:pPr>
      <w:hyperlink w:anchor="_Toc92464565" w:history="1">
        <w:r w:rsidR="006B11CD" w:rsidRPr="003A0716">
          <w:rPr>
            <w:rStyle w:val="Hipercze"/>
            <w:rFonts w:ascii="Poppins" w:hAnsi="Poppins" w:cs="Poppins"/>
            <w:noProof/>
            <w:sz w:val="20"/>
            <w:szCs w:val="20"/>
          </w:rPr>
          <w:t>Rysunek 7. Wizualizacja odbojnic na pławie pomiarowej</w:t>
        </w:r>
        <w:r w:rsidR="006B11CD" w:rsidRPr="003A0716">
          <w:rPr>
            <w:rFonts w:ascii="Poppins" w:hAnsi="Poppins" w:cs="Poppins"/>
            <w:noProof/>
            <w:webHidden/>
            <w:sz w:val="20"/>
            <w:szCs w:val="20"/>
          </w:rPr>
          <w:tab/>
        </w:r>
        <w:r w:rsidR="006B11CD" w:rsidRPr="003A0716">
          <w:rPr>
            <w:rFonts w:ascii="Poppins" w:hAnsi="Poppins" w:cs="Poppins"/>
            <w:noProof/>
            <w:webHidden/>
            <w:sz w:val="20"/>
            <w:szCs w:val="20"/>
          </w:rPr>
          <w:fldChar w:fldCharType="begin"/>
        </w:r>
        <w:r w:rsidR="006B11CD" w:rsidRPr="003A0716">
          <w:rPr>
            <w:rFonts w:ascii="Poppins" w:hAnsi="Poppins" w:cs="Poppins"/>
            <w:noProof/>
            <w:webHidden/>
            <w:sz w:val="20"/>
            <w:szCs w:val="20"/>
          </w:rPr>
          <w:instrText xml:space="preserve"> PAGEREF _Toc92464565 \h </w:instrText>
        </w:r>
        <w:r w:rsidR="006B11CD" w:rsidRPr="003A0716">
          <w:rPr>
            <w:rFonts w:ascii="Poppins" w:hAnsi="Poppins" w:cs="Poppins"/>
            <w:noProof/>
            <w:webHidden/>
            <w:sz w:val="20"/>
            <w:szCs w:val="20"/>
          </w:rPr>
        </w:r>
        <w:r w:rsidR="006B11CD" w:rsidRPr="003A0716">
          <w:rPr>
            <w:rFonts w:ascii="Poppins" w:hAnsi="Poppins" w:cs="Poppins"/>
            <w:noProof/>
            <w:webHidden/>
            <w:sz w:val="20"/>
            <w:szCs w:val="20"/>
          </w:rPr>
          <w:fldChar w:fldCharType="separate"/>
        </w:r>
        <w:r w:rsidR="00605547">
          <w:rPr>
            <w:rFonts w:ascii="Poppins" w:hAnsi="Poppins" w:cs="Poppins"/>
            <w:noProof/>
            <w:webHidden/>
            <w:sz w:val="20"/>
            <w:szCs w:val="20"/>
          </w:rPr>
          <w:t>8</w:t>
        </w:r>
        <w:r w:rsidR="006B11CD" w:rsidRPr="003A0716">
          <w:rPr>
            <w:rFonts w:ascii="Poppins" w:hAnsi="Poppins" w:cs="Poppins"/>
            <w:noProof/>
            <w:webHidden/>
            <w:sz w:val="20"/>
            <w:szCs w:val="20"/>
          </w:rPr>
          <w:fldChar w:fldCharType="end"/>
        </w:r>
      </w:hyperlink>
    </w:p>
    <w:p w14:paraId="49483B39" w14:textId="236FE9B6" w:rsidR="006B11CD" w:rsidRPr="003A0716" w:rsidRDefault="00577A31">
      <w:pPr>
        <w:pStyle w:val="Spisilustracji"/>
        <w:tabs>
          <w:tab w:val="right" w:leader="dot" w:pos="10621"/>
        </w:tabs>
        <w:rPr>
          <w:rFonts w:ascii="Poppins" w:eastAsiaTheme="minorEastAsia" w:hAnsi="Poppins" w:cs="Poppins"/>
          <w:noProof/>
          <w:sz w:val="20"/>
          <w:szCs w:val="20"/>
          <w:lang w:eastAsia="pl-PL"/>
        </w:rPr>
      </w:pPr>
      <w:hyperlink w:anchor="_Toc92464566" w:history="1">
        <w:r w:rsidR="006B11CD" w:rsidRPr="003A0716">
          <w:rPr>
            <w:rStyle w:val="Hipercze"/>
            <w:rFonts w:ascii="Poppins" w:hAnsi="Poppins" w:cs="Poppins"/>
            <w:noProof/>
            <w:sz w:val="20"/>
            <w:szCs w:val="20"/>
          </w:rPr>
          <w:t>Rysunek 8. Wizualizacja odbojnicy na pławie pomiarowej</w:t>
        </w:r>
        <w:r w:rsidR="006B11CD" w:rsidRPr="003A0716">
          <w:rPr>
            <w:rFonts w:ascii="Poppins" w:hAnsi="Poppins" w:cs="Poppins"/>
            <w:noProof/>
            <w:webHidden/>
            <w:sz w:val="20"/>
            <w:szCs w:val="20"/>
          </w:rPr>
          <w:tab/>
        </w:r>
        <w:r w:rsidR="006B11CD" w:rsidRPr="003A0716">
          <w:rPr>
            <w:rFonts w:ascii="Poppins" w:hAnsi="Poppins" w:cs="Poppins"/>
            <w:noProof/>
            <w:webHidden/>
            <w:sz w:val="20"/>
            <w:szCs w:val="20"/>
          </w:rPr>
          <w:fldChar w:fldCharType="begin"/>
        </w:r>
        <w:r w:rsidR="006B11CD" w:rsidRPr="003A0716">
          <w:rPr>
            <w:rFonts w:ascii="Poppins" w:hAnsi="Poppins" w:cs="Poppins"/>
            <w:noProof/>
            <w:webHidden/>
            <w:sz w:val="20"/>
            <w:szCs w:val="20"/>
          </w:rPr>
          <w:instrText xml:space="preserve"> PAGEREF _Toc92464566 \h </w:instrText>
        </w:r>
        <w:r w:rsidR="006B11CD" w:rsidRPr="003A0716">
          <w:rPr>
            <w:rFonts w:ascii="Poppins" w:hAnsi="Poppins" w:cs="Poppins"/>
            <w:noProof/>
            <w:webHidden/>
            <w:sz w:val="20"/>
            <w:szCs w:val="20"/>
          </w:rPr>
        </w:r>
        <w:r w:rsidR="006B11CD" w:rsidRPr="003A0716">
          <w:rPr>
            <w:rFonts w:ascii="Poppins" w:hAnsi="Poppins" w:cs="Poppins"/>
            <w:noProof/>
            <w:webHidden/>
            <w:sz w:val="20"/>
            <w:szCs w:val="20"/>
          </w:rPr>
          <w:fldChar w:fldCharType="separate"/>
        </w:r>
        <w:r w:rsidR="00605547">
          <w:rPr>
            <w:rFonts w:ascii="Poppins" w:hAnsi="Poppins" w:cs="Poppins"/>
            <w:noProof/>
            <w:webHidden/>
            <w:sz w:val="20"/>
            <w:szCs w:val="20"/>
          </w:rPr>
          <w:t>9</w:t>
        </w:r>
        <w:r w:rsidR="006B11CD" w:rsidRPr="003A0716">
          <w:rPr>
            <w:rFonts w:ascii="Poppins" w:hAnsi="Poppins" w:cs="Poppins"/>
            <w:noProof/>
            <w:webHidden/>
            <w:sz w:val="20"/>
            <w:szCs w:val="20"/>
          </w:rPr>
          <w:fldChar w:fldCharType="end"/>
        </w:r>
      </w:hyperlink>
    </w:p>
    <w:p w14:paraId="7314DCB9" w14:textId="335C1E0B" w:rsidR="006B11CD" w:rsidRPr="003A0716" w:rsidRDefault="00577A31">
      <w:pPr>
        <w:pStyle w:val="Spisilustracji"/>
        <w:tabs>
          <w:tab w:val="right" w:leader="dot" w:pos="10621"/>
        </w:tabs>
        <w:rPr>
          <w:rFonts w:ascii="Poppins" w:eastAsiaTheme="minorEastAsia" w:hAnsi="Poppins" w:cs="Poppins"/>
          <w:noProof/>
          <w:sz w:val="20"/>
          <w:szCs w:val="20"/>
          <w:lang w:eastAsia="pl-PL"/>
        </w:rPr>
      </w:pPr>
      <w:hyperlink w:anchor="_Toc92464567" w:history="1">
        <w:r w:rsidR="006B11CD" w:rsidRPr="003A0716">
          <w:rPr>
            <w:rStyle w:val="Hipercze"/>
            <w:rFonts w:ascii="Poppins" w:hAnsi="Poppins" w:cs="Poppins"/>
            <w:noProof/>
            <w:sz w:val="20"/>
            <w:szCs w:val="20"/>
          </w:rPr>
          <w:t>Rysunek 9. Wizualizacja uchwytu pomiarowego</w:t>
        </w:r>
        <w:r w:rsidR="006B11CD" w:rsidRPr="003A0716">
          <w:rPr>
            <w:rFonts w:ascii="Poppins" w:hAnsi="Poppins" w:cs="Poppins"/>
            <w:noProof/>
            <w:webHidden/>
            <w:sz w:val="20"/>
            <w:szCs w:val="20"/>
          </w:rPr>
          <w:tab/>
        </w:r>
        <w:r w:rsidR="006B11CD" w:rsidRPr="003A0716">
          <w:rPr>
            <w:rFonts w:ascii="Poppins" w:hAnsi="Poppins" w:cs="Poppins"/>
            <w:noProof/>
            <w:webHidden/>
            <w:sz w:val="20"/>
            <w:szCs w:val="20"/>
          </w:rPr>
          <w:fldChar w:fldCharType="begin"/>
        </w:r>
        <w:r w:rsidR="006B11CD" w:rsidRPr="003A0716">
          <w:rPr>
            <w:rFonts w:ascii="Poppins" w:hAnsi="Poppins" w:cs="Poppins"/>
            <w:noProof/>
            <w:webHidden/>
            <w:sz w:val="20"/>
            <w:szCs w:val="20"/>
          </w:rPr>
          <w:instrText xml:space="preserve"> PAGEREF _Toc92464567 \h </w:instrText>
        </w:r>
        <w:r w:rsidR="006B11CD" w:rsidRPr="003A0716">
          <w:rPr>
            <w:rFonts w:ascii="Poppins" w:hAnsi="Poppins" w:cs="Poppins"/>
            <w:noProof/>
            <w:webHidden/>
            <w:sz w:val="20"/>
            <w:szCs w:val="20"/>
          </w:rPr>
        </w:r>
        <w:r w:rsidR="006B11CD" w:rsidRPr="003A0716">
          <w:rPr>
            <w:rFonts w:ascii="Poppins" w:hAnsi="Poppins" w:cs="Poppins"/>
            <w:noProof/>
            <w:webHidden/>
            <w:sz w:val="20"/>
            <w:szCs w:val="20"/>
          </w:rPr>
          <w:fldChar w:fldCharType="separate"/>
        </w:r>
        <w:r w:rsidR="00605547">
          <w:rPr>
            <w:rFonts w:ascii="Poppins" w:hAnsi="Poppins" w:cs="Poppins"/>
            <w:noProof/>
            <w:webHidden/>
            <w:sz w:val="20"/>
            <w:szCs w:val="20"/>
          </w:rPr>
          <w:t>9</w:t>
        </w:r>
        <w:r w:rsidR="006B11CD" w:rsidRPr="003A0716">
          <w:rPr>
            <w:rFonts w:ascii="Poppins" w:hAnsi="Poppins" w:cs="Poppins"/>
            <w:noProof/>
            <w:webHidden/>
            <w:sz w:val="20"/>
            <w:szCs w:val="20"/>
          </w:rPr>
          <w:fldChar w:fldCharType="end"/>
        </w:r>
      </w:hyperlink>
    </w:p>
    <w:p w14:paraId="026493A8" w14:textId="4C0FA812" w:rsidR="006B11CD" w:rsidRPr="003A0716" w:rsidRDefault="00577A31">
      <w:pPr>
        <w:pStyle w:val="Spisilustracji"/>
        <w:tabs>
          <w:tab w:val="right" w:leader="dot" w:pos="10621"/>
        </w:tabs>
        <w:rPr>
          <w:rFonts w:ascii="Poppins" w:eastAsiaTheme="minorEastAsia" w:hAnsi="Poppins" w:cs="Poppins"/>
          <w:noProof/>
          <w:sz w:val="20"/>
          <w:szCs w:val="20"/>
          <w:lang w:eastAsia="pl-PL"/>
        </w:rPr>
      </w:pPr>
      <w:hyperlink w:anchor="_Toc92464568" w:history="1">
        <w:r w:rsidR="006B11CD" w:rsidRPr="003A0716">
          <w:rPr>
            <w:rStyle w:val="Hipercze"/>
            <w:rFonts w:ascii="Poppins" w:hAnsi="Poppins" w:cs="Poppins"/>
            <w:noProof/>
            <w:sz w:val="20"/>
            <w:szCs w:val="20"/>
          </w:rPr>
          <w:t>Rysunek 10. Wizualizacja masztu na pławie pomiarowej</w:t>
        </w:r>
        <w:r w:rsidR="006B11CD" w:rsidRPr="003A0716">
          <w:rPr>
            <w:rFonts w:ascii="Poppins" w:hAnsi="Poppins" w:cs="Poppins"/>
            <w:noProof/>
            <w:webHidden/>
            <w:sz w:val="20"/>
            <w:szCs w:val="20"/>
          </w:rPr>
          <w:tab/>
        </w:r>
        <w:r w:rsidR="006B11CD" w:rsidRPr="003A0716">
          <w:rPr>
            <w:rFonts w:ascii="Poppins" w:hAnsi="Poppins" w:cs="Poppins"/>
            <w:noProof/>
            <w:webHidden/>
            <w:sz w:val="20"/>
            <w:szCs w:val="20"/>
          </w:rPr>
          <w:fldChar w:fldCharType="begin"/>
        </w:r>
        <w:r w:rsidR="006B11CD" w:rsidRPr="003A0716">
          <w:rPr>
            <w:rFonts w:ascii="Poppins" w:hAnsi="Poppins" w:cs="Poppins"/>
            <w:noProof/>
            <w:webHidden/>
            <w:sz w:val="20"/>
            <w:szCs w:val="20"/>
          </w:rPr>
          <w:instrText xml:space="preserve"> PAGEREF _Toc92464568 \h </w:instrText>
        </w:r>
        <w:r w:rsidR="006B11CD" w:rsidRPr="003A0716">
          <w:rPr>
            <w:rFonts w:ascii="Poppins" w:hAnsi="Poppins" w:cs="Poppins"/>
            <w:noProof/>
            <w:webHidden/>
            <w:sz w:val="20"/>
            <w:szCs w:val="20"/>
          </w:rPr>
        </w:r>
        <w:r w:rsidR="006B11CD" w:rsidRPr="003A0716">
          <w:rPr>
            <w:rFonts w:ascii="Poppins" w:hAnsi="Poppins" w:cs="Poppins"/>
            <w:noProof/>
            <w:webHidden/>
            <w:sz w:val="20"/>
            <w:szCs w:val="20"/>
          </w:rPr>
          <w:fldChar w:fldCharType="separate"/>
        </w:r>
        <w:r w:rsidR="00605547">
          <w:rPr>
            <w:rFonts w:ascii="Poppins" w:hAnsi="Poppins" w:cs="Poppins"/>
            <w:noProof/>
            <w:webHidden/>
            <w:sz w:val="20"/>
            <w:szCs w:val="20"/>
          </w:rPr>
          <w:t>10</w:t>
        </w:r>
        <w:r w:rsidR="006B11CD" w:rsidRPr="003A0716">
          <w:rPr>
            <w:rFonts w:ascii="Poppins" w:hAnsi="Poppins" w:cs="Poppins"/>
            <w:noProof/>
            <w:webHidden/>
            <w:sz w:val="20"/>
            <w:szCs w:val="20"/>
          </w:rPr>
          <w:fldChar w:fldCharType="end"/>
        </w:r>
      </w:hyperlink>
    </w:p>
    <w:p w14:paraId="07579AB2" w14:textId="60925EBB" w:rsidR="009109CB" w:rsidRPr="00646707" w:rsidRDefault="009109CB">
      <w:pPr>
        <w:rPr>
          <w:rFonts w:ascii="Poppins" w:hAnsi="Poppins" w:cs="Poppins"/>
        </w:rPr>
      </w:pPr>
      <w:r w:rsidRPr="003A0716">
        <w:rPr>
          <w:rFonts w:ascii="Poppins" w:hAnsi="Poppins" w:cs="Poppins"/>
          <w:sz w:val="22"/>
          <w:szCs w:val="22"/>
        </w:rPr>
        <w:fldChar w:fldCharType="end"/>
      </w:r>
    </w:p>
    <w:p w14:paraId="152E9A00" w14:textId="37D6A1E1" w:rsidR="00876361" w:rsidRPr="00646707" w:rsidRDefault="00876361">
      <w:pPr>
        <w:rPr>
          <w:rFonts w:ascii="Poppins" w:hAnsi="Poppins" w:cs="Poppins"/>
        </w:rPr>
      </w:pPr>
    </w:p>
    <w:p w14:paraId="400D1133" w14:textId="5059B0E9" w:rsidR="00876361" w:rsidRPr="00646707" w:rsidRDefault="00876361">
      <w:pPr>
        <w:rPr>
          <w:rFonts w:ascii="Poppins" w:hAnsi="Poppins" w:cs="Poppins"/>
        </w:rPr>
      </w:pPr>
    </w:p>
    <w:p w14:paraId="1BE4BD41" w14:textId="313D1B97" w:rsidR="00876361" w:rsidRPr="00646707" w:rsidRDefault="00876361">
      <w:pPr>
        <w:rPr>
          <w:rFonts w:ascii="Poppins" w:hAnsi="Poppins" w:cs="Poppins"/>
        </w:rPr>
      </w:pPr>
    </w:p>
    <w:p w14:paraId="10583372" w14:textId="56B9ECC1" w:rsidR="00876361" w:rsidRPr="00646707" w:rsidRDefault="00876361">
      <w:pPr>
        <w:rPr>
          <w:rFonts w:ascii="Poppins" w:hAnsi="Poppins" w:cs="Poppins"/>
        </w:rPr>
      </w:pPr>
    </w:p>
    <w:p w14:paraId="5FABFA1A" w14:textId="77777777" w:rsidR="00876361" w:rsidRPr="00646707" w:rsidRDefault="00876361">
      <w:pPr>
        <w:rPr>
          <w:rFonts w:ascii="Poppins" w:hAnsi="Poppins" w:cs="Poppins"/>
        </w:rPr>
      </w:pPr>
    </w:p>
    <w:sectPr w:rsidR="00876361" w:rsidRPr="00646707" w:rsidSect="003F5FCC">
      <w:footerReference w:type="default" r:id="rId18"/>
      <w:pgSz w:w="11906" w:h="16838"/>
      <w:pgMar w:top="1135" w:right="566" w:bottom="993" w:left="709" w:header="709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AA5994" w14:textId="77777777" w:rsidR="00577A31" w:rsidRDefault="00577A31" w:rsidP="00FF6A2E">
      <w:r>
        <w:separator/>
      </w:r>
    </w:p>
  </w:endnote>
  <w:endnote w:type="continuationSeparator" w:id="0">
    <w:p w14:paraId="29BE5F18" w14:textId="77777777" w:rsidR="00577A31" w:rsidRDefault="00577A31" w:rsidP="00FF6A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oppins">
    <w:altName w:val="Calibri"/>
    <w:charset w:val="EE"/>
    <w:family w:val="auto"/>
    <w:pitch w:val="variable"/>
    <w:sig w:usb0="00008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85607780"/>
      <w:docPartObj>
        <w:docPartGallery w:val="Page Numbers (Bottom of Page)"/>
        <w:docPartUnique/>
      </w:docPartObj>
    </w:sdtPr>
    <w:sdtEndPr/>
    <w:sdtContent>
      <w:p w14:paraId="78922660" w14:textId="6E29AD87" w:rsidR="00FF6A2E" w:rsidRDefault="00FF6A2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3C4E1C8" w14:textId="77777777" w:rsidR="00FF6A2E" w:rsidRDefault="00FF6A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4E9205" w14:textId="77777777" w:rsidR="00577A31" w:rsidRDefault="00577A31" w:rsidP="00FF6A2E">
      <w:r>
        <w:separator/>
      </w:r>
    </w:p>
  </w:footnote>
  <w:footnote w:type="continuationSeparator" w:id="0">
    <w:p w14:paraId="64EEF343" w14:textId="77777777" w:rsidR="00577A31" w:rsidRDefault="00577A31" w:rsidP="00FF6A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54708"/>
    <w:multiLevelType w:val="hybridMultilevel"/>
    <w:tmpl w:val="954E5F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CC1913"/>
    <w:multiLevelType w:val="hybridMultilevel"/>
    <w:tmpl w:val="EE4EE666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 w15:restartNumberingAfterBreak="0">
    <w:nsid w:val="0E0E568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FE4448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4" w15:restartNumberingAfterBreak="0">
    <w:nsid w:val="11D720C6"/>
    <w:multiLevelType w:val="hybridMultilevel"/>
    <w:tmpl w:val="172EC4D0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19F75A99"/>
    <w:multiLevelType w:val="hybridMultilevel"/>
    <w:tmpl w:val="E1B2FF00"/>
    <w:lvl w:ilvl="0" w:tplc="A4083C70">
      <w:start w:val="1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1ACF22E4"/>
    <w:multiLevelType w:val="multilevel"/>
    <w:tmpl w:val="0415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7" w15:restartNumberingAfterBreak="0">
    <w:nsid w:val="1EF37D93"/>
    <w:multiLevelType w:val="multilevel"/>
    <w:tmpl w:val="0415001F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lvlText w:val="%1.%2."/>
      <w:lvlJc w:val="left"/>
      <w:pPr>
        <w:ind w:left="1500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8" w15:restartNumberingAfterBreak="0">
    <w:nsid w:val="265430B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B2B4840"/>
    <w:multiLevelType w:val="hybridMultilevel"/>
    <w:tmpl w:val="2B224294"/>
    <w:lvl w:ilvl="0" w:tplc="0415000F">
      <w:start w:val="1"/>
      <w:numFmt w:val="decimal"/>
      <w:lvlText w:val="%1."/>
      <w:lvlJc w:val="left"/>
      <w:pPr>
        <w:ind w:left="1140" w:hanging="360"/>
      </w:pPr>
    </w:lvl>
    <w:lvl w:ilvl="1" w:tplc="FFFFFFFF" w:tentative="1">
      <w:start w:val="1"/>
      <w:numFmt w:val="lowerLetter"/>
      <w:lvlText w:val="%2."/>
      <w:lvlJc w:val="left"/>
      <w:pPr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0" w15:restartNumberingAfterBreak="0">
    <w:nsid w:val="2F42256E"/>
    <w:multiLevelType w:val="hybridMultilevel"/>
    <w:tmpl w:val="D4880452"/>
    <w:lvl w:ilvl="0" w:tplc="0415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348E6DB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45145C4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475A185B"/>
    <w:multiLevelType w:val="hybridMultilevel"/>
    <w:tmpl w:val="4E102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6335F5"/>
    <w:multiLevelType w:val="hybridMultilevel"/>
    <w:tmpl w:val="7758E01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C2D494F"/>
    <w:multiLevelType w:val="multilevel"/>
    <w:tmpl w:val="56AEAF2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70606CE7"/>
    <w:multiLevelType w:val="hybridMultilevel"/>
    <w:tmpl w:val="2CDA0C32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7" w15:restartNumberingAfterBreak="0">
    <w:nsid w:val="717B402B"/>
    <w:multiLevelType w:val="hybridMultilevel"/>
    <w:tmpl w:val="C7D600EC"/>
    <w:lvl w:ilvl="0" w:tplc="A4083C70">
      <w:start w:val="1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</w:num>
  <w:num w:numId="3">
    <w:abstractNumId w:val="0"/>
  </w:num>
  <w:num w:numId="4">
    <w:abstractNumId w:val="16"/>
  </w:num>
  <w:num w:numId="5">
    <w:abstractNumId w:val="15"/>
  </w:num>
  <w:num w:numId="6">
    <w:abstractNumId w:val="5"/>
  </w:num>
  <w:num w:numId="7">
    <w:abstractNumId w:val="17"/>
  </w:num>
  <w:num w:numId="8">
    <w:abstractNumId w:val="8"/>
  </w:num>
  <w:num w:numId="9">
    <w:abstractNumId w:val="1"/>
  </w:num>
  <w:num w:numId="10">
    <w:abstractNumId w:val="13"/>
  </w:num>
  <w:num w:numId="11">
    <w:abstractNumId w:val="14"/>
  </w:num>
  <w:num w:numId="12">
    <w:abstractNumId w:val="2"/>
  </w:num>
  <w:num w:numId="13">
    <w:abstractNumId w:val="6"/>
  </w:num>
  <w:num w:numId="14">
    <w:abstractNumId w:val="7"/>
  </w:num>
  <w:num w:numId="15">
    <w:abstractNumId w:val="9"/>
  </w:num>
  <w:num w:numId="16">
    <w:abstractNumId w:val="4"/>
  </w:num>
  <w:num w:numId="17">
    <w:abstractNumId w:val="10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824"/>
    <w:rsid w:val="00006016"/>
    <w:rsid w:val="0005033A"/>
    <w:rsid w:val="000804B8"/>
    <w:rsid w:val="00085521"/>
    <w:rsid w:val="00174554"/>
    <w:rsid w:val="001A75FF"/>
    <w:rsid w:val="001F1FE7"/>
    <w:rsid w:val="00394BA2"/>
    <w:rsid w:val="003A0716"/>
    <w:rsid w:val="003F5FCC"/>
    <w:rsid w:val="0041294D"/>
    <w:rsid w:val="00442AF1"/>
    <w:rsid w:val="0048650A"/>
    <w:rsid w:val="00492A62"/>
    <w:rsid w:val="004953C9"/>
    <w:rsid w:val="004C3015"/>
    <w:rsid w:val="004E2371"/>
    <w:rsid w:val="004F770D"/>
    <w:rsid w:val="0053744D"/>
    <w:rsid w:val="00574398"/>
    <w:rsid w:val="00577A31"/>
    <w:rsid w:val="00605547"/>
    <w:rsid w:val="00646707"/>
    <w:rsid w:val="0068546E"/>
    <w:rsid w:val="006B11CD"/>
    <w:rsid w:val="006C0E9D"/>
    <w:rsid w:val="006E6990"/>
    <w:rsid w:val="00740D9C"/>
    <w:rsid w:val="00744A34"/>
    <w:rsid w:val="00810281"/>
    <w:rsid w:val="00876361"/>
    <w:rsid w:val="008D0121"/>
    <w:rsid w:val="00903F4F"/>
    <w:rsid w:val="009109CB"/>
    <w:rsid w:val="009746C1"/>
    <w:rsid w:val="009A71E6"/>
    <w:rsid w:val="00A01CBE"/>
    <w:rsid w:val="00A41AAB"/>
    <w:rsid w:val="00A46235"/>
    <w:rsid w:val="00AD75D7"/>
    <w:rsid w:val="00B43D35"/>
    <w:rsid w:val="00BF0824"/>
    <w:rsid w:val="00C452FD"/>
    <w:rsid w:val="00C80B7F"/>
    <w:rsid w:val="00C81F55"/>
    <w:rsid w:val="00CA6261"/>
    <w:rsid w:val="00CB47D4"/>
    <w:rsid w:val="00D32E24"/>
    <w:rsid w:val="00D7144A"/>
    <w:rsid w:val="00DD5CF1"/>
    <w:rsid w:val="00DE28E7"/>
    <w:rsid w:val="00E06163"/>
    <w:rsid w:val="00E66480"/>
    <w:rsid w:val="00E66868"/>
    <w:rsid w:val="00E8417D"/>
    <w:rsid w:val="00EA5341"/>
    <w:rsid w:val="00F2531C"/>
    <w:rsid w:val="00F258F0"/>
    <w:rsid w:val="00F72E08"/>
    <w:rsid w:val="00FB50DD"/>
    <w:rsid w:val="00FB5A2B"/>
    <w:rsid w:val="00FF6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E8FD1"/>
  <w15:docId w15:val="{351910EB-E0FC-4DBD-8CEE-E48BB76ED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F082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109C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109C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A71E6"/>
    <w:pPr>
      <w:ind w:left="720"/>
      <w:contextualSpacing/>
    </w:pPr>
  </w:style>
  <w:style w:type="table" w:styleId="Tabela-Siatka">
    <w:name w:val="Table Grid"/>
    <w:basedOn w:val="Standardowy"/>
    <w:uiPriority w:val="59"/>
    <w:rsid w:val="00E66480"/>
    <w:pPr>
      <w:spacing w:after="0" w:line="240" w:lineRule="auto"/>
    </w:pPr>
    <w:rPr>
      <w:rFonts w:eastAsiaTheme="minorEastAsi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iPriority w:val="35"/>
    <w:unhideWhenUsed/>
    <w:qFormat/>
    <w:rsid w:val="00C80B7F"/>
    <w:pPr>
      <w:spacing w:after="200"/>
    </w:pPr>
    <w:rPr>
      <w:i/>
      <w:iCs/>
      <w:color w:val="1F497D" w:themeColor="text2"/>
      <w:sz w:val="18"/>
      <w:szCs w:val="18"/>
    </w:rPr>
  </w:style>
  <w:style w:type="paragraph" w:styleId="Spisilustracji">
    <w:name w:val="table of figures"/>
    <w:basedOn w:val="Normalny"/>
    <w:next w:val="Normalny"/>
    <w:uiPriority w:val="99"/>
    <w:unhideWhenUsed/>
    <w:rsid w:val="009109CB"/>
  </w:style>
  <w:style w:type="character" w:styleId="Hipercze">
    <w:name w:val="Hyperlink"/>
    <w:basedOn w:val="Domylnaczcionkaakapitu"/>
    <w:uiPriority w:val="99"/>
    <w:unhideWhenUsed/>
    <w:rsid w:val="009109CB"/>
    <w:rPr>
      <w:color w:val="0000FF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9109C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9109CB"/>
    <w:pPr>
      <w:suppressAutoHyphens w:val="0"/>
      <w:spacing w:line="259" w:lineRule="auto"/>
      <w:outlineLvl w:val="9"/>
    </w:pPr>
    <w:rPr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9109CB"/>
    <w:pPr>
      <w:suppressAutoHyphens w:val="0"/>
      <w:spacing w:after="100" w:line="259" w:lineRule="auto"/>
      <w:ind w:left="220"/>
    </w:pPr>
    <w:rPr>
      <w:rFonts w:asciiTheme="minorHAnsi" w:eastAsiaTheme="minorEastAsia" w:hAnsiTheme="minorHAnsi"/>
      <w:sz w:val="22"/>
      <w:szCs w:val="22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9109CB"/>
    <w:pPr>
      <w:suppressAutoHyphens w:val="0"/>
      <w:spacing w:after="100" w:line="259" w:lineRule="auto"/>
    </w:pPr>
    <w:rPr>
      <w:rFonts w:asciiTheme="minorHAnsi" w:eastAsiaTheme="minorEastAsia" w:hAnsiTheme="minorHAnsi"/>
      <w:sz w:val="22"/>
      <w:szCs w:val="22"/>
      <w:lang w:eastAsia="pl-PL"/>
    </w:rPr>
  </w:style>
  <w:style w:type="paragraph" w:styleId="Spistreci3">
    <w:name w:val="toc 3"/>
    <w:basedOn w:val="Normalny"/>
    <w:next w:val="Normalny"/>
    <w:autoRedefine/>
    <w:uiPriority w:val="39"/>
    <w:unhideWhenUsed/>
    <w:rsid w:val="009109CB"/>
    <w:pPr>
      <w:suppressAutoHyphens w:val="0"/>
      <w:spacing w:after="100" w:line="259" w:lineRule="auto"/>
      <w:ind w:left="440"/>
    </w:pPr>
    <w:rPr>
      <w:rFonts w:asciiTheme="minorHAnsi" w:eastAsiaTheme="minorEastAsia" w:hAnsiTheme="minorHAnsi"/>
      <w:sz w:val="22"/>
      <w:szCs w:val="2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109CB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01CB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01CB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01CB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01CB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01CBE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A01C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FF6A2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F6A2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FF6A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F6A2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554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5547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466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F26597-6749-41A9-AFFC-3C126D231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10</Pages>
  <Words>1723</Words>
  <Characters>10344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gems</dc:creator>
  <cp:lastModifiedBy>Anna Osiecka</cp:lastModifiedBy>
  <cp:revision>6</cp:revision>
  <cp:lastPrinted>2022-01-31T13:22:00Z</cp:lastPrinted>
  <dcterms:created xsi:type="dcterms:W3CDTF">2022-01-17T21:16:00Z</dcterms:created>
  <dcterms:modified xsi:type="dcterms:W3CDTF">2022-01-31T13:22:00Z</dcterms:modified>
</cp:coreProperties>
</file>