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8C52D5" w:rsidRPr="008C52D5">
        <w:rPr>
          <w:b/>
        </w:rPr>
        <w:t>NA/O/9/2022</w:t>
      </w:r>
      <w:r>
        <w:rPr>
          <w:b/>
          <w:lang w:val="pl-PL"/>
        </w:rPr>
        <w:t xml:space="preserve"> </w:t>
      </w:r>
      <w:r w:rsidR="008C52D5" w:rsidRPr="008C52D5">
        <w:rPr>
          <w:lang w:val="pl-PL"/>
        </w:rPr>
        <w:t>Rzeszów</w:t>
      </w:r>
      <w:r w:rsidR="00211900" w:rsidRPr="003209A8">
        <w:t xml:space="preserve">, </w:t>
      </w:r>
      <w:r w:rsidR="008C52D5" w:rsidRPr="008C52D5">
        <w:t>2022-01-11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8C52D5" w:rsidRPr="008C52D5">
        <w:t>(</w:t>
      </w:r>
      <w:proofErr w:type="spellStart"/>
      <w:r w:rsidR="008C52D5" w:rsidRPr="008C52D5">
        <w:t>t.j</w:t>
      </w:r>
      <w:proofErr w:type="spellEnd"/>
      <w:r w:rsidR="008C52D5" w:rsidRPr="008C52D5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8C52D5" w:rsidP="00583EF9">
      <w:pPr>
        <w:spacing w:line="360" w:lineRule="auto"/>
        <w:rPr>
          <w:b/>
        </w:rPr>
      </w:pPr>
      <w:r w:rsidRPr="008C52D5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8C52D5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8C52D5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8C52D5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C52D5" w:rsidTr="004C7668">
        <w:tc>
          <w:tcPr>
            <w:tcW w:w="1510" w:type="dxa"/>
            <w:vAlign w:val="center"/>
          </w:tcPr>
          <w:p w:rsidR="008C52D5" w:rsidRDefault="008C52D5" w:rsidP="004C766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52D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8C52D5" w:rsidRDefault="008C52D5" w:rsidP="004C766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C52D5">
              <w:t>Dostawa kamery 4K z wyposażeniem</w:t>
            </w:r>
          </w:p>
          <w:p w:rsidR="008C52D5" w:rsidRDefault="008C52D5" w:rsidP="004C766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C52D5">
              <w:t>32321200-1 - Urządzenia audiowizualne</w:t>
            </w:r>
            <w:r>
              <w:t xml:space="preserve"> </w:t>
            </w:r>
          </w:p>
          <w:p w:rsidR="008C52D5" w:rsidRDefault="008C52D5" w:rsidP="004C766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1.</w:t>
            </w:r>
            <w:r w:rsidRPr="008C52D5">
              <w:tab/>
              <w:t>Wymagania -  kamera PTZ 4K ma posiadać i spełniać co najmniej: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Kamera PTZ (ang. pan-</w:t>
            </w:r>
            <w:proofErr w:type="spellStart"/>
            <w:r w:rsidRPr="008C52D5">
              <w:t>tilt</w:t>
            </w:r>
            <w:proofErr w:type="spellEnd"/>
            <w:r w:rsidRPr="008C52D5">
              <w:t xml:space="preserve">-zoom) - Kamera z funkcją obrotu, pochylenia i przybliżenia. 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Kamera PTZ: Obrót: co najmniej ±170°, Pochylenie: co najmniej +90°/-20°.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Ma obsługiwać możliwość programowania i zapisywania parametrów PTZ - programowanie położenia. Co najmniej 256 dla CGI i co najmniej 100 dla VISCA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Maksymalna szybkość obrotu i zmian pochylenia: co najmniej 300 stopni/s - podana maksymalna wartość jest wymagana dla dokładnego śledzenia wykładowcy, bez opóźnień.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Ma obsługiwać funkcję zatrzymania/zamrożenia obrazu podczas przemieszczania się do innego zaprogramowanego położenia.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Ma obsługiwać tryb małej prędkości zmian pochylenia i obrotu.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Zgodna ze standardem NDI|HX - ma obsługiwać i posiadać niezbędne licencje.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lastRenderedPageBreak/>
              <w:t>"</w:t>
            </w:r>
            <w:r w:rsidRPr="008C52D5">
              <w:tab/>
              <w:t xml:space="preserve">Przetwornik CMOS </w:t>
            </w:r>
            <w:proofErr w:type="spellStart"/>
            <w:r w:rsidRPr="008C52D5">
              <w:t>Exmor</w:t>
            </w:r>
            <w:proofErr w:type="spellEnd"/>
            <w:r w:rsidRPr="008C52D5">
              <w:t xml:space="preserve"> R typu 1/2,5".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Zoom co najmniej: 40x dla Full HD i 30x dla 4K - ma posiadać możliwość i wszystkie niezbędne licencje do rejestracji obrazu 4K.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Balans bieli: co najmniej 2 tryby automatyczne zapamiętywanie po naciśnięciu przypisanego klawisza na dedykowanym pilocie (dołączonym do zestawu), tryb ręczny, tryb wnętrze, tryb zewnętrzny.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Regulacja ostrości: automatyczna i ręczna.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Sterowanie ekspozycją - co najmniej: automatyczny, ręczny, preselekcja  AE (przesłona, czas migawki).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Minimalna odległość od obiektu: co najmniej 80mm (może być mniejsza od 80mm).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 xml:space="preserve">Interfejsy: HDMI, 3G-SDI, LAN RJ-45, VISCA/RS-422 IN /VISCA/RS-422  OUT, 2 mini </w:t>
            </w:r>
            <w:proofErr w:type="spellStart"/>
            <w:r w:rsidRPr="008C52D5">
              <w:t>jack</w:t>
            </w:r>
            <w:proofErr w:type="spellEnd"/>
            <w:r w:rsidRPr="008C52D5">
              <w:t xml:space="preserve"> audio.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Wyjście wideo 4K: HDMI i w strumieniu IP.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Wyjście wideo HD: HDMI, 3G-SDI i w strumieniu IP.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Obsługa rozdzielczości: 2160/29,97p, 25p, 23,98p; 1080/59,94p, 50p, 29,97p, 25p, 23,98p; 1080/59,94i, 50i; 720/59,94p, 50p.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Obsługa transmisji obrazu przez IP: 3840 x 2160, 1920 x 1080, 1280 x 720, 720 x 576, 720 x 480, 640 x 36.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 xml:space="preserve">Obsługa kompresji : H.264: 60 </w:t>
            </w:r>
            <w:proofErr w:type="spellStart"/>
            <w:r w:rsidRPr="008C52D5">
              <w:t>kl</w:t>
            </w:r>
            <w:proofErr w:type="spellEnd"/>
            <w:r w:rsidRPr="008C52D5">
              <w:t xml:space="preserve">/s, H.265: 60 </w:t>
            </w:r>
            <w:proofErr w:type="spellStart"/>
            <w:r w:rsidRPr="008C52D5">
              <w:t>kl</w:t>
            </w:r>
            <w:proofErr w:type="spellEnd"/>
            <w:r w:rsidRPr="008C52D5">
              <w:t>/s.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Dźwięk: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 xml:space="preserve">Obsługa kompresji audio: 2 kanały audio z MPEG-4 AAC-LC 256 </w:t>
            </w:r>
            <w:proofErr w:type="spellStart"/>
            <w:r w:rsidRPr="008C52D5">
              <w:t>kb</w:t>
            </w:r>
            <w:proofErr w:type="spellEnd"/>
            <w:r w:rsidRPr="008C52D5">
              <w:t>/s.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Automatyczna regulacja poziomu (ALC) - ręczne włączanie i wyłączanie funkcji.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Funkcja wzmacniania głosu.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Wybór rodzaju wejścia: mikrofon/linia.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Regulacja poziomu dźwięku z mikrofonu, co najmniej 20 poziomów.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Dźwięk osadzony w sygnale wideo: 3G-SDI, HDMI.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Dźwięk osadzony w strumieniowej transmisji IP.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Funkcja jednoczesnego przesyłania 3 strumieni.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 xml:space="preserve">Obsługa protokołów:Ipv4, Ipv6, TCP, UDP, ARP, ICMP, IGMP, http, HTTPS, DHCP, DNS, RTP/RTCP, RTSP, </w:t>
            </w:r>
            <w:proofErr w:type="spellStart"/>
            <w:r w:rsidRPr="008C52D5">
              <w:t>UpnP</w:t>
            </w:r>
            <w:proofErr w:type="spellEnd"/>
            <w:r w:rsidRPr="008C52D5">
              <w:t xml:space="preserve">, VISCA </w:t>
            </w:r>
            <w:proofErr w:type="spellStart"/>
            <w:r w:rsidRPr="008C52D5">
              <w:t>over</w:t>
            </w:r>
            <w:proofErr w:type="spellEnd"/>
            <w:r w:rsidRPr="008C52D5">
              <w:t xml:space="preserve"> IP.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Ma obsługiwać bezpieczne protokoły sieciowe RTMP(S) i SRT.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 xml:space="preserve">Ma umożliwiać bezpośrednią transmisję do internetowych serwisów </w:t>
            </w:r>
            <w:proofErr w:type="spellStart"/>
            <w:r w:rsidRPr="008C52D5">
              <w:t>streamingowych</w:t>
            </w:r>
            <w:proofErr w:type="spellEnd"/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 xml:space="preserve">Wirtualny sterownik kamery do zastosowania z aplikacjami wideokonferencyjnymi w tym MS </w:t>
            </w:r>
            <w:proofErr w:type="spellStart"/>
            <w:r w:rsidRPr="008C52D5">
              <w:t>Teams</w:t>
            </w:r>
            <w:proofErr w:type="spellEnd"/>
            <w:r w:rsidRPr="008C52D5">
              <w:t xml:space="preserve"> posiadanym przez Zamawiającego, dla Windows i </w:t>
            </w:r>
            <w:proofErr w:type="spellStart"/>
            <w:r w:rsidRPr="008C52D5">
              <w:t>macOS</w:t>
            </w:r>
            <w:proofErr w:type="spellEnd"/>
            <w:r w:rsidRPr="008C52D5">
              <w:t xml:space="preserve">. Pozwalający na połączenie z kamerą przez sieć IP z możliwością wybrania w ramach skonfigurowanego sterownika do 5 kamer </w:t>
            </w:r>
            <w:r w:rsidRPr="008C52D5">
              <w:lastRenderedPageBreak/>
              <w:t xml:space="preserve">przez sieć IP. - Sterownik ma pozwalać używanie kamery sieciowej jako lokalnej w aplikacji MS </w:t>
            </w:r>
            <w:proofErr w:type="spellStart"/>
            <w:r w:rsidRPr="008C52D5">
              <w:t>Teams</w:t>
            </w:r>
            <w:proofErr w:type="spellEnd"/>
            <w:r w:rsidRPr="008C52D5">
              <w:t xml:space="preserve"> (posiadanej przez Zamawiającego).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 xml:space="preserve">Zasilanie 12V i </w:t>
            </w:r>
            <w:proofErr w:type="spellStart"/>
            <w:r w:rsidRPr="008C52D5">
              <w:t>PoE</w:t>
            </w:r>
            <w:proofErr w:type="spellEnd"/>
            <w:r w:rsidRPr="008C52D5">
              <w:t>+ IEEE802.3at.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 xml:space="preserve">Kompatybilna z Cisco </w:t>
            </w:r>
            <w:proofErr w:type="spellStart"/>
            <w:r w:rsidRPr="008C52D5">
              <w:t>Webex</w:t>
            </w:r>
            <w:proofErr w:type="spellEnd"/>
            <w:r w:rsidRPr="008C52D5">
              <w:t>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Możliwość wgrywania i przenoszenia na inne kamery ustawień obrazu z poziomu przeglądarki internetowej zainstalowanej na komputerze Zamawiającego.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Synchronizacja niezależnych zmian obrotu, zoomu i pochylenia pozwalająca na płynne, połączone przejście kamery do żądanych ustawień.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Inne wymagane funkcje kamery: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Automatyczny filtr odcinający światło podczerwone.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Stabilizacja obrazu.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Funkcja odwrócenia obrazu w przypadku montażu kamery podstawą do góry (do sufitu).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Niwelowanie migotania - ręczne włączanie i wyłączanie funkcji.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Ukrywanie menu OSD - ręczne włączanie i wyłączanie funkcji.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Waga kamery: nie większa niż 2kg.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Wymiary kamery (szerokość x wysokość x głębokość: nie większe niż 160x190x200 mm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Kamera ma posiadać gniazdo statywu 1/4-20UNC.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Wymagane wyposażenie kamery: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Uchwyt sufitowy - pozwalający zamontować kamerę na suficie - kompletne dedykowane wyposażenie tego samego producenta co oferowana kamera. Uchwyt ma być montowany do sufitu, a do niego kamera. Uchwyt ma zapewnić łatwy demontaż kamery - odłączenie kamery od uchwytu sufitowego, bez konieczności demontażu uchwytu sufitowego.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Kamera ma posiadać dedykowany pilot podczerwieni, dodawany w komplecie z kamerą przez producenta oferowanej kamery.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Płytka/uchwyt montowana bezpośrednio do kamery zabezpieczająca gniazdo HDMI przed uszkodzeniem(wyłamaniem), a kabel HDMI przed wypięciem.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Zasilacz, jeżeli wymagany.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Panel zdalnego sterowania IP - dedykowany do kamer producenta oferowanej kamery. Będący w ofercie tego samego producenta co oferowana kamera. Szczegółowe wymagania jakie musi spełnić panel opisane w punkcie 2.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Pomoc techniczna i gwarancja producenta wraz z wymianą urządzenia w razie awarii. Usługa ma obejmować wymianę, bezpłatny odbiór uszkodzonego i dostarczenie nowego sprzętu w miejsce wskazane przez Zamawiającego. Okres co najmniej - 60 miesięcy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2.</w:t>
            </w:r>
            <w:r w:rsidRPr="008C52D5">
              <w:tab/>
              <w:t>Panel zdalnego sterowania IP  ma posiadać i spełniać co najmniej: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lastRenderedPageBreak/>
              <w:t>"</w:t>
            </w:r>
            <w:r w:rsidRPr="008C52D5">
              <w:tab/>
              <w:t>Wejścia/wyjścia sterujące: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złącze szeregowe VISCA (Video System Control Architecture) RS-232C OUT: 8-stykowe mini DIN, Zamawiający posiada kamery ze złączem VISCA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złącze szeregowe VISCA (Video System Control Architecture) RS-422: 9-stykowe, Zamawiający posiada kamery ze złączem VISCA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LAN: RJ-45, 10BASE-T/100BASE-TX,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 xml:space="preserve">Wejście </w:t>
            </w:r>
            <w:proofErr w:type="spellStart"/>
            <w:r w:rsidRPr="008C52D5">
              <w:t>Tally</w:t>
            </w:r>
            <w:proofErr w:type="spellEnd"/>
            <w:r w:rsidRPr="008C52D5">
              <w:t xml:space="preserve"> / wyjście </w:t>
            </w:r>
            <w:proofErr w:type="spellStart"/>
            <w:r w:rsidRPr="008C52D5">
              <w:t>Contact</w:t>
            </w:r>
            <w:proofErr w:type="spellEnd"/>
            <w:r w:rsidRPr="008C52D5">
              <w:t>: 9-stykowe,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 xml:space="preserve">Format sygnału sterującego: 9600 bitów/s / 38 400 bitów/s (do łączności RS-232C/RS-422), łączność VISCA </w:t>
            </w:r>
            <w:proofErr w:type="spellStart"/>
            <w:r w:rsidRPr="008C52D5">
              <w:t>over</w:t>
            </w:r>
            <w:proofErr w:type="spellEnd"/>
            <w:r w:rsidRPr="008C52D5">
              <w:t xml:space="preserve"> IP,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Maksymalna liczba kamer sterowanych przez IP: Ma mieć możliwość sterowania co najmniej 112 kamerami za pośrednictwem sieci IP,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Maksymalna  liczba kamer sterowanych przez porty szeregowe: Ma mieć możliwość sterowania co najmniej 7 kamerami za pośrednictwem portu szeregowego (VISCA).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Możliwość rozbudowy i łączenia w jedną siec co najmniej 5 paneli zdalnego sterowania. - Funkcja pozwoli Zmawiającemu  sterować siecią kamer przez więcej niż jednego operatora.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Sterowanie kamerami: Sony EVI-HD7V posiadanymi przez Zamawiającego,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Wraz z panelem zdalnego sterowania ma być dostarczone oprogramowanie umożliwiające konfigurację adresów IP i numerów systemowych kamer Zamawiającego. Oprogramowanie ma współpracować co najmniej z kamerą opisana w punkcie 1 specyfikacji, bez żadnych dodatkowych opłat licencyjnych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Wielofunkcyjny Joystick: z pierścieniem Zoom na Joysticku,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Waga: nie więcej niż 1kg</w:t>
            </w:r>
          </w:p>
          <w:p w:rsidR="008C52D5" w:rsidRPr="00562D97" w:rsidRDefault="008C52D5" w:rsidP="004C7668">
            <w:pPr>
              <w:spacing w:after="120"/>
              <w:jc w:val="both"/>
              <w:rPr>
                <w:u w:val="single"/>
              </w:rPr>
            </w:pPr>
            <w:r w:rsidRPr="008C52D5">
              <w:t>"</w:t>
            </w:r>
            <w:r w:rsidRPr="008C52D5">
              <w:tab/>
            </w:r>
            <w:r w:rsidRPr="00562D97">
              <w:rPr>
                <w:u w:val="single"/>
              </w:rPr>
              <w:t>Pomoc techniczna i gwarancja producenta wraz z wymianą urządzenia w razie awarii. Usługa ma obejmować wymianę, bezpłatny odbiór uszkodzonego i dostarczenie nowego sprzętu w miejsce wskazane przez Zamawiającego. Okres co najmniej - 60 miesięcy</w:t>
            </w:r>
          </w:p>
          <w:p w:rsidR="008C52D5" w:rsidRDefault="008C52D5" w:rsidP="004C766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52D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C52D5" w:rsidTr="004C7668">
        <w:tc>
          <w:tcPr>
            <w:tcW w:w="1510" w:type="dxa"/>
            <w:vAlign w:val="center"/>
          </w:tcPr>
          <w:p w:rsidR="008C52D5" w:rsidRDefault="008C52D5" w:rsidP="004C766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52D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8C52D5" w:rsidRDefault="008C52D5" w:rsidP="004C766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C52D5">
              <w:t>Dostawa pulpitu sterowania do posiadanych kamer</w:t>
            </w:r>
          </w:p>
          <w:p w:rsidR="008C52D5" w:rsidRDefault="008C52D5" w:rsidP="004C766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C52D5">
              <w:t>32321200-1 - Urządzenia audiowizualne</w:t>
            </w:r>
            <w:r>
              <w:t xml:space="preserve"> </w:t>
            </w:r>
          </w:p>
          <w:p w:rsidR="008C52D5" w:rsidRPr="008C52D5" w:rsidRDefault="008C52D5" w:rsidP="004C766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Wymagania - zaawansowany panel sterujący do posiadanych przez Zamawiającego kamer Sony.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1.</w:t>
            </w:r>
            <w:r w:rsidRPr="008C52D5">
              <w:tab/>
              <w:t>Zamawiający posiada kamery: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Sony EVI-HD7V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Sony SRG-X400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2.</w:t>
            </w:r>
            <w:r w:rsidRPr="008C52D5">
              <w:tab/>
              <w:t xml:space="preserve">Zaawansowany panel/pilot sterujący do kamer posiadanych przez </w:t>
            </w:r>
            <w:r w:rsidRPr="008C52D5">
              <w:lastRenderedPageBreak/>
              <w:t>Zamawianego ma posiadać i spełniać co najmniej: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Złącza wejściowe/wyjściowe: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złącze szeregowe VISCA (Video System Control Architecture) RS-422 OUT/ RJ-45 x 1 - do podłączenia posiadanych  przez Zamawiającego kamer z interfejsem VISCA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LAN: RJ-45 x 1, 10BASE-T/100BASE-TX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 xml:space="preserve">GPI I/O (wejście </w:t>
            </w:r>
            <w:proofErr w:type="spellStart"/>
            <w:r w:rsidRPr="008C52D5">
              <w:t>Tally</w:t>
            </w:r>
            <w:proofErr w:type="spellEnd"/>
            <w:r w:rsidRPr="008C52D5">
              <w:t xml:space="preserve"> / wyjście </w:t>
            </w:r>
            <w:proofErr w:type="spellStart"/>
            <w:r w:rsidRPr="008C52D5">
              <w:t>Contact</w:t>
            </w:r>
            <w:proofErr w:type="spellEnd"/>
            <w:r w:rsidRPr="008C52D5">
              <w:t>): 15-stykowe D-</w:t>
            </w:r>
            <w:proofErr w:type="spellStart"/>
            <w:r w:rsidRPr="008C52D5">
              <w:t>sub</w:t>
            </w:r>
            <w:proofErr w:type="spellEnd"/>
            <w:r w:rsidRPr="008C52D5">
              <w:t xml:space="preserve"> (żeńskie)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 xml:space="preserve">Format sygnału sterującego: 9600 bitów/s / 38 400 bitów/s (do łączności RS-422), łączność VISCA </w:t>
            </w:r>
            <w:proofErr w:type="spellStart"/>
            <w:r w:rsidRPr="008C52D5">
              <w:t>over</w:t>
            </w:r>
            <w:proofErr w:type="spellEnd"/>
            <w:r w:rsidRPr="008C52D5">
              <w:t xml:space="preserve"> IP.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Maksymalna liczba kamer sterowanych przez IP: Ma możliwość sterowania co najmniej 100 kamerami za pośrednictwem sieci IP,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Maksymalna liczba kamer sterowanych przez porty szeregowe: Ma możliwość sterowania co najmniej 7 kamerami za pośrednictwem portu szeregowego (VISCA).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Sterowanie kamerami: Sony SRG-X400 i Sony EVI-HD7V - Kamery posiadane przez Zamawiającego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Możliwość rozbudowy i łączenia w jedną siec co najmniej 5 paneli zdalnego sterowania. Możliwość łączenia w sieć z posiadanym przez Zamawiającego Panelem sterowania IP Sony RP-IP10  - Funkcja pozwoli Zmawiającemu  sterować siecią kamer przez więcej niż jednego operatora.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Interfejsy użytkowania: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Panel LCD do wyświetlania ustawień.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Kołyskowa dźwignia zoomu.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Wielofunkcyjny Joystick: z pierścieniem Zoom na Joysticku.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Regulacja zoomu za pomocą dźwigni kołyskowej lub pierścienia joysticka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Dedykowane pokrętła do niezależnej regulacji prędkości parametrów PTZ kamer (obrotu, pochylenia, zoomu oraz ostrości) - co najmniej 3 pokrętła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 xml:space="preserve">Co najmniej 6 przycisków programowalnych umożliwiających realizację </w:t>
            </w:r>
            <w:proofErr w:type="spellStart"/>
            <w:r w:rsidRPr="008C52D5">
              <w:t>przypisań</w:t>
            </w:r>
            <w:proofErr w:type="spellEnd"/>
            <w:r w:rsidRPr="008C52D5">
              <w:t xml:space="preserve"> funkcji obsługiwanej kamery.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 xml:space="preserve">Możliwość zabezpieczenia urządzenia przed kradzieżą - dedykowany otwór na blokadę </w:t>
            </w:r>
            <w:proofErr w:type="spellStart"/>
            <w:r w:rsidRPr="008C52D5">
              <w:t>Kensington</w:t>
            </w:r>
            <w:proofErr w:type="spellEnd"/>
            <w:r w:rsidRPr="008C52D5">
              <w:t xml:space="preserve"> 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Możliwość bezpośredniego sterowania za pomocą fizycznych przycisków lub pokręteł funkcji kamer: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Wybieranie trybu ekspozycji.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Automatyczna regulacja balansu bieli jednym dotknięciem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Automatyczna regulacja balansu czerni jednym dotknięciem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Włączanie/wyłączanie reprodukcji pasów kontrolnych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Włączanie/wyłączanie kompensacji oświetlenia tła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lastRenderedPageBreak/>
              <w:t>o</w:t>
            </w:r>
            <w:r w:rsidRPr="008C52D5">
              <w:tab/>
              <w:t>Włączanie/wyłączanie kompensacji migotania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Wyświetlanie stanu przysłony, wzmocnienia, czasu otwarcia migawki i zoomu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Regulacja wzmocnienia R i wzmocnienia B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Regulacja poziomu czerni R i poziomu czerni B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Regulacja głównego poziomu czerni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Wyświetlanie poziomu szczegółowości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Regulacja poziomu szczegółowości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Wyświetlanie punktu zagięcia charakterystyki (</w:t>
            </w:r>
            <w:proofErr w:type="spellStart"/>
            <w:r w:rsidRPr="008C52D5">
              <w:t>knee</w:t>
            </w:r>
            <w:proofErr w:type="spellEnd"/>
            <w:r w:rsidRPr="008C52D5">
              <w:t>)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Regulacja punktu zagięcia charakterystyki (</w:t>
            </w:r>
            <w:proofErr w:type="spellStart"/>
            <w:r w:rsidRPr="008C52D5">
              <w:t>knee</w:t>
            </w:r>
            <w:proofErr w:type="spellEnd"/>
            <w:r w:rsidRPr="008C52D5">
              <w:t>)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Wyświetlanie poziomu AE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Regulacja poziomu AE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Wyświetlanie ustawienia przysłony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Regulacja ustawienia przysłony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Wyświetlanie ustawienia wzmocnienia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Regulacja ustawienia wzmocnienia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Wyświetlanie czasu otwarcia migawki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o</w:t>
            </w:r>
            <w:r w:rsidRPr="008C52D5">
              <w:tab/>
              <w:t>Regulacja czasu otwarcia migawki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Możliwość zapisywania pamięci śladu kamery - Pozwoli utrwalić sekwencję ruchów kamery w celu późniejszego odtworzenia go przez Zamawiającego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Możliwość zapamiętania i odtworzenia  z poziomu klawiatury numerycznej co najmniej 100 ustawień sterowanych kamer.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Możliwość automatycznego przydzielenia adresów IP, numeru grupy  i numerów poszczególnym kamerom zarówno z poziomu komputera i niezależnie z poziomu oferowanego urządzania, bez konieczności podłączania go do komputera.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Waga: do 2,5kg - zapewni Zamawiającemu mobilność - możliwość łatwego przenoszenia urządzenia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Zasilacz, jeżeli jest wymagany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Wymiary (szerokość x wysokość x głębokość): nie więcej niż 320 x 170 x 240 mm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  <w:t>Niezależny włącznik zasilania urządzenia</w:t>
            </w:r>
          </w:p>
          <w:p w:rsidR="008C52D5" w:rsidRPr="008C52D5" w:rsidRDefault="008C52D5" w:rsidP="004C7668">
            <w:pPr>
              <w:spacing w:after="120"/>
              <w:jc w:val="both"/>
            </w:pPr>
            <w:r w:rsidRPr="008C52D5">
              <w:t>"</w:t>
            </w:r>
            <w:r w:rsidRPr="008C52D5">
              <w:tab/>
            </w:r>
            <w:r w:rsidRPr="00562D97">
              <w:rPr>
                <w:u w:val="single"/>
              </w:rPr>
              <w:t>Pomoc techniczna i gwarancja producenta wraz z wymianą urządzenia w razie awarii. Usługa ma obejmować wymianę, bezpłatny odbiór uszkodzonego i dostarczenie nowego sprzętu w miejsce wskazane przez Zamawiającego. Okres co najmniej - 60 miesięcy.</w:t>
            </w:r>
          </w:p>
          <w:p w:rsidR="008C52D5" w:rsidRPr="008C52D5" w:rsidRDefault="008C52D5" w:rsidP="004C7668">
            <w:pPr>
              <w:spacing w:after="120"/>
              <w:jc w:val="both"/>
            </w:pPr>
          </w:p>
          <w:p w:rsidR="008C52D5" w:rsidRDefault="008C52D5" w:rsidP="004C766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52D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8C52D5" w:rsidRPr="003209A8" w:rsidTr="004C7668">
        <w:tc>
          <w:tcPr>
            <w:tcW w:w="8640" w:type="dxa"/>
          </w:tcPr>
          <w:p w:rsidR="008C52D5" w:rsidRPr="003209A8" w:rsidRDefault="008C52D5" w:rsidP="004C7668">
            <w:pPr>
              <w:pStyle w:val="Tekstpodstawowy"/>
            </w:pPr>
            <w:r w:rsidRPr="008C52D5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8C52D5">
              <w:t>2</w:t>
            </w:r>
          </w:p>
        </w:tc>
        <w:tc>
          <w:tcPr>
            <w:tcW w:w="8640" w:type="dxa"/>
          </w:tcPr>
          <w:p w:rsidR="008C52D5" w:rsidRPr="003209A8" w:rsidRDefault="008C52D5" w:rsidP="004C7668">
            <w:pPr>
              <w:pStyle w:val="Tekstpodstawowy"/>
            </w:pPr>
          </w:p>
        </w:tc>
      </w:tr>
      <w:tr w:rsidR="008C52D5" w:rsidRPr="003209A8" w:rsidTr="004C7668">
        <w:tc>
          <w:tcPr>
            <w:tcW w:w="8640" w:type="dxa"/>
          </w:tcPr>
          <w:p w:rsidR="008C52D5" w:rsidRPr="003209A8" w:rsidRDefault="008C52D5" w:rsidP="004C7668">
            <w:pPr>
              <w:pStyle w:val="Tekstpodstawowy"/>
            </w:pPr>
            <w:r w:rsidRPr="008C52D5">
              <w:rPr>
                <w:b/>
              </w:rPr>
              <w:t>7 dni od daty udzielenia zamówienia</w:t>
            </w:r>
            <w:r w:rsidRPr="003209A8">
              <w:t xml:space="preserve"> – dla zadania częściowego: </w:t>
            </w:r>
            <w:r w:rsidRPr="008C52D5">
              <w:t>1</w:t>
            </w:r>
          </w:p>
        </w:tc>
        <w:tc>
          <w:tcPr>
            <w:tcW w:w="8640" w:type="dxa"/>
          </w:tcPr>
          <w:p w:rsidR="008C52D5" w:rsidRPr="003209A8" w:rsidRDefault="008C52D5" w:rsidP="004C7668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B46D1F" w:rsidRPr="00A54D28" w:rsidRDefault="00B46D1F" w:rsidP="00B46D1F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A54D28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B46D1F" w:rsidRPr="00A54D28" w:rsidRDefault="00B46D1F" w:rsidP="00B46D1F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A54D28">
              <w:rPr>
                <w:bCs/>
                <w:color w:val="000000"/>
                <w:u w:val="single"/>
              </w:rPr>
              <w:t>Do oferty należy dołączyć szczegółową wycenę zawierającą ceny jednostkowe brutto za p</w:t>
            </w:r>
            <w:r>
              <w:rPr>
                <w:bCs/>
                <w:color w:val="000000"/>
                <w:u w:val="single"/>
              </w:rPr>
              <w:t xml:space="preserve">oszczególne pozycje </w:t>
            </w:r>
            <w:proofErr w:type="spellStart"/>
            <w:r>
              <w:rPr>
                <w:bCs/>
                <w:color w:val="000000"/>
                <w:u w:val="single"/>
              </w:rPr>
              <w:t>składającyce</w:t>
            </w:r>
            <w:proofErr w:type="spellEnd"/>
            <w:r w:rsidRPr="00A54D28">
              <w:rPr>
                <w:bCs/>
                <w:color w:val="000000"/>
                <w:u w:val="single"/>
              </w:rPr>
              <w:t xml:space="preserve"> się na całość zadania częściowego wraz z informacjami o nazwie producenta oraz numerami katalogowymi oferowanych produktów. </w:t>
            </w:r>
          </w:p>
          <w:p w:rsidR="00B46D1F" w:rsidRPr="00A54D28" w:rsidRDefault="00B46D1F" w:rsidP="00B46D1F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A54D28">
              <w:rPr>
                <w:bCs/>
                <w:color w:val="000000"/>
              </w:rPr>
              <w:t xml:space="preserve">Do oferty należy dołączyć </w:t>
            </w:r>
            <w:r w:rsidRPr="00A54D28">
              <w:t xml:space="preserve">Broszury produktowe/katalogi produktowy/specyfikacja techniczna oferowanego urządzenia </w:t>
            </w:r>
            <w:r w:rsidRPr="00A54D28">
              <w:rPr>
                <w:b/>
                <w:u w:val="single"/>
              </w:rPr>
              <w:t xml:space="preserve">potwierdzająca spełnienie wszystkich parametrów </w:t>
            </w:r>
            <w:r w:rsidRPr="00A54D28">
              <w:t xml:space="preserve">określonych przez zamawiającego w ogłoszeniu o udzielanym zamówieniu.- </w:t>
            </w:r>
            <w:r w:rsidRPr="00A54D28">
              <w:rPr>
                <w:b/>
                <w:u w:val="single"/>
              </w:rPr>
              <w:t xml:space="preserve">Dokumenty należy dołączyć w języku polskim </w:t>
            </w:r>
          </w:p>
          <w:p w:rsidR="00B46D1F" w:rsidRPr="00A54D28" w:rsidRDefault="00B46D1F" w:rsidP="00B46D1F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A54D28">
              <w:rPr>
                <w:bCs/>
                <w:color w:val="000000"/>
              </w:rPr>
              <w:t xml:space="preserve">Do oferty należy dołączyć </w:t>
            </w:r>
            <w:r w:rsidRPr="00A54D28">
              <w:rPr>
                <w:color w:val="000000"/>
              </w:rPr>
              <w:t>aktualny odpis z właściwego rejestru lub z centralnej ewidencji i informacji o działalności gospodarczej.</w:t>
            </w:r>
            <w:r w:rsidRPr="00A54D28">
              <w:t xml:space="preserve"> </w:t>
            </w:r>
          </w:p>
          <w:p w:rsidR="00B46D1F" w:rsidRPr="00A54D28" w:rsidRDefault="00B46D1F" w:rsidP="00B46D1F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A54D28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B46D1F" w:rsidRPr="00A54D28" w:rsidRDefault="00B46D1F" w:rsidP="00B46D1F">
            <w:pPr>
              <w:jc w:val="both"/>
              <w:rPr>
                <w:b/>
                <w:color w:val="000000"/>
              </w:rPr>
            </w:pPr>
            <w:r w:rsidRPr="00A54D28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B46D1F" w:rsidRPr="00A54D28" w:rsidRDefault="00B46D1F" w:rsidP="00B46D1F">
            <w:pPr>
              <w:jc w:val="both"/>
              <w:rPr>
                <w:b/>
                <w:color w:val="000000"/>
              </w:rPr>
            </w:pPr>
            <w:r w:rsidRPr="00A54D28">
              <w:rPr>
                <w:b/>
                <w:color w:val="000000"/>
              </w:rPr>
              <w:t>Dodatkowe informację:</w:t>
            </w:r>
          </w:p>
          <w:p w:rsidR="00B46D1F" w:rsidRPr="00A54D28" w:rsidRDefault="00B46D1F" w:rsidP="00B46D1F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54D28">
              <w:rPr>
                <w:bCs/>
                <w:iCs/>
                <w:lang w:val="x-none" w:eastAsia="x-none"/>
              </w:rPr>
              <w:t>W</w:t>
            </w:r>
            <w:r w:rsidRPr="00A54D28">
              <w:rPr>
                <w:bCs/>
                <w:iCs/>
                <w:lang w:eastAsia="x-none"/>
              </w:rPr>
              <w:t>y</w:t>
            </w:r>
            <w:proofErr w:type="spellStart"/>
            <w:r w:rsidRPr="00A54D28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A54D28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B46D1F" w:rsidRPr="00A54D28" w:rsidRDefault="00B46D1F" w:rsidP="00B46D1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54D28">
              <w:rPr>
                <w:bCs/>
                <w:iCs/>
                <w:lang w:val="x-none" w:eastAsia="x-none"/>
              </w:rPr>
              <w:t>6. Tre</w:t>
            </w:r>
            <w:r w:rsidRPr="00A54D28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A54D28">
              <w:rPr>
                <w:bCs/>
                <w:iCs/>
                <w:lang w:val="x-none" w:eastAsia="x-none"/>
              </w:rPr>
              <w:t>oferty musi odpowiada</w:t>
            </w:r>
            <w:r w:rsidRPr="00A54D28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A54D28">
              <w:rPr>
                <w:bCs/>
                <w:iCs/>
                <w:lang w:val="x-none" w:eastAsia="x-none"/>
              </w:rPr>
              <w:t>tre</w:t>
            </w:r>
            <w:r w:rsidRPr="00A54D28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A54D28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B46D1F" w:rsidRPr="00A54D28" w:rsidRDefault="00B46D1F" w:rsidP="00B46D1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54D28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B46D1F" w:rsidRPr="00A54D28" w:rsidRDefault="00B46D1F" w:rsidP="00B46D1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54D28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B46D1F" w:rsidRPr="00A54D28" w:rsidRDefault="00B46D1F" w:rsidP="00B46D1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A54D28">
              <w:rPr>
                <w:bCs/>
                <w:iCs/>
                <w:lang w:val="x-none" w:eastAsia="x-none"/>
              </w:rPr>
              <w:t xml:space="preserve">9. </w:t>
            </w:r>
            <w:r w:rsidRPr="00A54D28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A54D28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A54D28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A54D28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A54D28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B46D1F" w:rsidRPr="00A54D28" w:rsidRDefault="00B46D1F" w:rsidP="00B46D1F">
            <w:pPr>
              <w:jc w:val="both"/>
            </w:pPr>
            <w:r w:rsidRPr="00A54D28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A54D28">
              <w:rPr>
                <w:b/>
                <w:u w:val="single"/>
              </w:rPr>
              <w:t>pełnomocnictwo</w:t>
            </w:r>
            <w:r w:rsidRPr="00A54D28">
              <w:t>, które należy dołączyć do składanej oferty.</w:t>
            </w:r>
          </w:p>
          <w:p w:rsidR="00B46D1F" w:rsidRPr="00A54D28" w:rsidRDefault="00B46D1F" w:rsidP="00B46D1F">
            <w:pPr>
              <w:jc w:val="both"/>
              <w:rPr>
                <w:b/>
                <w:u w:val="single"/>
              </w:rPr>
            </w:pPr>
            <w:r w:rsidRPr="00A54D28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A54D28">
              <w:t xml:space="preserve">zgodnie z formą reprezentacji określoną w dokumentach rejestrowych, lub przez osobę posiadającą ważne </w:t>
            </w:r>
            <w:r w:rsidRPr="00A54D28">
              <w:rPr>
                <w:b/>
                <w:u w:val="single"/>
              </w:rPr>
              <w:t>pełnomocnictwo</w:t>
            </w:r>
            <w:r w:rsidRPr="00A54D28">
              <w:t>, które należy dołączyć do składanej oferty.</w:t>
            </w:r>
          </w:p>
          <w:p w:rsidR="00B46D1F" w:rsidRPr="00A54D28" w:rsidRDefault="00B46D1F" w:rsidP="00B46D1F">
            <w:pPr>
              <w:rPr>
                <w:color w:val="000000"/>
                <w:u w:val="single"/>
              </w:rPr>
            </w:pPr>
            <w:r w:rsidRPr="00A54D28">
              <w:rPr>
                <w:color w:val="000000"/>
                <w:u w:val="single"/>
              </w:rPr>
              <w:t>Oferta powinna zawierać:</w:t>
            </w:r>
          </w:p>
          <w:p w:rsidR="00B46D1F" w:rsidRPr="00A54D28" w:rsidRDefault="00B46D1F" w:rsidP="00B46D1F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54D28">
              <w:rPr>
                <w:color w:val="000000"/>
              </w:rPr>
              <w:t>Dane teleadresowe firmy - numer NIP , REGON firmy itp.</w:t>
            </w:r>
          </w:p>
          <w:p w:rsidR="00B46D1F" w:rsidRPr="00A54D28" w:rsidRDefault="00B46D1F" w:rsidP="00B46D1F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54D28">
              <w:rPr>
                <w:color w:val="000000"/>
              </w:rPr>
              <w:t>Wskazanie osoby do kontaktu w sprawie oferty (numer telefonu i e-mail).</w:t>
            </w:r>
          </w:p>
          <w:p w:rsidR="00B46D1F" w:rsidRPr="00A54D28" w:rsidRDefault="00B46D1F" w:rsidP="00B46D1F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54D28">
              <w:rPr>
                <w:color w:val="000000"/>
              </w:rPr>
              <w:t>Proponowaną cenę brutto za realizację zamówienia.</w:t>
            </w:r>
          </w:p>
          <w:p w:rsidR="00211900" w:rsidRDefault="00B46D1F" w:rsidP="00B46D1F">
            <w:pPr>
              <w:spacing w:before="120"/>
            </w:pPr>
            <w:r w:rsidRPr="00A54D28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B46D1F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B46D1F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FC1F78" w:rsidRDefault="00FC1F78" w:rsidP="00FC1F78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na adres</w:t>
            </w:r>
            <w:r>
              <w:rPr>
                <w:lang w:val="en-US"/>
              </w:rPr>
              <w:t xml:space="preserve"> </w:t>
            </w:r>
            <w:hyperlink r:id="rId7" w:history="1">
              <w:r w:rsidRPr="00455E81">
                <w:rPr>
                  <w:rStyle w:val="Hipercze"/>
                  <w:lang w:val="en-US"/>
                </w:rPr>
                <w:t>kaczork@prz.edu.pl</w:t>
              </w:r>
            </w:hyperlink>
            <w:r>
              <w:rPr>
                <w:lang w:val="en-US"/>
              </w:rPr>
              <w:t xml:space="preserve"> </w:t>
            </w:r>
          </w:p>
          <w:p w:rsidR="00FC1F78" w:rsidRPr="003E1FC2" w:rsidRDefault="00FC1F78" w:rsidP="00FC1F78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 xml:space="preserve">W </w:t>
            </w:r>
            <w:proofErr w:type="spellStart"/>
            <w:r>
              <w:rPr>
                <w:b/>
                <w:u w:val="single"/>
                <w:lang w:val="en-US"/>
              </w:rPr>
              <w:t>tytule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wiadomości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należy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podać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numer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postępowania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tj</w:t>
            </w:r>
            <w:proofErr w:type="spellEnd"/>
            <w:r>
              <w:rPr>
                <w:b/>
                <w:u w:val="single"/>
                <w:lang w:val="en-US"/>
              </w:rPr>
              <w:t>. -</w:t>
            </w:r>
            <w:r>
              <w:rPr>
                <w:b/>
                <w:u w:val="single"/>
              </w:rPr>
              <w:t>NA/O/9/2022”</w:t>
            </w:r>
            <w:r w:rsidRPr="003E1FC2">
              <w:rPr>
                <w:b/>
                <w:u w:val="single"/>
                <w:lang w:val="en-US"/>
              </w:rPr>
              <w:t xml:space="preserve"> </w:t>
            </w:r>
          </w:p>
          <w:p w:rsidR="00FC1F78" w:rsidRPr="003E1FC2" w:rsidRDefault="00FC1F78" w:rsidP="00FC1F78">
            <w:pPr>
              <w:pStyle w:val="p38"/>
              <w:spacing w:before="0" w:beforeAutospacing="0" w:after="0" w:afterAutospacing="0"/>
              <w:jc w:val="both"/>
            </w:pPr>
            <w:r w:rsidRPr="003E1FC2">
              <w:rPr>
                <w:color w:val="000000"/>
              </w:rPr>
              <w:t>Otrzymanie oferty zostanie potwierdzone niezwłocznie w e- mailu zwrotnym.</w:t>
            </w:r>
          </w:p>
          <w:p w:rsidR="00FC1F78" w:rsidRPr="00E65DC7" w:rsidRDefault="00FC1F78" w:rsidP="00FC1F78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FC1F78" w:rsidRPr="003E1FC2" w:rsidRDefault="00FC1F78" w:rsidP="00FC1F78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color w:val="000000"/>
              </w:rPr>
            </w:pPr>
            <w:r w:rsidRPr="003E1FC2">
              <w:rPr>
                <w:rStyle w:val="apple-converted-space"/>
                <w:color w:val="000000"/>
              </w:rPr>
              <w:t xml:space="preserve">W przypadku braku ww. danych w tytule wiadomości, zamawiający nie ponosi </w:t>
            </w:r>
            <w:r w:rsidRPr="003E1FC2">
              <w:rPr>
                <w:rStyle w:val="apple-converted-space"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FC1F78" w:rsidRPr="003E1FC2" w:rsidRDefault="00FC1F78" w:rsidP="00FC1F78">
            <w:pPr>
              <w:pStyle w:val="p38"/>
              <w:spacing w:before="0" w:beforeAutospacing="0" w:after="0" w:afterAutospacing="0"/>
              <w:jc w:val="both"/>
            </w:pPr>
            <w:r w:rsidRPr="003E1FC2">
              <w:rPr>
                <w:rStyle w:val="apple-converted-space"/>
                <w:color w:val="000000"/>
              </w:rPr>
              <w:t>Oferty złożone po terminie zostaną odrzucone.</w:t>
            </w:r>
          </w:p>
          <w:p w:rsidR="00FC1F78" w:rsidRPr="003E1FC2" w:rsidRDefault="00FC1F78" w:rsidP="00FC1F78">
            <w:pPr>
              <w:pStyle w:val="ProPublico"/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1FC2">
              <w:rPr>
                <w:rFonts w:ascii="Times New Roman" w:hAnsi="Times New Roman"/>
                <w:b/>
                <w:sz w:val="24"/>
                <w:szCs w:val="24"/>
              </w:rPr>
              <w:t xml:space="preserve">Termin składania ofert: </w:t>
            </w:r>
            <w:r w:rsidRPr="003E1FC2">
              <w:rPr>
                <w:rFonts w:ascii="Times New Roman" w:hAnsi="Times New Roman"/>
                <w:sz w:val="24"/>
                <w:szCs w:val="24"/>
              </w:rPr>
              <w:t>do dnia 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E1FC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3E1FC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3E1FC2">
              <w:rPr>
                <w:rFonts w:ascii="Times New Roman" w:hAnsi="Times New Roman"/>
                <w:sz w:val="24"/>
                <w:szCs w:val="24"/>
              </w:rPr>
              <w:t xml:space="preserve"> do godz. 10:00.</w:t>
            </w:r>
          </w:p>
          <w:p w:rsidR="00FC1F78" w:rsidRPr="003E1FC2" w:rsidRDefault="00FC1F78" w:rsidP="00FC1F78">
            <w:pPr>
              <w:jc w:val="both"/>
              <w:rPr>
                <w:bCs/>
              </w:rPr>
            </w:pPr>
            <w:r w:rsidRPr="003E1FC2">
              <w:rPr>
                <w:b/>
              </w:rPr>
              <w:t xml:space="preserve">Termin związania ofertą: </w:t>
            </w:r>
            <w:r w:rsidRPr="003E1FC2">
              <w:t>30 dn</w:t>
            </w:r>
            <w:r w:rsidRPr="003E1FC2">
              <w:rPr>
                <w:bCs/>
              </w:rPr>
              <w:t>i</w:t>
            </w:r>
          </w:p>
          <w:p w:rsidR="00FC1F78" w:rsidRPr="00FC1F78" w:rsidRDefault="00FC1F78" w:rsidP="00FC1F78">
            <w:r w:rsidRPr="003E1FC2">
              <w:t>Otwarcie ofert nastąpi w dniu: 202</w:t>
            </w:r>
            <w:r>
              <w:t>2</w:t>
            </w:r>
            <w:r w:rsidRPr="003E1FC2">
              <w:t>-</w:t>
            </w:r>
            <w:r>
              <w:t>01</w:t>
            </w:r>
            <w:r w:rsidRPr="003E1FC2">
              <w:t>-</w:t>
            </w:r>
            <w:r>
              <w:t>19</w:t>
            </w:r>
            <w:r w:rsidRPr="003E1FC2">
              <w:t xml:space="preserve"> o godz. 10:15,</w:t>
            </w:r>
          </w:p>
        </w:tc>
      </w:tr>
      <w:tr w:rsidR="00FC1F78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0DA" w:rsidRDefault="005670DA" w:rsidP="005670D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VIII. BADANIE OFERTY</w:t>
            </w:r>
          </w:p>
          <w:p w:rsidR="005670DA" w:rsidRDefault="005670DA" w:rsidP="005670DA">
            <w:pPr>
              <w:tabs>
                <w:tab w:val="left" w:pos="7050"/>
              </w:tabs>
              <w:jc w:val="both"/>
            </w:pPr>
            <w:r>
              <w:t xml:space="preserve">W toku badania i oceny ofert Zamawiający w pierwszej kolejności dokona rankingu </w:t>
            </w:r>
            <w:r>
              <w:rPr>
                <w:spacing w:val="-6"/>
              </w:rPr>
              <w:t>złożonych ofert na podstawie kryteriów oceny ofert, a następnie dokona badania oferty najkorzystniejszej. W przypadku gdy oferta najkorzystniejsza</w:t>
            </w:r>
            <w:r>
              <w:rPr>
                <w:spacing w:val="-6"/>
                <w:sz w:val="22"/>
                <w:szCs w:val="22"/>
              </w:rPr>
              <w:t xml:space="preserve"> </w:t>
            </w:r>
            <w:r>
              <w:rPr>
                <w:spacing w:val="-6"/>
              </w:rPr>
              <w:t>będzie podlegała odrzuceniu, proces badania ofert zostanie przeprowadzony w stosunku do kolejnej oferty w rankingu.</w:t>
            </w:r>
          </w:p>
          <w:p w:rsidR="005670DA" w:rsidRDefault="005670DA" w:rsidP="005670DA">
            <w:pPr>
              <w:tabs>
                <w:tab w:val="left" w:pos="7050"/>
              </w:tabs>
              <w:jc w:val="both"/>
            </w:pPr>
            <w:r>
              <w:t>W toku badania i oceny ofert Zamawiający może żądać od Wykonawców wyjaśnień dotyczących treści złożonych ofert,</w:t>
            </w:r>
          </w:p>
          <w:p w:rsidR="005670DA" w:rsidRDefault="005670DA" w:rsidP="005670DA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>
              <w:rPr>
                <w:rFonts w:eastAsia="Calibri"/>
                <w:lang w:val="x-none" w:eastAsia="ar-SA"/>
              </w:rPr>
              <w:t xml:space="preserve">W toku badania i oceny ofert, Zamawiający może żądać od Wykonawców wyjaśnień dotyczących treści złożonych ofert. </w:t>
            </w:r>
          </w:p>
          <w:p w:rsidR="005670DA" w:rsidRDefault="005670DA" w:rsidP="005670DA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>
              <w:rPr>
                <w:rFonts w:eastAsia="Calibri"/>
                <w:lang w:val="x-none" w:eastAsia="en-US"/>
              </w:rPr>
              <w:t xml:space="preserve">Zamawiający poprawia w ofercie: </w:t>
            </w:r>
          </w:p>
          <w:p w:rsidR="005670DA" w:rsidRDefault="005670DA" w:rsidP="005670DA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oczywiste omyłki pisarskie, </w:t>
            </w:r>
          </w:p>
          <w:p w:rsidR="005670DA" w:rsidRDefault="005670DA" w:rsidP="005670DA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5670DA" w:rsidRDefault="005670DA" w:rsidP="005670DA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5670DA" w:rsidRDefault="005670DA" w:rsidP="005670DA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5670DA" w:rsidRDefault="005670DA" w:rsidP="005670DA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5670DA" w:rsidRDefault="005670DA" w:rsidP="005670DA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5670DA" w:rsidRDefault="005670DA" w:rsidP="005670DA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</w:t>
            </w:r>
            <w:r>
              <w:rPr>
                <w:rFonts w:eastAsia="Calibri"/>
                <w:color w:val="000000"/>
              </w:rPr>
              <w:t>) Oferty złożone po terminie</w:t>
            </w:r>
          </w:p>
          <w:p w:rsidR="005670DA" w:rsidRDefault="005670DA" w:rsidP="005670DA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lastRenderedPageBreak/>
              <w:t>UNIEWAŻNIENIE POSTĘPOWANIA</w:t>
            </w:r>
          </w:p>
          <w:p w:rsidR="005670DA" w:rsidRDefault="005670DA" w:rsidP="005670DA">
            <w:pPr>
              <w:numPr>
                <w:ilvl w:val="0"/>
                <w:numId w:val="28"/>
              </w:numPr>
              <w:suppressAutoHyphens/>
              <w:ind w:left="357" w:firstLine="0"/>
              <w:contextualSpacing/>
              <w:jc w:val="both"/>
              <w:rPr>
                <w:rFonts w:eastAsia="Calibri"/>
                <w:lang w:val="x-none" w:eastAsia="ar-SA"/>
              </w:rPr>
            </w:pPr>
            <w:r>
              <w:rPr>
                <w:rFonts w:eastAsia="Calibri"/>
                <w:lang w:val="x-none"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FC1F78" w:rsidRDefault="005670DA" w:rsidP="005670DA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zamówienia.</w:t>
            </w:r>
          </w:p>
        </w:tc>
      </w:tr>
      <w:tr w:rsidR="005670DA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0DA" w:rsidRDefault="005670DA" w:rsidP="005670DA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5670DA" w:rsidRPr="00693802" w:rsidRDefault="005670DA" w:rsidP="005670D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8C52D5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5670DA" w:rsidRPr="00693802" w:rsidRDefault="005670DA" w:rsidP="005670D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5670DA" w:rsidRPr="00693802" w:rsidRDefault="005670DA" w:rsidP="005670D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5670DA" w:rsidRPr="00693802" w:rsidRDefault="005670DA" w:rsidP="005670D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5670DA" w:rsidRDefault="005670DA" w:rsidP="005670D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5670DA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0DA" w:rsidRDefault="005670DA" w:rsidP="005670DA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70DA" w:rsidRDefault="005670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70DA" w:rsidRDefault="005670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70DA" w:rsidRDefault="005670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70DA" w:rsidRDefault="005670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70DA" w:rsidRDefault="005670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70DA" w:rsidRDefault="005670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70DA" w:rsidRDefault="005670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70DA" w:rsidRDefault="005670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70DA" w:rsidRDefault="005670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70DA" w:rsidRDefault="005670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70DA" w:rsidRDefault="005670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70DA" w:rsidRDefault="005670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70DA" w:rsidRDefault="005670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670DA" w:rsidRPr="005670DA" w:rsidRDefault="005670DA" w:rsidP="005670DA">
      <w:pPr>
        <w:jc w:val="right"/>
        <w:rPr>
          <w:sz w:val="20"/>
          <w:szCs w:val="20"/>
        </w:rPr>
      </w:pPr>
      <w:r w:rsidRPr="005670DA">
        <w:rPr>
          <w:sz w:val="20"/>
          <w:szCs w:val="20"/>
        </w:rPr>
        <w:lastRenderedPageBreak/>
        <w:t xml:space="preserve">Zał.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C52D5" w:rsidRPr="008C52D5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DC6459" w:rsidRPr="00A84A89" w:rsidRDefault="00DC6459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NA/O/9/2022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C52D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C52D5">
        <w:rPr>
          <w:rFonts w:ascii="Arial" w:hAnsi="Arial" w:cs="Arial"/>
        </w:rPr>
        <w:t>POLITECHNIKA RZESZOWSKA</w:t>
      </w:r>
    </w:p>
    <w:p w:rsidR="001B541E" w:rsidRPr="00A40632" w:rsidRDefault="008C52D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C52D5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C52D5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8C52D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C52D5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C52D5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8C52D5" w:rsidRPr="00DC6459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8C52D5" w:rsidRPr="008C52D5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8C52D5" w:rsidP="001B541E">
      <w:pPr>
        <w:ind w:left="142"/>
        <w:jc w:val="center"/>
        <w:rPr>
          <w:rFonts w:ascii="Arial" w:hAnsi="Arial" w:cs="Arial"/>
        </w:rPr>
      </w:pPr>
      <w:r w:rsidRPr="008C52D5">
        <w:rPr>
          <w:rFonts w:ascii="Arial" w:hAnsi="Arial" w:cs="Arial"/>
          <w:b/>
        </w:rPr>
        <w:t>Dostawa kamery 4K z wyposażeniem, dostawa pulpitu sterowania do posiadanych kamer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5C4D28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C52D5" w:rsidTr="004C7668">
        <w:tc>
          <w:tcPr>
            <w:tcW w:w="1510" w:type="dxa"/>
            <w:vAlign w:val="center"/>
          </w:tcPr>
          <w:p w:rsidR="008C52D5" w:rsidRDefault="008C52D5" w:rsidP="004C766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52D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8C52D5" w:rsidRPr="002661CA" w:rsidRDefault="008C52D5" w:rsidP="004C766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C52D5">
              <w:rPr>
                <w:rFonts w:ascii="Arial" w:hAnsi="Arial" w:cs="Arial"/>
                <w:b/>
                <w:sz w:val="22"/>
                <w:szCs w:val="22"/>
              </w:rPr>
              <w:t>Dostawa kamery 4K z wyposażeniem</w:t>
            </w:r>
          </w:p>
          <w:p w:rsidR="008C52D5" w:rsidRPr="002661CA" w:rsidRDefault="008C52D5" w:rsidP="004C766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8C52D5" w:rsidRPr="002661CA" w:rsidRDefault="008C52D5" w:rsidP="004C766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8C52D5" w:rsidRPr="002661CA" w:rsidRDefault="008C52D5" w:rsidP="004C766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8C52D5" w:rsidRPr="002661CA" w:rsidRDefault="008C52D5" w:rsidP="004C766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brutto: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8C52D5" w:rsidRPr="002661CA" w:rsidRDefault="008C52D5" w:rsidP="004C766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8C52D5" w:rsidRDefault="008C52D5" w:rsidP="004C766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C52D5" w:rsidTr="004C7668">
        <w:tc>
          <w:tcPr>
            <w:tcW w:w="1510" w:type="dxa"/>
            <w:vAlign w:val="center"/>
          </w:tcPr>
          <w:p w:rsidR="008C52D5" w:rsidRDefault="008C52D5" w:rsidP="004C766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52D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8C52D5" w:rsidRPr="002661CA" w:rsidRDefault="008C52D5" w:rsidP="004C766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C52D5">
              <w:rPr>
                <w:rFonts w:ascii="Arial" w:hAnsi="Arial" w:cs="Arial"/>
                <w:b/>
                <w:sz w:val="22"/>
                <w:szCs w:val="22"/>
              </w:rPr>
              <w:t>Dostawa pulpitu sterowania do posiadanych kamer</w:t>
            </w:r>
          </w:p>
          <w:p w:rsidR="008C52D5" w:rsidRPr="002661CA" w:rsidRDefault="008C52D5" w:rsidP="004C766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8C52D5" w:rsidRPr="002661CA" w:rsidRDefault="008C52D5" w:rsidP="004C766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8C52D5" w:rsidRPr="002661CA" w:rsidRDefault="008C52D5" w:rsidP="004C766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8C52D5" w:rsidRPr="002661CA" w:rsidRDefault="008C52D5" w:rsidP="004C766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8C52D5" w:rsidRPr="002661CA" w:rsidRDefault="008C52D5" w:rsidP="004C766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8C52D5" w:rsidRDefault="008C52D5" w:rsidP="004C766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8C40B0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8C40B0" w:rsidRDefault="008C40B0" w:rsidP="008C40B0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1- </w:t>
      </w:r>
      <w:r w:rsidRPr="008C52D5">
        <w:rPr>
          <w:rFonts w:ascii="Arial" w:hAnsi="Arial" w:cs="Arial"/>
        </w:rPr>
        <w:t>7 dni od daty udzielenia zamówienia</w:t>
      </w:r>
    </w:p>
    <w:p w:rsidR="008C40B0" w:rsidRDefault="008C40B0" w:rsidP="008C40B0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2- 14</w:t>
      </w:r>
      <w:r w:rsidRPr="008C52D5">
        <w:rPr>
          <w:rFonts w:ascii="Arial" w:hAnsi="Arial" w:cs="Arial"/>
        </w:rPr>
        <w:t xml:space="preserve"> dni od daty udzielenia zamówienia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8C40B0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8C40B0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8C40B0">
        <w:rPr>
          <w:rFonts w:ascii="Arial" w:hAnsi="Arial" w:cs="Arial"/>
        </w:rPr>
        <w:t>:</w:t>
      </w:r>
    </w:p>
    <w:p w:rsidR="005056B8" w:rsidRDefault="005056B8" w:rsidP="005056B8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 dla zadania częściowego 1- </w:t>
      </w:r>
      <w:r w:rsidR="005C4D28">
        <w:rPr>
          <w:rFonts w:ascii="Arial" w:hAnsi="Arial" w:cs="Arial"/>
        </w:rPr>
        <w:t xml:space="preserve">minimum </w:t>
      </w:r>
      <w:r>
        <w:rPr>
          <w:rFonts w:ascii="Arial" w:hAnsi="Arial" w:cs="Arial"/>
        </w:rPr>
        <w:t>60 miesięcy</w:t>
      </w:r>
      <w:bookmarkStart w:id="0" w:name="_GoBack"/>
      <w:bookmarkEnd w:id="0"/>
    </w:p>
    <w:p w:rsidR="005056B8" w:rsidRDefault="005056B8" w:rsidP="005056B8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2- </w:t>
      </w:r>
      <w:r w:rsidR="005C4D28">
        <w:rPr>
          <w:rFonts w:ascii="Arial" w:hAnsi="Arial" w:cs="Arial"/>
        </w:rPr>
        <w:t xml:space="preserve">minimum </w:t>
      </w:r>
      <w:r>
        <w:rPr>
          <w:rFonts w:ascii="Arial" w:hAnsi="Arial" w:cs="Arial"/>
        </w:rPr>
        <w:t>60 miesięcy</w:t>
      </w:r>
    </w:p>
    <w:p w:rsidR="008C40B0" w:rsidRDefault="008C40B0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8C52D5" w:rsidRPr="008C52D5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5056B8" w:rsidRDefault="00FE25FF" w:rsidP="005056B8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0C3" w:rsidRDefault="003B70C3">
      <w:r>
        <w:separator/>
      </w:r>
    </w:p>
  </w:endnote>
  <w:endnote w:type="continuationSeparator" w:id="0">
    <w:p w:rsidR="003B70C3" w:rsidRDefault="003B7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5C4D2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4D28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4D28">
      <w:rPr>
        <w:rStyle w:val="Numerstrony"/>
        <w:rFonts w:ascii="Arial" w:hAnsi="Arial"/>
        <w:noProof/>
        <w:sz w:val="18"/>
        <w:szCs w:val="18"/>
      </w:rPr>
      <w:t>12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B70C3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0C3" w:rsidRDefault="003B70C3">
      <w:r>
        <w:separator/>
      </w:r>
    </w:p>
  </w:footnote>
  <w:footnote w:type="continuationSeparator" w:id="0">
    <w:p w:rsidR="003B70C3" w:rsidRDefault="003B70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2D5" w:rsidRDefault="008C52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2D5" w:rsidRDefault="008C52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2D5" w:rsidRDefault="008C52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9410A6D2"/>
    <w:lvl w:ilvl="0" w:tplc="700882B6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70C3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B70C3"/>
    <w:rsid w:val="003D5087"/>
    <w:rsid w:val="003F4C0E"/>
    <w:rsid w:val="003F5C86"/>
    <w:rsid w:val="004025A9"/>
    <w:rsid w:val="0040294E"/>
    <w:rsid w:val="00414D84"/>
    <w:rsid w:val="00460924"/>
    <w:rsid w:val="004B616D"/>
    <w:rsid w:val="004C1BCD"/>
    <w:rsid w:val="005056B8"/>
    <w:rsid w:val="00534EBA"/>
    <w:rsid w:val="00562D97"/>
    <w:rsid w:val="005670DA"/>
    <w:rsid w:val="00577E99"/>
    <w:rsid w:val="00583EF9"/>
    <w:rsid w:val="00587DBF"/>
    <w:rsid w:val="005A476D"/>
    <w:rsid w:val="005C4D28"/>
    <w:rsid w:val="005D3C55"/>
    <w:rsid w:val="005D78E1"/>
    <w:rsid w:val="005E67CB"/>
    <w:rsid w:val="00607971"/>
    <w:rsid w:val="00611080"/>
    <w:rsid w:val="00630E90"/>
    <w:rsid w:val="00632ADD"/>
    <w:rsid w:val="0064545E"/>
    <w:rsid w:val="00650B8E"/>
    <w:rsid w:val="00653195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C40B0"/>
    <w:rsid w:val="008C52D5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46D1F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C6459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1F78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59A031C-AF86-434E-B150-772598FE9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kaczork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12</Pages>
  <Words>2846</Words>
  <Characters>20136</Characters>
  <Application>Microsoft Office Word</Application>
  <DocSecurity>0</DocSecurity>
  <Lines>167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22937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8</cp:revision>
  <cp:lastPrinted>1899-12-31T23:00:00Z</cp:lastPrinted>
  <dcterms:created xsi:type="dcterms:W3CDTF">2022-01-11T09:13:00Z</dcterms:created>
  <dcterms:modified xsi:type="dcterms:W3CDTF">2022-01-11T10:49:00Z</dcterms:modified>
</cp:coreProperties>
</file>