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A9580" w14:textId="77777777" w:rsidR="00B5188D" w:rsidRPr="00163AE7" w:rsidRDefault="00B5188D" w:rsidP="002B086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DFCDEFC" w14:textId="50AF4D05" w:rsidR="00BF1876" w:rsidRPr="00163AE7" w:rsidRDefault="00BF1876" w:rsidP="002B086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163AE7">
        <w:rPr>
          <w:rFonts w:cstheme="minorHAnsi"/>
          <w:sz w:val="24"/>
          <w:szCs w:val="24"/>
        </w:rPr>
        <w:t>Załącznik nr 1 do SWZ</w:t>
      </w:r>
    </w:p>
    <w:p w14:paraId="25A1AF72" w14:textId="0BEC942B" w:rsidR="00044219" w:rsidRPr="00163AE7" w:rsidRDefault="00044219" w:rsidP="002B0869">
      <w:pPr>
        <w:autoSpaceDE w:val="0"/>
        <w:autoSpaceDN w:val="0"/>
        <w:adjustRightInd w:val="0"/>
        <w:spacing w:before="360" w:after="360" w:line="240" w:lineRule="auto"/>
        <w:jc w:val="center"/>
        <w:rPr>
          <w:rFonts w:cstheme="minorHAnsi"/>
          <w:sz w:val="56"/>
          <w:szCs w:val="56"/>
        </w:rPr>
      </w:pPr>
      <w:r w:rsidRPr="00163AE7">
        <w:rPr>
          <w:rFonts w:cstheme="minorHAnsi"/>
          <w:sz w:val="56"/>
          <w:szCs w:val="56"/>
        </w:rPr>
        <w:t>OPIS PRZEDMIOTU ZAMÓWIENIA</w:t>
      </w:r>
    </w:p>
    <w:p w14:paraId="2BD4A372" w14:textId="3D722414" w:rsidR="006A4B08" w:rsidRPr="00163AE7" w:rsidRDefault="00BF1876" w:rsidP="000B60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Przedmiotem zamówienia jest i</w:t>
      </w:r>
      <w:r w:rsidR="006A4B08" w:rsidRPr="00163AE7">
        <w:rPr>
          <w:rFonts w:cstheme="minorHAnsi"/>
        </w:rPr>
        <w:t xml:space="preserve">nstalacja repetytora urządzeń nawigacyjnych w mesie statku, wraz </w:t>
      </w:r>
      <w:r w:rsidRPr="00163AE7">
        <w:rPr>
          <w:rFonts w:cstheme="minorHAnsi"/>
        </w:rPr>
        <w:br/>
      </w:r>
      <w:r w:rsidR="006A4B08" w:rsidRPr="00163AE7">
        <w:rPr>
          <w:rFonts w:cstheme="minorHAnsi"/>
        </w:rPr>
        <w:t>z jej dostosowaniem do funkcji dydaktycznej</w:t>
      </w:r>
      <w:r w:rsidR="00163AE7" w:rsidRPr="00163AE7">
        <w:rPr>
          <w:rFonts w:cstheme="minorHAnsi"/>
        </w:rPr>
        <w:t>.</w:t>
      </w:r>
    </w:p>
    <w:p w14:paraId="4D1225FB" w14:textId="77777777" w:rsidR="002B0869" w:rsidRPr="00163AE7" w:rsidRDefault="002B086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</w:p>
    <w:p w14:paraId="5BE74AB9" w14:textId="79D0A153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 w:rsidRPr="00163AE7">
        <w:rPr>
          <w:rFonts w:cstheme="minorHAnsi"/>
          <w:sz w:val="32"/>
          <w:szCs w:val="32"/>
        </w:rPr>
        <w:t>1 Dane formalne</w:t>
      </w:r>
    </w:p>
    <w:p w14:paraId="532A823C" w14:textId="5A6E2608" w:rsidR="00044219" w:rsidRPr="00163AE7" w:rsidRDefault="00044219" w:rsidP="00163AE7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163AE7">
        <w:rPr>
          <w:rFonts w:cstheme="minorHAnsi"/>
        </w:rPr>
        <w:t xml:space="preserve">Obiekt – </w:t>
      </w:r>
      <w:r w:rsidR="00A967CF" w:rsidRPr="00163AE7">
        <w:rPr>
          <w:rFonts w:cstheme="minorHAnsi"/>
        </w:rPr>
        <w:t xml:space="preserve"> statek poszukiwawczo badawczy r/v IMOR</w:t>
      </w:r>
      <w:r w:rsidR="00BF1876" w:rsidRPr="00163AE7">
        <w:rPr>
          <w:rFonts w:cstheme="minorHAnsi"/>
        </w:rPr>
        <w:t>, CN 8906 90 10</w:t>
      </w:r>
    </w:p>
    <w:p w14:paraId="20D30846" w14:textId="7AA1957E" w:rsidR="00044219" w:rsidRPr="00163AE7" w:rsidRDefault="00044219" w:rsidP="00163AE7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163AE7">
        <w:rPr>
          <w:rFonts w:cstheme="minorHAnsi"/>
        </w:rPr>
        <w:t xml:space="preserve">Dyslokacja ‐ </w:t>
      </w:r>
      <w:r w:rsidR="00A967CF" w:rsidRPr="00163AE7">
        <w:rPr>
          <w:rFonts w:cstheme="minorHAnsi"/>
        </w:rPr>
        <w:t xml:space="preserve">miejsce realizacji </w:t>
      </w:r>
      <w:r w:rsidRPr="00163AE7">
        <w:rPr>
          <w:rFonts w:cstheme="minorHAnsi"/>
        </w:rPr>
        <w:t xml:space="preserve">Port </w:t>
      </w:r>
      <w:r w:rsidR="00A967CF" w:rsidRPr="00163AE7">
        <w:rPr>
          <w:rFonts w:cstheme="minorHAnsi"/>
        </w:rPr>
        <w:t>Dalmor w Gdyni</w:t>
      </w:r>
    </w:p>
    <w:p w14:paraId="6ECE0885" w14:textId="77FC9C97" w:rsidR="00044219" w:rsidRPr="00163AE7" w:rsidRDefault="00044219" w:rsidP="00163AE7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163AE7">
        <w:rPr>
          <w:rFonts w:cstheme="minorHAnsi"/>
        </w:rPr>
        <w:t xml:space="preserve">Armator ‐ </w:t>
      </w:r>
      <w:r w:rsidR="00A967CF" w:rsidRPr="00163AE7">
        <w:rPr>
          <w:rFonts w:cstheme="minorHAnsi"/>
        </w:rPr>
        <w:t>Uniwersytet Morski w Gdyni</w:t>
      </w:r>
    </w:p>
    <w:p w14:paraId="00AADCAE" w14:textId="77777777" w:rsidR="002B0869" w:rsidRPr="00163AE7" w:rsidRDefault="002B086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</w:p>
    <w:p w14:paraId="7129C26F" w14:textId="60A01EF6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 w:rsidRPr="00163AE7">
        <w:rPr>
          <w:rFonts w:cstheme="minorHAnsi"/>
          <w:sz w:val="32"/>
          <w:szCs w:val="32"/>
        </w:rPr>
        <w:t>2 Zakres i cel remontu</w:t>
      </w:r>
    </w:p>
    <w:p w14:paraId="6A1520B8" w14:textId="77777777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26"/>
          <w:szCs w:val="26"/>
        </w:rPr>
      </w:pPr>
      <w:r w:rsidRPr="00163AE7">
        <w:rPr>
          <w:rFonts w:cstheme="minorHAnsi"/>
          <w:sz w:val="26"/>
          <w:szCs w:val="26"/>
        </w:rPr>
        <w:t>2.1 Cel remontu</w:t>
      </w:r>
    </w:p>
    <w:p w14:paraId="419AA79E" w14:textId="66E98FA7" w:rsidR="00044219" w:rsidRPr="00163AE7" w:rsidRDefault="00044219" w:rsidP="00627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C</w:t>
      </w:r>
      <w:r w:rsidR="005D39F3" w:rsidRPr="00163AE7">
        <w:rPr>
          <w:rFonts w:cstheme="minorHAnsi"/>
        </w:rPr>
        <w:t>elem niniejszego postępowania jest wyłonienie wykonawcy</w:t>
      </w:r>
      <w:r w:rsidR="00BF1876" w:rsidRPr="00163AE7">
        <w:rPr>
          <w:rFonts w:cstheme="minorHAnsi"/>
        </w:rPr>
        <w:t>,</w:t>
      </w:r>
      <w:r w:rsidR="005D39F3" w:rsidRPr="00163AE7">
        <w:rPr>
          <w:rFonts w:cstheme="minorHAnsi"/>
        </w:rPr>
        <w:t xml:space="preserve"> który dostarczy i zainstaluje repetytor danych nawigacyjnych w mesie statku IMOR wraz z dostosowaniem mesy do potrzeb dydaktycznych</w:t>
      </w:r>
      <w:r w:rsidR="000D78BA" w:rsidRPr="00163AE7">
        <w:rPr>
          <w:rFonts w:cstheme="minorHAnsi"/>
        </w:rPr>
        <w:t>.</w:t>
      </w:r>
    </w:p>
    <w:p w14:paraId="651D377B" w14:textId="1AE3C5F2" w:rsidR="00044219" w:rsidRPr="00163AE7" w:rsidRDefault="00044219" w:rsidP="002B0869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6"/>
          <w:szCs w:val="26"/>
        </w:rPr>
      </w:pPr>
      <w:r w:rsidRPr="00163AE7">
        <w:rPr>
          <w:rFonts w:cstheme="minorHAnsi"/>
          <w:sz w:val="26"/>
          <w:szCs w:val="26"/>
        </w:rPr>
        <w:t>Zakres prac</w:t>
      </w:r>
    </w:p>
    <w:p w14:paraId="67B88F90" w14:textId="77777777" w:rsidR="00163AE7" w:rsidRPr="00163AE7" w:rsidRDefault="006275C0" w:rsidP="002B086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 xml:space="preserve">Instalacja repetytora danych nawigacyjnych, </w:t>
      </w:r>
      <w:r w:rsidR="00BF1876" w:rsidRPr="00163AE7">
        <w:rPr>
          <w:rFonts w:cstheme="minorHAnsi"/>
        </w:rPr>
        <w:t xml:space="preserve">w tym: </w:t>
      </w:r>
      <w:r w:rsidRPr="00163AE7">
        <w:rPr>
          <w:rFonts w:cstheme="minorHAnsi"/>
        </w:rPr>
        <w:t>dostawa</w:t>
      </w:r>
      <w:r w:rsidR="00044219" w:rsidRPr="00163AE7">
        <w:rPr>
          <w:rFonts w:cstheme="minorHAnsi"/>
        </w:rPr>
        <w:t xml:space="preserve"> wyposażenia i remont pomieszczeń wraz z pracami towarzyszącymi</w:t>
      </w:r>
      <w:r w:rsidR="00AD6FDE" w:rsidRPr="00163AE7">
        <w:rPr>
          <w:rFonts w:cstheme="minorHAnsi"/>
        </w:rPr>
        <w:t xml:space="preserve"> zgodnie z załącznik</w:t>
      </w:r>
      <w:r w:rsidR="00BF1876" w:rsidRPr="00163AE7">
        <w:rPr>
          <w:rFonts w:cstheme="minorHAnsi"/>
        </w:rPr>
        <w:t>iem</w:t>
      </w:r>
      <w:r w:rsidR="00AD6FDE" w:rsidRPr="00163AE7">
        <w:rPr>
          <w:rFonts w:cstheme="minorHAnsi"/>
        </w:rPr>
        <w:t xml:space="preserve"> nr 1 do OPZ</w:t>
      </w:r>
      <w:r w:rsidR="00BF1876" w:rsidRPr="00163AE7">
        <w:rPr>
          <w:rFonts w:cstheme="minorHAnsi"/>
        </w:rPr>
        <w:t>, tj. Plan mesy</w:t>
      </w:r>
      <w:r w:rsidR="002B0869" w:rsidRPr="00163AE7">
        <w:rPr>
          <w:rFonts w:cstheme="minorHAnsi"/>
        </w:rPr>
        <w:t xml:space="preserve">. </w:t>
      </w:r>
    </w:p>
    <w:p w14:paraId="21DC0B04" w14:textId="528231AD" w:rsidR="00044219" w:rsidRPr="00163AE7" w:rsidRDefault="00BF1876" w:rsidP="002B086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>Miejscem</w:t>
      </w:r>
      <w:r w:rsidR="005D39F3" w:rsidRPr="00163AE7">
        <w:rPr>
          <w:rFonts w:cstheme="minorHAnsi"/>
        </w:rPr>
        <w:t xml:space="preserve"> instalacji repetytora danych nawigacyjnych</w:t>
      </w:r>
      <w:r w:rsidRPr="00163AE7">
        <w:rPr>
          <w:rFonts w:cstheme="minorHAnsi"/>
        </w:rPr>
        <w:t xml:space="preserve"> będzie mesa</w:t>
      </w:r>
      <w:r w:rsidR="005D39F3" w:rsidRPr="00163AE7">
        <w:rPr>
          <w:rFonts w:cstheme="minorHAnsi"/>
        </w:rPr>
        <w:t xml:space="preserve">. Nowe </w:t>
      </w:r>
      <w:r w:rsidR="000616EE" w:rsidRPr="00163AE7">
        <w:rPr>
          <w:rFonts w:cstheme="minorHAnsi"/>
        </w:rPr>
        <w:t>wyposażenie zwiększy</w:t>
      </w:r>
      <w:r w:rsidR="00044219" w:rsidRPr="00163AE7">
        <w:rPr>
          <w:rFonts w:cstheme="minorHAnsi"/>
        </w:rPr>
        <w:t xml:space="preserve"> komfort </w:t>
      </w:r>
      <w:r w:rsidR="00CB66BF" w:rsidRPr="00163AE7">
        <w:rPr>
          <w:rFonts w:cstheme="minorHAnsi"/>
        </w:rPr>
        <w:t xml:space="preserve">osób korzystających z </w:t>
      </w:r>
      <w:r w:rsidR="000616EE" w:rsidRPr="00163AE7">
        <w:rPr>
          <w:rFonts w:cstheme="minorHAnsi"/>
        </w:rPr>
        <w:t>pomieszczeń statku</w:t>
      </w:r>
      <w:r w:rsidR="002B0869" w:rsidRPr="00163AE7">
        <w:rPr>
          <w:rFonts w:cstheme="minorHAnsi"/>
        </w:rPr>
        <w:t>, co</w:t>
      </w:r>
      <w:r w:rsidR="000D78BA" w:rsidRPr="00163AE7">
        <w:rPr>
          <w:rFonts w:cstheme="minorHAnsi"/>
        </w:rPr>
        <w:t xml:space="preserve"> pozwoli na realizację działań edukacyjnych oraz projektowych w </w:t>
      </w:r>
      <w:r w:rsidR="000B6060" w:rsidRPr="00163AE7">
        <w:rPr>
          <w:rFonts w:cstheme="minorHAnsi"/>
        </w:rPr>
        <w:t xml:space="preserve">lepszych </w:t>
      </w:r>
      <w:r w:rsidR="000D78BA" w:rsidRPr="00163AE7">
        <w:rPr>
          <w:rFonts w:cstheme="minorHAnsi"/>
        </w:rPr>
        <w:t>warunkach</w:t>
      </w:r>
      <w:r w:rsidR="000B6060" w:rsidRPr="00163AE7">
        <w:rPr>
          <w:rFonts w:cstheme="minorHAnsi"/>
        </w:rPr>
        <w:t>.</w:t>
      </w:r>
    </w:p>
    <w:p w14:paraId="338F2349" w14:textId="3C95C45A" w:rsidR="00044219" w:rsidRPr="00163AE7" w:rsidRDefault="00B5188D" w:rsidP="00163AE7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>W ramach postępowania</w:t>
      </w:r>
      <w:r w:rsidR="002B0869" w:rsidRPr="00163AE7">
        <w:rPr>
          <w:rFonts w:cstheme="minorHAnsi"/>
        </w:rPr>
        <w:t xml:space="preserve"> Wykonawca zobowiązany jest przedstawić </w:t>
      </w:r>
      <w:r w:rsidR="002B0869" w:rsidRPr="00163AE7">
        <w:rPr>
          <w:rFonts w:cstheme="minorHAnsi"/>
          <w:u w:val="single"/>
        </w:rPr>
        <w:t xml:space="preserve">razem z ofertą </w:t>
      </w:r>
      <w:r w:rsidRPr="00163AE7">
        <w:rPr>
          <w:rFonts w:cstheme="minorHAnsi"/>
          <w:u w:val="single"/>
        </w:rPr>
        <w:t>projekt koncepcyjno</w:t>
      </w:r>
      <w:r w:rsidR="00163AE7" w:rsidRPr="00163AE7">
        <w:rPr>
          <w:rFonts w:cstheme="minorHAnsi"/>
          <w:u w:val="single"/>
        </w:rPr>
        <w:t>-</w:t>
      </w:r>
      <w:r w:rsidR="002B0869" w:rsidRPr="00163AE7">
        <w:rPr>
          <w:rFonts w:cstheme="minorHAnsi"/>
          <w:u w:val="single"/>
        </w:rPr>
        <w:t xml:space="preserve">techniczny </w:t>
      </w:r>
      <w:r w:rsidRPr="00163AE7">
        <w:rPr>
          <w:rFonts w:cstheme="minorHAnsi"/>
          <w:u w:val="single"/>
        </w:rPr>
        <w:t>instalacji repetytora danych nawigacyjnych</w:t>
      </w:r>
      <w:r w:rsidRPr="00163AE7">
        <w:rPr>
          <w:rFonts w:cstheme="minorHAnsi"/>
        </w:rPr>
        <w:t xml:space="preserve"> wraz z </w:t>
      </w:r>
      <w:r w:rsidR="00AF1168" w:rsidRPr="00163AE7">
        <w:rPr>
          <w:rFonts w:cstheme="minorHAnsi"/>
        </w:rPr>
        <w:t xml:space="preserve">projektem </w:t>
      </w:r>
      <w:r w:rsidR="002B0869" w:rsidRPr="00163AE7">
        <w:rPr>
          <w:rFonts w:cstheme="minorHAnsi"/>
        </w:rPr>
        <w:t xml:space="preserve">dostosowania </w:t>
      </w:r>
      <w:r w:rsidR="00AF1168" w:rsidRPr="00163AE7">
        <w:rPr>
          <w:rFonts w:cstheme="minorHAnsi"/>
        </w:rPr>
        <w:t>mesy</w:t>
      </w:r>
      <w:r w:rsidR="002B0869" w:rsidRPr="00163AE7">
        <w:rPr>
          <w:rFonts w:cstheme="minorHAnsi"/>
        </w:rPr>
        <w:t xml:space="preserve"> w oparciu o Załączniki do OPZ.</w:t>
      </w:r>
    </w:p>
    <w:p w14:paraId="6743AA8E" w14:textId="6B49AA7F" w:rsidR="0079730E" w:rsidRPr="00163AE7" w:rsidRDefault="00AF1168" w:rsidP="00163AE7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 xml:space="preserve">Projekt </w:t>
      </w:r>
      <w:r w:rsidR="00163AE7" w:rsidRPr="00163AE7">
        <w:rPr>
          <w:rFonts w:cstheme="minorHAnsi"/>
        </w:rPr>
        <w:t xml:space="preserve">zmian </w:t>
      </w:r>
      <w:r w:rsidR="0079730E" w:rsidRPr="00163AE7">
        <w:rPr>
          <w:rFonts w:cstheme="minorHAnsi"/>
        </w:rPr>
        <w:t>musi</w:t>
      </w:r>
      <w:r w:rsidRPr="00163AE7">
        <w:rPr>
          <w:rFonts w:cstheme="minorHAnsi"/>
        </w:rPr>
        <w:t xml:space="preserve"> zawierać</w:t>
      </w:r>
      <w:r w:rsidR="0079730E" w:rsidRPr="00163AE7">
        <w:rPr>
          <w:rFonts w:cstheme="minorHAnsi"/>
        </w:rPr>
        <w:t>:</w:t>
      </w:r>
    </w:p>
    <w:p w14:paraId="7EF0AB48" w14:textId="02A4C4D3" w:rsidR="00AF1168" w:rsidRPr="00163AE7" w:rsidRDefault="00AF1168" w:rsidP="0079730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opis zaproponowanego urządzenia w raz z potwierdzeniem </w:t>
      </w:r>
      <w:r w:rsidR="002B0869" w:rsidRPr="00163AE7">
        <w:rPr>
          <w:rFonts w:cstheme="minorHAnsi"/>
        </w:rPr>
        <w:t>spełniania minimalnych wymagań wskazanych przez Zamawiającego</w:t>
      </w:r>
      <w:r w:rsidRPr="00163AE7">
        <w:rPr>
          <w:rFonts w:cstheme="minorHAnsi"/>
        </w:rPr>
        <w:t xml:space="preserve"> </w:t>
      </w:r>
      <w:r w:rsidR="0079730E" w:rsidRPr="00163AE7">
        <w:rPr>
          <w:rFonts w:cstheme="minorHAnsi"/>
        </w:rPr>
        <w:t>w tabeli nr 1 punkt 1</w:t>
      </w:r>
      <w:r w:rsidR="002B0869" w:rsidRPr="00163AE7">
        <w:rPr>
          <w:rFonts w:cstheme="minorHAnsi"/>
        </w:rPr>
        <w:t xml:space="preserve"> poniżej</w:t>
      </w:r>
      <w:r w:rsidR="0079730E" w:rsidRPr="00163AE7">
        <w:rPr>
          <w:rFonts w:cstheme="minorHAnsi"/>
        </w:rPr>
        <w:t xml:space="preserve">, </w:t>
      </w:r>
    </w:p>
    <w:p w14:paraId="061F7CB1" w14:textId="75CCC085" w:rsidR="00163AE7" w:rsidRPr="00163AE7" w:rsidRDefault="00163AE7" w:rsidP="00163AE7">
      <w:pPr>
        <w:pStyle w:val="Akapitzlist"/>
        <w:autoSpaceDE w:val="0"/>
        <w:autoSpaceDN w:val="0"/>
        <w:adjustRightInd w:val="0"/>
        <w:spacing w:after="0" w:line="240" w:lineRule="auto"/>
        <w:ind w:left="765"/>
        <w:jc w:val="both"/>
        <w:rPr>
          <w:rFonts w:cstheme="minorHAnsi"/>
          <w:b/>
          <w:u w:val="single"/>
        </w:rPr>
      </w:pPr>
      <w:r w:rsidRPr="00163AE7">
        <w:rPr>
          <w:rFonts w:cstheme="minorHAnsi"/>
          <w:b/>
          <w:u w:val="single"/>
        </w:rPr>
        <w:t>Zamawiający zaznacza, że opis powinien uwzględniać odniesienie do kryteriów oceny ofert, aby Zamawiający mógł dokonać ich oceny,</w:t>
      </w:r>
    </w:p>
    <w:p w14:paraId="0F6CD1F1" w14:textId="31D88FC7" w:rsidR="0079730E" w:rsidRPr="00163AE7" w:rsidRDefault="0079730E" w:rsidP="0079730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specyfikacj</w:t>
      </w:r>
      <w:r w:rsidR="002B0869" w:rsidRPr="00163AE7">
        <w:rPr>
          <w:rFonts w:cstheme="minorHAnsi"/>
        </w:rPr>
        <w:t>ę</w:t>
      </w:r>
      <w:r w:rsidRPr="00163AE7">
        <w:rPr>
          <w:rFonts w:cstheme="minorHAnsi"/>
        </w:rPr>
        <w:t xml:space="preserve"> </w:t>
      </w:r>
      <w:r w:rsidR="00E244CD" w:rsidRPr="00163AE7">
        <w:rPr>
          <w:rFonts w:cstheme="minorHAnsi"/>
        </w:rPr>
        <w:t xml:space="preserve">techniczną </w:t>
      </w:r>
      <w:r w:rsidR="00163AE7" w:rsidRPr="00163AE7">
        <w:rPr>
          <w:rFonts w:cstheme="minorHAnsi"/>
        </w:rPr>
        <w:t>(zawierającą informację o zastosowanych materiałach)</w:t>
      </w:r>
      <w:r w:rsidRPr="00163AE7">
        <w:rPr>
          <w:rFonts w:cstheme="minorHAnsi"/>
        </w:rPr>
        <w:t xml:space="preserve"> zaproponowanych zmian związanych z dostosowaniem mesy do potrzeb korzystania </w:t>
      </w:r>
      <w:r w:rsidR="00163AE7" w:rsidRPr="00163AE7">
        <w:rPr>
          <w:rFonts w:cstheme="minorHAnsi"/>
        </w:rPr>
        <w:br/>
      </w:r>
      <w:r w:rsidRPr="00163AE7">
        <w:rPr>
          <w:rFonts w:cstheme="minorHAnsi"/>
        </w:rPr>
        <w:t>z repetytora danych nawigacyjnych</w:t>
      </w:r>
      <w:r w:rsidR="00E244CD" w:rsidRPr="00163AE7">
        <w:rPr>
          <w:rFonts w:cstheme="minorHAnsi"/>
        </w:rPr>
        <w:t xml:space="preserve"> zawartych w punkcie </w:t>
      </w:r>
      <w:r w:rsidR="00163AE7" w:rsidRPr="00163AE7">
        <w:rPr>
          <w:rFonts w:cstheme="minorHAnsi"/>
        </w:rPr>
        <w:t xml:space="preserve">2.2. ust. 5 </w:t>
      </w:r>
      <w:r w:rsidR="00E244CD" w:rsidRPr="00163AE7">
        <w:rPr>
          <w:rFonts w:cstheme="minorHAnsi"/>
        </w:rPr>
        <w:t>oraz punkt 5 OPZ</w:t>
      </w:r>
      <w:r w:rsidR="00163AE7" w:rsidRPr="00163AE7">
        <w:rPr>
          <w:rFonts w:cstheme="minorHAnsi"/>
        </w:rPr>
        <w:t>,</w:t>
      </w:r>
    </w:p>
    <w:p w14:paraId="06FB19A5" w14:textId="2A3DAAD8" w:rsidR="0079730E" w:rsidRPr="00163AE7" w:rsidRDefault="0079730E" w:rsidP="0079730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dokładny projekt </w:t>
      </w:r>
      <w:r w:rsidR="00607783" w:rsidRPr="00163AE7">
        <w:rPr>
          <w:rFonts w:cstheme="minorHAnsi"/>
        </w:rPr>
        <w:t xml:space="preserve">/ rysunek techniczny </w:t>
      </w:r>
      <w:r w:rsidRPr="00163AE7">
        <w:rPr>
          <w:rFonts w:cstheme="minorHAnsi"/>
        </w:rPr>
        <w:t>z uwzględnieniem planu koncepcyjnego załączonego do OPZ</w:t>
      </w:r>
      <w:r w:rsidR="00163AE7" w:rsidRPr="00163AE7">
        <w:rPr>
          <w:rFonts w:cstheme="minorHAnsi"/>
        </w:rPr>
        <w:t>,</w:t>
      </w:r>
    </w:p>
    <w:p w14:paraId="5450B8E3" w14:textId="5C109158" w:rsidR="0079730E" w:rsidRPr="00163AE7" w:rsidRDefault="0079730E" w:rsidP="0079730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harmonogram realizacji zadania</w:t>
      </w:r>
      <w:r w:rsidR="00163AE7" w:rsidRPr="00163AE7">
        <w:rPr>
          <w:rFonts w:cstheme="minorHAnsi"/>
        </w:rPr>
        <w:t>,</w:t>
      </w:r>
    </w:p>
    <w:p w14:paraId="70CA1189" w14:textId="043FAA87" w:rsidR="000A21C6" w:rsidRPr="00163AE7" w:rsidRDefault="000A21C6" w:rsidP="0079730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kosztorys instalacji repetytor</w:t>
      </w:r>
      <w:r w:rsidR="002B0869" w:rsidRPr="00163AE7">
        <w:rPr>
          <w:rFonts w:cstheme="minorHAnsi"/>
        </w:rPr>
        <w:t>a</w:t>
      </w:r>
      <w:r w:rsidRPr="00163AE7">
        <w:rPr>
          <w:rFonts w:cstheme="minorHAnsi"/>
        </w:rPr>
        <w:t xml:space="preserve"> danych nawigacyjnych oraz dostosowanie mesy do potrzeb edukacyjnych z wykorzystaniem repetytora. – </w:t>
      </w:r>
      <w:r w:rsidR="002B0869" w:rsidRPr="00163AE7">
        <w:rPr>
          <w:rFonts w:cstheme="minorHAnsi"/>
        </w:rPr>
        <w:t>Z</w:t>
      </w:r>
      <w:r w:rsidRPr="00163AE7">
        <w:rPr>
          <w:rFonts w:cstheme="minorHAnsi"/>
        </w:rPr>
        <w:t xml:space="preserve">amawiający </w:t>
      </w:r>
      <w:r w:rsidR="002B0869" w:rsidRPr="00163AE7">
        <w:rPr>
          <w:rFonts w:cstheme="minorHAnsi"/>
        </w:rPr>
        <w:t>szacuje, że całość zamówienia powinna (projekt, materiały, wykonanie) wynosić</w:t>
      </w:r>
      <w:r w:rsidRPr="00163AE7">
        <w:rPr>
          <w:rFonts w:cstheme="minorHAnsi"/>
        </w:rPr>
        <w:t xml:space="preserve"> </w:t>
      </w:r>
      <w:r w:rsidR="002B0869" w:rsidRPr="00163AE7">
        <w:rPr>
          <w:rFonts w:cstheme="minorHAnsi"/>
        </w:rPr>
        <w:t xml:space="preserve">ok. </w:t>
      </w:r>
      <w:r w:rsidRPr="00163AE7">
        <w:rPr>
          <w:rFonts w:cstheme="minorHAnsi"/>
        </w:rPr>
        <w:t xml:space="preserve">98 000,00 </w:t>
      </w:r>
      <w:r w:rsidR="00163AE7" w:rsidRPr="00163AE7">
        <w:rPr>
          <w:rFonts w:cstheme="minorHAnsi"/>
        </w:rPr>
        <w:t>zł</w:t>
      </w:r>
      <w:r w:rsidRPr="00163AE7">
        <w:rPr>
          <w:rFonts w:cstheme="minorHAnsi"/>
        </w:rPr>
        <w:t xml:space="preserve"> netto</w:t>
      </w:r>
      <w:r w:rsidR="00163AE7" w:rsidRPr="00163AE7">
        <w:rPr>
          <w:rFonts w:cstheme="minorHAnsi"/>
        </w:rPr>
        <w:t>.</w:t>
      </w:r>
    </w:p>
    <w:p w14:paraId="37FF4E85" w14:textId="666B3CE1" w:rsidR="00163AE7" w:rsidRPr="00163AE7" w:rsidRDefault="002B0869" w:rsidP="00163AE7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>M</w:t>
      </w:r>
      <w:r w:rsidR="0079730E" w:rsidRPr="00163AE7">
        <w:rPr>
          <w:rFonts w:cstheme="minorHAnsi"/>
        </w:rPr>
        <w:t>inimalne wymagania dla urządzenia: repetytor danych nawigacyjnyc</w:t>
      </w:r>
      <w:r w:rsidR="00163AE7" w:rsidRPr="00163AE7">
        <w:rPr>
          <w:rFonts w:cstheme="minorHAnsi"/>
        </w:rPr>
        <w:t>h</w:t>
      </w:r>
      <w:r w:rsidR="00163AE7" w:rsidRPr="00163AE7">
        <w:rPr>
          <w:rFonts w:cstheme="minorHAnsi"/>
        </w:rPr>
        <w:br w:type="page"/>
      </w:r>
    </w:p>
    <w:p w14:paraId="22145B25" w14:textId="77777777" w:rsidR="0079730E" w:rsidRPr="00163AE7" w:rsidRDefault="0079730E" w:rsidP="0079730E">
      <w:pPr>
        <w:pStyle w:val="Legenda"/>
        <w:keepNext/>
        <w:rPr>
          <w:color w:val="auto"/>
        </w:rPr>
      </w:pPr>
      <w:r w:rsidRPr="00163AE7">
        <w:rPr>
          <w:color w:val="auto"/>
        </w:rPr>
        <w:lastRenderedPageBreak/>
        <w:t xml:space="preserve">Tabela </w:t>
      </w:r>
      <w:r w:rsidR="00F34323" w:rsidRPr="00163AE7">
        <w:rPr>
          <w:color w:val="auto"/>
        </w:rPr>
        <w:fldChar w:fldCharType="begin"/>
      </w:r>
      <w:r w:rsidR="00F34323" w:rsidRPr="00163AE7">
        <w:rPr>
          <w:color w:val="auto"/>
        </w:rPr>
        <w:instrText xml:space="preserve"> SEQ Tabela \* ARABIC </w:instrText>
      </w:r>
      <w:r w:rsidR="00F34323" w:rsidRPr="00163AE7">
        <w:rPr>
          <w:color w:val="auto"/>
        </w:rPr>
        <w:fldChar w:fldCharType="separate"/>
      </w:r>
      <w:r w:rsidRPr="00163AE7">
        <w:rPr>
          <w:noProof/>
          <w:color w:val="auto"/>
        </w:rPr>
        <w:t>1</w:t>
      </w:r>
      <w:r w:rsidR="00F34323" w:rsidRPr="00163AE7">
        <w:rPr>
          <w:noProof/>
          <w:color w:val="auto"/>
        </w:rPr>
        <w:fldChar w:fldCharType="end"/>
      </w:r>
      <w:r w:rsidRPr="00163AE7">
        <w:rPr>
          <w:color w:val="auto"/>
        </w:rPr>
        <w:t xml:space="preserve"> specyfikacja techniczna urządzeń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ka nr 1 opis urządzeń"/>
      </w:tblPr>
      <w:tblGrid>
        <w:gridCol w:w="494"/>
        <w:gridCol w:w="2336"/>
        <w:gridCol w:w="6232"/>
      </w:tblGrid>
      <w:tr w:rsidR="00163AE7" w:rsidRPr="00163AE7" w14:paraId="03ACC961" w14:textId="77777777" w:rsidTr="00702432">
        <w:tc>
          <w:tcPr>
            <w:tcW w:w="494" w:type="dxa"/>
          </w:tcPr>
          <w:p w14:paraId="01F9630D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l.p.</w:t>
            </w:r>
          </w:p>
        </w:tc>
        <w:tc>
          <w:tcPr>
            <w:tcW w:w="2336" w:type="dxa"/>
          </w:tcPr>
          <w:p w14:paraId="57599D92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Nazwa urządzenia </w:t>
            </w:r>
          </w:p>
        </w:tc>
        <w:tc>
          <w:tcPr>
            <w:tcW w:w="6232" w:type="dxa"/>
          </w:tcPr>
          <w:p w14:paraId="23FEDE8F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Specyfikacja </w:t>
            </w:r>
          </w:p>
        </w:tc>
      </w:tr>
      <w:tr w:rsidR="00163AE7" w:rsidRPr="00163AE7" w14:paraId="2146E50C" w14:textId="77777777" w:rsidTr="00702432">
        <w:tc>
          <w:tcPr>
            <w:tcW w:w="494" w:type="dxa"/>
          </w:tcPr>
          <w:p w14:paraId="16B62EE9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1</w:t>
            </w:r>
          </w:p>
        </w:tc>
        <w:tc>
          <w:tcPr>
            <w:tcW w:w="2336" w:type="dxa"/>
          </w:tcPr>
          <w:p w14:paraId="34F16E01" w14:textId="171171ED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Repetytor danych nawigacyjnych / tablica interaktywna</w:t>
            </w:r>
          </w:p>
        </w:tc>
        <w:tc>
          <w:tcPr>
            <w:tcW w:w="6232" w:type="dxa"/>
          </w:tcPr>
          <w:p w14:paraId="2D15D948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OBRAZ</w:t>
            </w:r>
          </w:p>
          <w:p w14:paraId="3A3D6C7C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Wygląd cienkie ramki</w:t>
            </w:r>
          </w:p>
          <w:p w14:paraId="617795E7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Przekątna 55", 138.8cm</w:t>
            </w:r>
          </w:p>
          <w:p w14:paraId="43BEBC59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163AE7">
              <w:rPr>
                <w:rFonts w:cstheme="minorHAnsi"/>
                <w:lang w:val="en-US"/>
              </w:rPr>
              <w:t xml:space="preserve">Panel IPS LED, </w:t>
            </w:r>
            <w:proofErr w:type="spellStart"/>
            <w:r w:rsidRPr="00163AE7">
              <w:rPr>
                <w:rFonts w:cstheme="minorHAnsi"/>
                <w:lang w:val="en-US"/>
              </w:rPr>
              <w:t>powłoka</w:t>
            </w:r>
            <w:proofErr w:type="spellEnd"/>
            <w:r w:rsidRPr="00163AE7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163AE7">
              <w:rPr>
                <w:rFonts w:cstheme="minorHAnsi"/>
                <w:lang w:val="en-US"/>
              </w:rPr>
              <w:t>szklana</w:t>
            </w:r>
            <w:proofErr w:type="spellEnd"/>
            <w:r w:rsidRPr="00163AE7">
              <w:rPr>
                <w:rFonts w:cstheme="minorHAnsi"/>
                <w:lang w:val="en-US"/>
              </w:rPr>
              <w:t xml:space="preserve"> AG</w:t>
            </w:r>
          </w:p>
          <w:p w14:paraId="074C7EB9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Rozdzielczość fizyczna 3840 x 2160 (8.3 </w:t>
            </w:r>
            <w:proofErr w:type="spellStart"/>
            <w:r w:rsidRPr="00163AE7">
              <w:rPr>
                <w:rFonts w:cstheme="minorHAnsi"/>
              </w:rPr>
              <w:t>megapixel</w:t>
            </w:r>
            <w:proofErr w:type="spellEnd"/>
            <w:r w:rsidRPr="00163AE7">
              <w:rPr>
                <w:rFonts w:cstheme="minorHAnsi"/>
              </w:rPr>
              <w:t xml:space="preserve"> 4K UHD)</w:t>
            </w:r>
          </w:p>
          <w:p w14:paraId="1CA63143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Format obrazu 16:9</w:t>
            </w:r>
          </w:p>
          <w:p w14:paraId="2EBC97B4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Jasność 390 cd/m²</w:t>
            </w:r>
          </w:p>
          <w:p w14:paraId="1414AF5B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Przepuszczalność światła 88%</w:t>
            </w:r>
          </w:p>
          <w:p w14:paraId="7897FD2A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Kontrast statyczny 1200:1</w:t>
            </w:r>
          </w:p>
          <w:p w14:paraId="79D81C8E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163AE7">
              <w:rPr>
                <w:rFonts w:cstheme="minorHAnsi"/>
              </w:rPr>
              <w:t>Dynamic</w:t>
            </w:r>
            <w:proofErr w:type="spellEnd"/>
            <w:r w:rsidRPr="00163AE7">
              <w:rPr>
                <w:rFonts w:cstheme="minorHAnsi"/>
              </w:rPr>
              <w:t xml:space="preserve"> </w:t>
            </w:r>
            <w:proofErr w:type="spellStart"/>
            <w:r w:rsidRPr="00163AE7">
              <w:rPr>
                <w:rFonts w:cstheme="minorHAnsi"/>
              </w:rPr>
              <w:t>contrast</w:t>
            </w:r>
            <w:proofErr w:type="spellEnd"/>
            <w:r w:rsidRPr="00163AE7">
              <w:rPr>
                <w:rFonts w:cstheme="minorHAnsi"/>
              </w:rPr>
              <w:t xml:space="preserve"> 4000:1</w:t>
            </w:r>
          </w:p>
          <w:p w14:paraId="72CC6DCB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Czas reakcji (GTG) 8ms</w:t>
            </w:r>
          </w:p>
          <w:p w14:paraId="279CE87A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Kąty widzenia poziomo/pionowo: 178°/178°, prawo/lewo: 89°/89°, góra/dół: 89°/89°</w:t>
            </w:r>
          </w:p>
          <w:p w14:paraId="498F612B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Kolory 1.07B (8bit+FRC)</w:t>
            </w:r>
          </w:p>
          <w:p w14:paraId="1C8F8817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Synchronizacja pozioma 30 - 80kHz</w:t>
            </w:r>
          </w:p>
          <w:p w14:paraId="4964892F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Powierzchnia robocza szer. x wys. 1209.6 x 680.4mm, 47.6 x 26.8"</w:t>
            </w:r>
          </w:p>
          <w:p w14:paraId="30EFBE12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Plamka 0.315mm</w:t>
            </w:r>
          </w:p>
          <w:p w14:paraId="785B84E3" w14:textId="77777777" w:rsidR="0079730E" w:rsidRPr="00163AE7" w:rsidRDefault="0079730E" w:rsidP="0070243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Obudowa czarna, matowa</w:t>
            </w:r>
          </w:p>
          <w:p w14:paraId="6A05FC30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DOTYK</w:t>
            </w:r>
          </w:p>
          <w:p w14:paraId="02A8A3DE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Technologia dotykowa </w:t>
            </w:r>
            <w:proofErr w:type="spellStart"/>
            <w:r w:rsidRPr="00163AE7">
              <w:rPr>
                <w:rFonts w:cstheme="minorHAnsi"/>
              </w:rPr>
              <w:t>infrared</w:t>
            </w:r>
            <w:proofErr w:type="spellEnd"/>
          </w:p>
          <w:p w14:paraId="1AA33ABE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Co najmniej 20 punktów dotykowych</w:t>
            </w:r>
          </w:p>
          <w:p w14:paraId="03113C42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Dokładność dotyku +- 2mm</w:t>
            </w:r>
          </w:p>
          <w:p w14:paraId="4741610E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Dotyk wykonywany stylusem, palcem, w rękawiczce</w:t>
            </w:r>
          </w:p>
          <w:p w14:paraId="32352EF4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Interfejs dotykowy:  USB</w:t>
            </w:r>
          </w:p>
          <w:p w14:paraId="3D572174" w14:textId="77777777" w:rsidR="0079730E" w:rsidRPr="00163AE7" w:rsidRDefault="0079730E" w:rsidP="00702432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Obsługiwane systemy operacyjne:  kompatybilny ze wszystkimi systemami  LINUX i </w:t>
            </w:r>
            <w:proofErr w:type="spellStart"/>
            <w:r w:rsidRPr="00163AE7">
              <w:rPr>
                <w:rFonts w:cstheme="minorHAnsi"/>
              </w:rPr>
              <w:t>WINDOWs</w:t>
            </w:r>
            <w:proofErr w:type="spellEnd"/>
          </w:p>
          <w:p w14:paraId="52AB3EAC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ZINTEGROWANE OPROGRAMOWANIE.</w:t>
            </w:r>
          </w:p>
          <w:p w14:paraId="0E903D08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Własne oprogramowanie obejmujące aplikację notatnika/ dziennika , przeglądarkę sieci WWW, system zarządzania plikami, obsługę dostępu do dysku w chmurze, pakiet programów biurowych i pozwalającą na bezprzewodowe łączenie z urządzeniami Windows/iOS/Android</w:t>
            </w:r>
          </w:p>
          <w:p w14:paraId="4E8208A3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163AE7">
              <w:rPr>
                <w:rFonts w:cstheme="minorHAnsi"/>
              </w:rPr>
              <w:t>WiFi</w:t>
            </w:r>
            <w:proofErr w:type="spellEnd"/>
            <w:r w:rsidRPr="00163AE7">
              <w:rPr>
                <w:rFonts w:cstheme="minorHAnsi"/>
              </w:rPr>
              <w:t xml:space="preserve"> tak (Moduł </w:t>
            </w:r>
            <w:proofErr w:type="spellStart"/>
            <w:r w:rsidRPr="00163AE7">
              <w:rPr>
                <w:rFonts w:cstheme="minorHAnsi"/>
              </w:rPr>
              <w:t>WiFi</w:t>
            </w:r>
            <w:proofErr w:type="spellEnd"/>
            <w:r w:rsidRPr="00163AE7">
              <w:rPr>
                <w:rFonts w:cstheme="minorHAnsi"/>
              </w:rPr>
              <w:t xml:space="preserve"> OWM001 - Dwuzakresowy moduł </w:t>
            </w:r>
            <w:proofErr w:type="spellStart"/>
            <w:r w:rsidRPr="00163AE7">
              <w:rPr>
                <w:rFonts w:cstheme="minorHAnsi"/>
              </w:rPr>
              <w:t>WiFi</w:t>
            </w:r>
            <w:proofErr w:type="spellEnd"/>
            <w:r w:rsidRPr="00163AE7">
              <w:rPr>
                <w:rFonts w:cstheme="minorHAnsi"/>
              </w:rPr>
              <w:t xml:space="preserve"> (2,4 GHz / 5 GHz),</w:t>
            </w:r>
          </w:p>
          <w:p w14:paraId="6D923FE9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Standard Wi-Fi: 11AC 802.11 a/b/g/n/</w:t>
            </w:r>
            <w:proofErr w:type="spellStart"/>
            <w:r w:rsidRPr="00163AE7">
              <w:rPr>
                <w:rFonts w:cstheme="minorHAnsi"/>
              </w:rPr>
              <w:t>ac</w:t>
            </w:r>
            <w:proofErr w:type="spellEnd"/>
            <w:r w:rsidRPr="00163AE7">
              <w:rPr>
                <w:rFonts w:cstheme="minorHAnsi"/>
              </w:rPr>
              <w:t>)</w:t>
            </w:r>
          </w:p>
          <w:p w14:paraId="1EAAC0A9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Hardware Dual </w:t>
            </w:r>
            <w:proofErr w:type="spellStart"/>
            <w:r w:rsidRPr="00163AE7">
              <w:rPr>
                <w:rFonts w:cstheme="minorHAnsi"/>
              </w:rPr>
              <w:t>core</w:t>
            </w:r>
            <w:proofErr w:type="spellEnd"/>
            <w:r w:rsidRPr="00163AE7">
              <w:rPr>
                <w:rFonts w:cstheme="minorHAnsi"/>
              </w:rPr>
              <w:t xml:space="preserve"> A73+A53 CPU, Quad </w:t>
            </w:r>
            <w:proofErr w:type="spellStart"/>
            <w:r w:rsidRPr="00163AE7">
              <w:rPr>
                <w:rFonts w:cstheme="minorHAnsi"/>
              </w:rPr>
              <w:t>core</w:t>
            </w:r>
            <w:proofErr w:type="spellEnd"/>
            <w:r w:rsidRPr="00163AE7">
              <w:rPr>
                <w:rFonts w:cstheme="minorHAnsi"/>
              </w:rPr>
              <w:t xml:space="preserve"> Mali G51 GPU, 3GB RAM, wewnętrzna pamięć 16GB</w:t>
            </w:r>
          </w:p>
          <w:p w14:paraId="17ADE658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Co najmniej dwa dołączone rysiki</w:t>
            </w:r>
          </w:p>
          <w:p w14:paraId="056A745F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Maksymalny czas pracy bez przerwy 18/7</w:t>
            </w:r>
          </w:p>
          <w:p w14:paraId="5FFF0F0A" w14:textId="77777777" w:rsidR="0079730E" w:rsidRPr="00163AE7" w:rsidRDefault="0079730E" w:rsidP="00702432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Odtwarzanie multimediów tak</w:t>
            </w:r>
          </w:p>
          <w:p w14:paraId="56F0EB1E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ZRÓWNOWAŻONY ROZWÓJ</w:t>
            </w:r>
          </w:p>
          <w:p w14:paraId="7378BABB" w14:textId="77777777" w:rsidR="0079730E" w:rsidRPr="00163AE7" w:rsidRDefault="0079730E" w:rsidP="00702432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proofErr w:type="spellStart"/>
            <w:r w:rsidRPr="00163AE7">
              <w:rPr>
                <w:rFonts w:cstheme="minorHAnsi"/>
                <w:lang w:val="en-US"/>
              </w:rPr>
              <w:t>Certyfikaty</w:t>
            </w:r>
            <w:proofErr w:type="spellEnd"/>
            <w:r w:rsidRPr="00163AE7">
              <w:rPr>
                <w:rFonts w:cstheme="minorHAnsi"/>
                <w:lang w:val="en-US"/>
              </w:rPr>
              <w:t xml:space="preserve"> CE, TÜV-</w:t>
            </w:r>
            <w:proofErr w:type="spellStart"/>
            <w:r w:rsidRPr="00163AE7">
              <w:rPr>
                <w:rFonts w:cstheme="minorHAnsi"/>
                <w:lang w:val="en-US"/>
              </w:rPr>
              <w:t>Bauart</w:t>
            </w:r>
            <w:proofErr w:type="spellEnd"/>
            <w:r w:rsidRPr="00163AE7">
              <w:rPr>
                <w:rFonts w:cstheme="minorHAnsi"/>
                <w:lang w:val="en-US"/>
              </w:rPr>
              <w:t xml:space="preserve">, EAC, RoHS support, </w:t>
            </w:r>
            <w:proofErr w:type="spellStart"/>
            <w:r w:rsidRPr="00163AE7">
              <w:rPr>
                <w:rFonts w:cstheme="minorHAnsi"/>
                <w:lang w:val="en-US"/>
              </w:rPr>
              <w:t>ErP</w:t>
            </w:r>
            <w:proofErr w:type="spellEnd"/>
            <w:r w:rsidRPr="00163AE7">
              <w:rPr>
                <w:rFonts w:cstheme="minorHAnsi"/>
                <w:lang w:val="en-US"/>
              </w:rPr>
              <w:t>, WEEE, REACH</w:t>
            </w:r>
          </w:p>
          <w:p w14:paraId="79A09A28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REACH SVHC powyżej 0.1% ołowiu</w:t>
            </w:r>
          </w:p>
        </w:tc>
      </w:tr>
      <w:tr w:rsidR="0079730E" w:rsidRPr="00163AE7" w14:paraId="74C4B734" w14:textId="77777777" w:rsidTr="00702432">
        <w:tc>
          <w:tcPr>
            <w:tcW w:w="494" w:type="dxa"/>
          </w:tcPr>
          <w:p w14:paraId="37CDC238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>2</w:t>
            </w:r>
          </w:p>
        </w:tc>
        <w:tc>
          <w:tcPr>
            <w:tcW w:w="2336" w:type="dxa"/>
          </w:tcPr>
          <w:p w14:paraId="6BA0B568" w14:textId="77777777" w:rsidR="0079730E" w:rsidRPr="00163AE7" w:rsidRDefault="0079730E" w:rsidP="007024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Urządzenie do wideokonferencji </w:t>
            </w:r>
          </w:p>
        </w:tc>
        <w:tc>
          <w:tcPr>
            <w:tcW w:w="6232" w:type="dxa"/>
          </w:tcPr>
          <w:p w14:paraId="0F5C5989" w14:textId="77777777" w:rsidR="0079730E" w:rsidRPr="00163AE7" w:rsidRDefault="0079730E" w:rsidP="00702432">
            <w:pPr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Połączenia wideo w rozdzielczości Full HD 1080p (do 1920 × 1080 pikseli); połączenia wideo w rozdzielczości HD 720p </w:t>
            </w:r>
            <w:r w:rsidRPr="00163AE7">
              <w:rPr>
                <w:rFonts w:eastAsia="Times New Roman" w:cstheme="minorHAnsi"/>
                <w:lang w:eastAsia="pl-PL"/>
              </w:rPr>
              <w:lastRenderedPageBreak/>
              <w:t>(do 1280 × 720 pikseli) przy użyciu obsługiwanych aplikacji klienckich</w:t>
            </w:r>
          </w:p>
          <w:p w14:paraId="64E38EE5" w14:textId="77777777" w:rsidR="0079730E" w:rsidRPr="00163AE7" w:rsidRDefault="0079730E" w:rsidP="00702432">
            <w:pPr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Pole widzenia – co najmniej </w:t>
            </w:r>
          </w:p>
          <w:p w14:paraId="08EDD4E4" w14:textId="77777777" w:rsidR="0079730E" w:rsidRPr="00163AE7" w:rsidRDefault="0079730E" w:rsidP="00702432">
            <w:pPr>
              <w:numPr>
                <w:ilvl w:val="1"/>
                <w:numId w:val="8"/>
              </w:numPr>
              <w:shd w:val="clear" w:color="auto" w:fill="FFFFFF"/>
              <w:ind w:left="1740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Po przekątnej: 78°</w:t>
            </w:r>
          </w:p>
          <w:p w14:paraId="270CDF4F" w14:textId="77777777" w:rsidR="0079730E" w:rsidRPr="00163AE7" w:rsidRDefault="0079730E" w:rsidP="00702432">
            <w:pPr>
              <w:numPr>
                <w:ilvl w:val="1"/>
                <w:numId w:val="8"/>
              </w:numPr>
              <w:shd w:val="clear" w:color="auto" w:fill="FFFFFF"/>
              <w:ind w:left="1740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Poziomo: 70,42°</w:t>
            </w:r>
          </w:p>
          <w:p w14:paraId="33DFA12F" w14:textId="77777777" w:rsidR="0079730E" w:rsidRPr="00163AE7" w:rsidRDefault="0079730E" w:rsidP="00702432">
            <w:pPr>
              <w:numPr>
                <w:ilvl w:val="1"/>
                <w:numId w:val="8"/>
              </w:numPr>
              <w:shd w:val="clear" w:color="auto" w:fill="FFFFFF"/>
              <w:ind w:left="1740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Pionowo: 43,3°</w:t>
            </w:r>
          </w:p>
          <w:p w14:paraId="2537467E" w14:textId="77777777" w:rsidR="0079730E" w:rsidRPr="00163AE7" w:rsidRDefault="0079730E" w:rsidP="00702432">
            <w:pPr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Technologia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RightLight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>™ 2 zapewniająca wyraźny obraz w różnych warunkach oświetleniowych, nawet przy słabym oświetleniu</w:t>
            </w:r>
          </w:p>
          <w:p w14:paraId="54980F03" w14:textId="77777777" w:rsidR="0079730E" w:rsidRPr="00163AE7" w:rsidRDefault="0079730E" w:rsidP="00702432">
            <w:pPr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Dioda LED kamery wskazująca aktywne przesyłanie strumieniowe</w:t>
            </w:r>
          </w:p>
          <w:p w14:paraId="6884CB9E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ZESTAW GŁOŚNOMÓWIĄCY</w:t>
            </w:r>
          </w:p>
          <w:p w14:paraId="49844AF5" w14:textId="77777777" w:rsidR="0079730E" w:rsidRPr="00163AE7" w:rsidRDefault="0079730E" w:rsidP="00702432">
            <w:pPr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Zintegrowany dwukierunkowy zestaw głośnomówiący z usuwaniem echa i niwelacją szumów</w:t>
            </w:r>
          </w:p>
          <w:p w14:paraId="733C7BAF" w14:textId="77777777" w:rsidR="0079730E" w:rsidRPr="00163AE7" w:rsidRDefault="0079730E" w:rsidP="00702432">
            <w:pPr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Przyciski sterowania odbieraniem/kończeniem połączeń, regulacji głośności, wyciszania i sterowania ruchem kamery</w:t>
            </w:r>
          </w:p>
          <w:p w14:paraId="7261CAE1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Mikrofony (TX)</w:t>
            </w:r>
          </w:p>
          <w:p w14:paraId="2CB0FF91" w14:textId="77777777" w:rsidR="0079730E" w:rsidRPr="00163AE7" w:rsidRDefault="0079730E" w:rsidP="00702432">
            <w:pPr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Wielokierunkowy mikrofon o średnicy zasięgu 2,4 m</w:t>
            </w:r>
          </w:p>
          <w:p w14:paraId="1D4931D3" w14:textId="77777777" w:rsidR="0079730E" w:rsidRPr="00163AE7" w:rsidRDefault="0079730E" w:rsidP="00702432">
            <w:pPr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Pasmo przenoszenia: 200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Hz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 xml:space="preserve"> – 8 kHz</w:t>
            </w:r>
          </w:p>
          <w:p w14:paraId="1C091E75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Głośniki (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Rx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>)</w:t>
            </w:r>
          </w:p>
          <w:p w14:paraId="24E227D3" w14:textId="77777777" w:rsidR="0079730E" w:rsidRPr="00163AE7" w:rsidRDefault="0079730E" w:rsidP="00702432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Pasmo przenoszenia: 220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Hz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 xml:space="preserve"> – 20 kHz</w:t>
            </w:r>
          </w:p>
          <w:p w14:paraId="131EA1C5" w14:textId="77777777" w:rsidR="0079730E" w:rsidRPr="00163AE7" w:rsidRDefault="0079730E" w:rsidP="00702432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Maks. moc wyjściowa: 80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dB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 xml:space="preserve"> SPL w odległości 0,3 m</w:t>
            </w:r>
          </w:p>
          <w:p w14:paraId="1930CD6C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Pilot</w:t>
            </w:r>
          </w:p>
          <w:p w14:paraId="00456D53" w14:textId="77777777" w:rsidR="0079730E" w:rsidRPr="00163AE7" w:rsidRDefault="0079730E" w:rsidP="00702432">
            <w:pPr>
              <w:numPr>
                <w:ilvl w:val="0"/>
                <w:numId w:val="12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Zasięg sygnału w podczerwieni ok 3 m</w:t>
            </w:r>
          </w:p>
          <w:p w14:paraId="027FA867" w14:textId="77777777" w:rsidR="0079730E" w:rsidRPr="00163AE7" w:rsidRDefault="0079730E" w:rsidP="00702432">
            <w:pPr>
              <w:numPr>
                <w:ilvl w:val="0"/>
                <w:numId w:val="12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Bateria w zestawie</w:t>
            </w:r>
          </w:p>
          <w:p w14:paraId="766C2114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Kable / zasilanie</w:t>
            </w:r>
          </w:p>
          <w:p w14:paraId="2D3DE42E" w14:textId="77777777" w:rsidR="0079730E" w:rsidRPr="00163AE7" w:rsidRDefault="0079730E" w:rsidP="00702432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Zasilacz</w:t>
            </w:r>
          </w:p>
          <w:p w14:paraId="3A67904E" w14:textId="77777777" w:rsidR="0079730E" w:rsidRPr="00163AE7" w:rsidRDefault="0079730E" w:rsidP="00702432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Kabel zasilania (2,4 m)</w:t>
            </w:r>
          </w:p>
          <w:p w14:paraId="3217C0C7" w14:textId="77777777" w:rsidR="0079730E" w:rsidRPr="00163AE7" w:rsidRDefault="0079730E" w:rsidP="00702432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Kabel USB (2,4 m)</w:t>
            </w:r>
          </w:p>
          <w:p w14:paraId="544B4DDC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UCHWYT</w:t>
            </w:r>
          </w:p>
          <w:p w14:paraId="67F6DA45" w14:textId="77777777" w:rsidR="0079730E" w:rsidRPr="00163AE7" w:rsidRDefault="0079730E" w:rsidP="00702432">
            <w:pPr>
              <w:numPr>
                <w:ilvl w:val="0"/>
                <w:numId w:val="14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Zaprojektowano do użycia na biurku</w:t>
            </w:r>
          </w:p>
          <w:p w14:paraId="042071BF" w14:textId="77777777" w:rsidR="0079730E" w:rsidRPr="00163AE7" w:rsidRDefault="0079730E" w:rsidP="00702432">
            <w:pPr>
              <w:shd w:val="clear" w:color="auto" w:fill="FFFFFF"/>
              <w:outlineLvl w:val="3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ZGODNOŚĆ I CERTYFIKATY</w:t>
            </w:r>
          </w:p>
          <w:p w14:paraId="6BB85658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Połączenie USB typu „plug and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play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>”</w:t>
            </w:r>
          </w:p>
          <w:p w14:paraId="19D56362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Certyfikat programu Skype dla firm i gotowość do użycia z programem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Teams</w:t>
            </w:r>
            <w:proofErr w:type="spellEnd"/>
          </w:p>
          <w:p w14:paraId="2A52725B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Certyfikat Zoom</w:t>
            </w:r>
          </w:p>
          <w:p w14:paraId="37F9D909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Zgodność z Google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Meet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>™</w:t>
            </w:r>
          </w:p>
          <w:p w14:paraId="07080F28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 xml:space="preserve">Zgodność z programami Cisco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Jabber</w:t>
            </w:r>
            <w:proofErr w:type="spellEnd"/>
            <w:r w:rsidRPr="00163AE7">
              <w:rPr>
                <w:rFonts w:eastAsia="Times New Roman" w:cstheme="minorHAnsi"/>
                <w:lang w:eastAsia="pl-PL"/>
              </w:rPr>
              <w:t xml:space="preserve">® i </w:t>
            </w:r>
            <w:proofErr w:type="spellStart"/>
            <w:r w:rsidRPr="00163AE7">
              <w:rPr>
                <w:rFonts w:eastAsia="Times New Roman" w:cstheme="minorHAnsi"/>
                <w:lang w:eastAsia="pl-PL"/>
              </w:rPr>
              <w:t>WebEx</w:t>
            </w:r>
            <w:proofErr w:type="spellEnd"/>
          </w:p>
          <w:p w14:paraId="5B3A1FB0" w14:textId="77777777" w:rsidR="0079730E" w:rsidRPr="00163AE7" w:rsidRDefault="0079730E" w:rsidP="00702432">
            <w:pPr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lang w:eastAsia="pl-PL"/>
              </w:rPr>
            </w:pPr>
            <w:r w:rsidRPr="00163AE7">
              <w:rPr>
                <w:rFonts w:eastAsia="Times New Roman" w:cstheme="minorHAnsi"/>
                <w:lang w:eastAsia="pl-PL"/>
              </w:rPr>
              <w:t>i innymi aplikacjami do wideokonferencji, nagrywania i nadawania, które obsługują kamery USB</w:t>
            </w:r>
          </w:p>
          <w:p w14:paraId="5FDE7894" w14:textId="77777777" w:rsidR="0079730E" w:rsidRPr="00163AE7" w:rsidRDefault="0079730E" w:rsidP="0070243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</w:tbl>
    <w:p w14:paraId="28648A3D" w14:textId="0CBA42C4" w:rsidR="0048448F" w:rsidRPr="00163AE7" w:rsidRDefault="0048448F" w:rsidP="00163AE7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lastRenderedPageBreak/>
        <w:t xml:space="preserve">Wykonanie mebli oraz montaż wyposażenia </w:t>
      </w:r>
      <w:r w:rsidR="00163AE7">
        <w:rPr>
          <w:rFonts w:cstheme="minorHAnsi"/>
        </w:rPr>
        <w:t xml:space="preserve">należy </w:t>
      </w:r>
      <w:r w:rsidRPr="00163AE7">
        <w:rPr>
          <w:rFonts w:cstheme="minorHAnsi"/>
        </w:rPr>
        <w:t xml:space="preserve">wykonać zgodnie z opisem </w:t>
      </w:r>
      <w:r w:rsidR="00163AE7">
        <w:rPr>
          <w:rFonts w:cstheme="minorHAnsi"/>
        </w:rPr>
        <w:t>wskazanym</w:t>
      </w:r>
      <w:r w:rsidRPr="00163AE7">
        <w:rPr>
          <w:rFonts w:cstheme="minorHAnsi"/>
        </w:rPr>
        <w:t xml:space="preserve"> </w:t>
      </w:r>
      <w:r w:rsidR="00163AE7">
        <w:rPr>
          <w:rFonts w:cstheme="minorHAnsi"/>
        </w:rPr>
        <w:t xml:space="preserve">w </w:t>
      </w:r>
      <w:r w:rsidRPr="00163AE7">
        <w:rPr>
          <w:rFonts w:cstheme="minorHAnsi"/>
        </w:rPr>
        <w:t>planie mesy – załącznik nr</w:t>
      </w:r>
      <w:r w:rsidR="00667269" w:rsidRPr="00163AE7">
        <w:rPr>
          <w:rFonts w:cstheme="minorHAnsi"/>
        </w:rPr>
        <w:t xml:space="preserve"> </w:t>
      </w:r>
      <w:r w:rsidRPr="00163AE7">
        <w:rPr>
          <w:rFonts w:cstheme="minorHAnsi"/>
        </w:rPr>
        <w:t>1</w:t>
      </w:r>
      <w:r w:rsidR="00667269" w:rsidRPr="00163AE7">
        <w:rPr>
          <w:rFonts w:cstheme="minorHAnsi"/>
        </w:rPr>
        <w:t xml:space="preserve"> do OPZ.</w:t>
      </w:r>
      <w:r w:rsidRPr="00163AE7">
        <w:rPr>
          <w:rFonts w:cstheme="minorHAnsi"/>
        </w:rPr>
        <w:t xml:space="preserve"> </w:t>
      </w:r>
    </w:p>
    <w:p w14:paraId="7B8402AC" w14:textId="77777777" w:rsidR="0048448F" w:rsidRPr="00163AE7" w:rsidRDefault="0048448F" w:rsidP="00627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5498961" w14:textId="77777777" w:rsidR="00044219" w:rsidRPr="00163AE7" w:rsidRDefault="00044219" w:rsidP="00627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32"/>
          <w:szCs w:val="32"/>
        </w:rPr>
      </w:pPr>
      <w:r w:rsidRPr="00163AE7">
        <w:rPr>
          <w:rFonts w:cstheme="minorHAnsi"/>
          <w:sz w:val="32"/>
          <w:szCs w:val="32"/>
        </w:rPr>
        <w:t>3 Fazy remontowe</w:t>
      </w:r>
    </w:p>
    <w:p w14:paraId="531CF34A" w14:textId="6B9E16B0" w:rsidR="00044219" w:rsidRPr="00163AE7" w:rsidRDefault="00044219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demontaż starego wyposażenia, </w:t>
      </w:r>
      <w:r w:rsidR="00D72D59" w:rsidRPr="00163AE7">
        <w:rPr>
          <w:rFonts w:cstheme="minorHAnsi"/>
        </w:rPr>
        <w:t xml:space="preserve">wyczyszczenie szalunków, </w:t>
      </w:r>
    </w:p>
    <w:p w14:paraId="2AD93BF9" w14:textId="53C9E4D0" w:rsidR="00AD6FDE" w:rsidRPr="00163AE7" w:rsidRDefault="000B6060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dostosowanie</w:t>
      </w:r>
      <w:r w:rsidR="00AD6FDE" w:rsidRPr="00163AE7">
        <w:rPr>
          <w:rFonts w:cstheme="minorHAnsi"/>
        </w:rPr>
        <w:t xml:space="preserve"> mesy do potrzeb </w:t>
      </w:r>
      <w:r w:rsidR="004B713A" w:rsidRPr="00163AE7">
        <w:rPr>
          <w:rFonts w:cstheme="minorHAnsi"/>
        </w:rPr>
        <w:t>dydaktycznych</w:t>
      </w:r>
      <w:r w:rsidR="00AD6FDE" w:rsidRPr="00163AE7">
        <w:rPr>
          <w:rFonts w:cstheme="minorHAnsi"/>
        </w:rPr>
        <w:t xml:space="preserve"> zgodnie z załącznikiem nr 1 do OPZ</w:t>
      </w:r>
      <w:r w:rsidR="00163AE7">
        <w:rPr>
          <w:rFonts w:cstheme="minorHAnsi"/>
        </w:rPr>
        <w:t>,</w:t>
      </w:r>
    </w:p>
    <w:p w14:paraId="1433ED2F" w14:textId="45B27F0C" w:rsidR="00AD6FDE" w:rsidRPr="00163AE7" w:rsidRDefault="00B56A53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położeniem okablowania od mesy do szafy serwerowej w której będą zbierane sygnały z urządzeń nawigacyjnych</w:t>
      </w:r>
      <w:r w:rsidR="00A33B81" w:rsidRPr="00163AE7">
        <w:rPr>
          <w:rFonts w:cstheme="minorHAnsi"/>
        </w:rPr>
        <w:t xml:space="preserve"> oraz urządzeń pomiarowych / QUINSY/ SONDAR/ SONDY POMIAROWE/ ECDIS/ w przyszłości DP, </w:t>
      </w:r>
    </w:p>
    <w:p w14:paraId="6BC0BF9B" w14:textId="4DF6C682" w:rsidR="00121923" w:rsidRPr="00163AE7" w:rsidRDefault="00667269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lastRenderedPageBreak/>
        <w:t>p</w:t>
      </w:r>
      <w:r w:rsidR="00121923" w:rsidRPr="00163AE7">
        <w:rPr>
          <w:rFonts w:cstheme="minorHAnsi"/>
        </w:rPr>
        <w:t>ołożenie okablowania pod powierzchnią nowej podłogi pomiędzy repetytorem danych nawigacyjnych a stanowiskiem prowadzącego zajęcia dydaktyczne</w:t>
      </w:r>
      <w:r w:rsidR="00163AE7">
        <w:rPr>
          <w:rFonts w:cstheme="minorHAnsi"/>
        </w:rPr>
        <w:t xml:space="preserve"> z</w:t>
      </w:r>
      <w:r w:rsidR="00095C00" w:rsidRPr="00163AE7">
        <w:rPr>
          <w:rFonts w:cstheme="minorHAnsi"/>
        </w:rPr>
        <w:t>godnie z załącznikiem nr 1 do OPZ</w:t>
      </w:r>
      <w:r w:rsidR="00163AE7">
        <w:rPr>
          <w:rFonts w:cstheme="minorHAnsi"/>
        </w:rPr>
        <w:t>,</w:t>
      </w:r>
    </w:p>
    <w:p w14:paraId="783D6F62" w14:textId="0F2A404D" w:rsidR="00044219" w:rsidRPr="00163AE7" w:rsidRDefault="00044219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Montaż wyposażenia meblowego</w:t>
      </w:r>
      <w:r w:rsidR="00163AE7">
        <w:rPr>
          <w:rFonts w:cstheme="minorHAnsi"/>
        </w:rPr>
        <w:t>,</w:t>
      </w:r>
    </w:p>
    <w:p w14:paraId="0F3C96E3" w14:textId="04B5F42D" w:rsidR="00B80565" w:rsidRPr="00163AE7" w:rsidRDefault="00B80565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Montaż repetytora danych nawigacyjnych</w:t>
      </w:r>
      <w:r w:rsidR="00163AE7">
        <w:rPr>
          <w:rFonts w:cstheme="minorHAnsi"/>
        </w:rPr>
        <w:t>,</w:t>
      </w:r>
    </w:p>
    <w:p w14:paraId="23EAE231" w14:textId="42A66F74" w:rsidR="00FC57BD" w:rsidRPr="00163AE7" w:rsidRDefault="00FC57BD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Dostawa i montaż wyposażenia </w:t>
      </w:r>
      <w:r w:rsidR="00163AE7">
        <w:rPr>
          <w:rFonts w:cstheme="minorHAnsi"/>
        </w:rPr>
        <w:t xml:space="preserve">realizowanego </w:t>
      </w:r>
      <w:r w:rsidRPr="00163AE7">
        <w:rPr>
          <w:rFonts w:cstheme="minorHAnsi"/>
        </w:rPr>
        <w:t>wraz z usług</w:t>
      </w:r>
      <w:r w:rsidR="00163AE7">
        <w:rPr>
          <w:rFonts w:cstheme="minorHAnsi"/>
        </w:rPr>
        <w:t>ą</w:t>
      </w:r>
      <w:r w:rsidRPr="00163AE7">
        <w:rPr>
          <w:rFonts w:cstheme="minorHAnsi"/>
        </w:rPr>
        <w:t xml:space="preserve"> dostosowania mesy</w:t>
      </w:r>
      <w:r w:rsidR="00163AE7">
        <w:rPr>
          <w:rFonts w:cstheme="minorHAnsi"/>
        </w:rPr>
        <w:t>,</w:t>
      </w:r>
    </w:p>
    <w:p w14:paraId="2FFF43DC" w14:textId="3802132D" w:rsidR="00FC57BD" w:rsidRPr="00163AE7" w:rsidRDefault="00FC57BD" w:rsidP="006275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Odbiór</w:t>
      </w:r>
      <w:r w:rsidR="006F7BD8" w:rsidRPr="00163AE7">
        <w:rPr>
          <w:rFonts w:cstheme="minorHAnsi"/>
        </w:rPr>
        <w:t xml:space="preserve"> wykonanej przebudowy i wyposażenia</w:t>
      </w:r>
      <w:r w:rsidR="00C15038">
        <w:rPr>
          <w:rFonts w:cstheme="minorHAnsi"/>
        </w:rPr>
        <w:t>.</w:t>
      </w:r>
    </w:p>
    <w:p w14:paraId="443FDA76" w14:textId="77777777" w:rsidR="00FC57BD" w:rsidRPr="00163AE7" w:rsidRDefault="00FC57BD" w:rsidP="00627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401AEFB" w14:textId="7581FC85" w:rsidR="00044219" w:rsidRPr="00163AE7" w:rsidRDefault="00044219" w:rsidP="00627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Montaż wyposażenia </w:t>
      </w:r>
      <w:r w:rsidR="00A83EA6" w:rsidRPr="00163AE7">
        <w:rPr>
          <w:rFonts w:cstheme="minorHAnsi"/>
        </w:rPr>
        <w:t>dostarczonego w ramach zamówienia</w:t>
      </w:r>
      <w:r w:rsidR="00C15038">
        <w:rPr>
          <w:rFonts w:cstheme="minorHAnsi"/>
        </w:rPr>
        <w:t>:</w:t>
      </w:r>
    </w:p>
    <w:p w14:paraId="734CF1AE" w14:textId="02D2C47E" w:rsidR="00A83EA6" w:rsidRPr="00163AE7" w:rsidRDefault="00A83EA6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Oświetlenie </w:t>
      </w:r>
      <w:proofErr w:type="spellStart"/>
      <w:r w:rsidRPr="00163AE7">
        <w:rPr>
          <w:rFonts w:cstheme="minorHAnsi"/>
        </w:rPr>
        <w:t>led</w:t>
      </w:r>
      <w:proofErr w:type="spellEnd"/>
      <w:r w:rsidRPr="00163AE7">
        <w:rPr>
          <w:rFonts w:cstheme="minorHAnsi"/>
        </w:rPr>
        <w:t xml:space="preserve"> wraz z zasilaniem – 3 </w:t>
      </w:r>
      <w:proofErr w:type="spellStart"/>
      <w:r w:rsidRPr="00163AE7">
        <w:rPr>
          <w:rFonts w:cstheme="minorHAnsi"/>
        </w:rPr>
        <w:t>szt</w:t>
      </w:r>
      <w:proofErr w:type="spellEnd"/>
    </w:p>
    <w:p w14:paraId="47D24ED9" w14:textId="0BA2CD30" w:rsidR="00A83EA6" w:rsidRPr="00163AE7" w:rsidRDefault="00A83EA6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Podświetlenie </w:t>
      </w:r>
      <w:r w:rsidR="00752F06" w:rsidRPr="00163AE7">
        <w:rPr>
          <w:rFonts w:cstheme="minorHAnsi"/>
        </w:rPr>
        <w:t xml:space="preserve"> typu </w:t>
      </w:r>
      <w:proofErr w:type="spellStart"/>
      <w:r w:rsidR="00752F06" w:rsidRPr="00163AE7">
        <w:rPr>
          <w:rFonts w:cstheme="minorHAnsi"/>
        </w:rPr>
        <w:t>led</w:t>
      </w:r>
      <w:proofErr w:type="spellEnd"/>
      <w:r w:rsidR="00752F06" w:rsidRPr="00163AE7">
        <w:rPr>
          <w:rFonts w:cstheme="minorHAnsi"/>
        </w:rPr>
        <w:t xml:space="preserve"> </w:t>
      </w:r>
      <w:r w:rsidRPr="00163AE7">
        <w:rPr>
          <w:rFonts w:cstheme="minorHAnsi"/>
        </w:rPr>
        <w:t>obrazu</w:t>
      </w:r>
      <w:r w:rsidR="00752F06" w:rsidRPr="00163AE7">
        <w:rPr>
          <w:rFonts w:cstheme="minorHAnsi"/>
        </w:rPr>
        <w:t xml:space="preserve"> na ścianie pomiędzy </w:t>
      </w:r>
      <w:proofErr w:type="spellStart"/>
      <w:r w:rsidR="00752F06" w:rsidRPr="00163AE7">
        <w:rPr>
          <w:rFonts w:cstheme="minorHAnsi"/>
        </w:rPr>
        <w:t>bujejami</w:t>
      </w:r>
      <w:proofErr w:type="spellEnd"/>
      <w:r w:rsidR="00752F06" w:rsidRPr="00163AE7">
        <w:rPr>
          <w:rFonts w:cstheme="minorHAnsi"/>
        </w:rPr>
        <w:t xml:space="preserve"> </w:t>
      </w:r>
      <w:r w:rsidRPr="00163AE7">
        <w:rPr>
          <w:rFonts w:cstheme="minorHAnsi"/>
        </w:rPr>
        <w:t xml:space="preserve"> – 1 szt.</w:t>
      </w:r>
    </w:p>
    <w:p w14:paraId="35645C56" w14:textId="289C71D4" w:rsidR="00A83EA6" w:rsidRPr="00163AE7" w:rsidRDefault="00A83EA6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Włączniki światła do instalacji </w:t>
      </w:r>
      <w:proofErr w:type="spellStart"/>
      <w:r w:rsidRPr="00163AE7">
        <w:rPr>
          <w:rFonts w:cstheme="minorHAnsi"/>
        </w:rPr>
        <w:t>led</w:t>
      </w:r>
      <w:proofErr w:type="spellEnd"/>
      <w:r w:rsidRPr="00163AE7">
        <w:rPr>
          <w:rFonts w:cstheme="minorHAnsi"/>
        </w:rPr>
        <w:t xml:space="preserve"> i podświetlenia obrazu</w:t>
      </w:r>
      <w:r w:rsidR="00752F06" w:rsidRPr="00163AE7">
        <w:rPr>
          <w:rFonts w:cstheme="minorHAnsi"/>
        </w:rPr>
        <w:t xml:space="preserve"> w kolorze białym</w:t>
      </w:r>
    </w:p>
    <w:p w14:paraId="1E6C3217" w14:textId="3BD46993" w:rsidR="006F7BD8" w:rsidRPr="00163AE7" w:rsidRDefault="00574E7E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Gniazda wpuszczane w blat w zasilaniem 230v i </w:t>
      </w:r>
      <w:proofErr w:type="spellStart"/>
      <w:r w:rsidRPr="00163AE7">
        <w:rPr>
          <w:rFonts w:cstheme="minorHAnsi"/>
        </w:rPr>
        <w:t>usb</w:t>
      </w:r>
      <w:proofErr w:type="spellEnd"/>
      <w:r w:rsidRPr="00163AE7">
        <w:rPr>
          <w:rFonts w:cstheme="minorHAnsi"/>
        </w:rPr>
        <w:t xml:space="preserve"> </w:t>
      </w:r>
    </w:p>
    <w:p w14:paraId="3A245E45" w14:textId="455F569C" w:rsidR="00574E7E" w:rsidRPr="00163AE7" w:rsidRDefault="00574E7E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Gniazdo </w:t>
      </w:r>
      <w:r w:rsidR="000B6060" w:rsidRPr="00163AE7">
        <w:rPr>
          <w:rFonts w:cstheme="minorHAnsi"/>
        </w:rPr>
        <w:t xml:space="preserve">wpuszczane </w:t>
      </w:r>
      <w:r w:rsidRPr="00163AE7">
        <w:rPr>
          <w:rFonts w:cstheme="minorHAnsi"/>
        </w:rPr>
        <w:t xml:space="preserve">w blat z portem </w:t>
      </w:r>
      <w:proofErr w:type="spellStart"/>
      <w:r w:rsidRPr="00163AE7">
        <w:rPr>
          <w:rFonts w:cstheme="minorHAnsi"/>
        </w:rPr>
        <w:t>usb</w:t>
      </w:r>
      <w:proofErr w:type="spellEnd"/>
      <w:r w:rsidRPr="00163AE7">
        <w:rPr>
          <w:rFonts w:cstheme="minorHAnsi"/>
        </w:rPr>
        <w:t xml:space="preserve">, gniazdem </w:t>
      </w:r>
      <w:proofErr w:type="spellStart"/>
      <w:r w:rsidRPr="00163AE7">
        <w:rPr>
          <w:rFonts w:cstheme="minorHAnsi"/>
        </w:rPr>
        <w:t>hdmi</w:t>
      </w:r>
      <w:proofErr w:type="spellEnd"/>
      <w:r w:rsidRPr="00163AE7">
        <w:rPr>
          <w:rFonts w:cstheme="minorHAnsi"/>
        </w:rPr>
        <w:t xml:space="preserve"> i zasilaniem 230 </w:t>
      </w:r>
      <w:r w:rsidR="000B6060" w:rsidRPr="00163AE7">
        <w:rPr>
          <w:rFonts w:cstheme="minorHAnsi"/>
        </w:rPr>
        <w:t>.</w:t>
      </w:r>
      <w:r w:rsidRPr="00163AE7">
        <w:rPr>
          <w:rFonts w:cstheme="minorHAnsi"/>
        </w:rPr>
        <w:t xml:space="preserve">Gniazdo musi po zamknięciu chować się na wysokości blatu stołu. </w:t>
      </w:r>
      <w:r w:rsidR="009D1453" w:rsidRPr="00163AE7">
        <w:rPr>
          <w:rFonts w:cstheme="minorHAnsi"/>
        </w:rPr>
        <w:t>Maksymalna wysokość 2 mm od krawędzi stołu.</w:t>
      </w:r>
    </w:p>
    <w:p w14:paraId="31CD66B6" w14:textId="3ECB8A85" w:rsidR="009D1453" w:rsidRPr="00163AE7" w:rsidRDefault="009D1453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Urządzenie do wideo konferencji </w:t>
      </w:r>
      <w:r w:rsidR="00632BBA" w:rsidRPr="00163AE7">
        <w:rPr>
          <w:rFonts w:cstheme="minorHAnsi"/>
        </w:rPr>
        <w:t xml:space="preserve"> dzięki któremu podczas prowadzonych zajęć dydaktycznych uczestnikami będą </w:t>
      </w:r>
      <w:r w:rsidR="006C628E" w:rsidRPr="00163AE7">
        <w:rPr>
          <w:rFonts w:cstheme="minorHAnsi"/>
        </w:rPr>
        <w:t>mowa</w:t>
      </w:r>
      <w:r w:rsidR="0048448F" w:rsidRPr="00163AE7">
        <w:rPr>
          <w:rFonts w:cstheme="minorHAnsi"/>
        </w:rPr>
        <w:t xml:space="preserve"> specyfikacji </w:t>
      </w:r>
    </w:p>
    <w:p w14:paraId="1748D528" w14:textId="65574215" w:rsidR="009D1453" w:rsidRPr="00163AE7" w:rsidRDefault="009D1453" w:rsidP="006275C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 xml:space="preserve">Telewizor 55” / </w:t>
      </w:r>
      <w:r w:rsidR="00632BBA" w:rsidRPr="00163AE7">
        <w:rPr>
          <w:rFonts w:cstheme="minorHAnsi"/>
        </w:rPr>
        <w:t xml:space="preserve">dotykowa </w:t>
      </w:r>
      <w:r w:rsidRPr="00163AE7">
        <w:rPr>
          <w:rFonts w:cstheme="minorHAnsi"/>
        </w:rPr>
        <w:t>tablica interaktywna</w:t>
      </w:r>
      <w:r w:rsidR="00AD7BED" w:rsidRPr="00163AE7">
        <w:rPr>
          <w:rFonts w:cstheme="minorHAnsi"/>
        </w:rPr>
        <w:t xml:space="preserve"> </w:t>
      </w:r>
      <w:r w:rsidR="00632BBA" w:rsidRPr="00163AE7">
        <w:rPr>
          <w:rFonts w:cstheme="minorHAnsi"/>
        </w:rPr>
        <w:t>– nowoczesne rozwiązanie pozwalające na jednym urządzeniu prowadzić zajęcia edukacyjne oraz korzystać ze świata rozrywki</w:t>
      </w:r>
    </w:p>
    <w:p w14:paraId="60E80D50" w14:textId="77777777" w:rsidR="0048448F" w:rsidRPr="00163AE7" w:rsidRDefault="0048448F" w:rsidP="00044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8BE309D" w14:textId="4BFF3EDD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26"/>
          <w:szCs w:val="26"/>
        </w:rPr>
      </w:pPr>
      <w:r w:rsidRPr="00163AE7">
        <w:rPr>
          <w:rFonts w:cstheme="minorHAnsi"/>
          <w:sz w:val="26"/>
          <w:szCs w:val="26"/>
        </w:rPr>
        <w:t>Dane liczbowe</w:t>
      </w:r>
    </w:p>
    <w:p w14:paraId="535BAA23" w14:textId="18F91040" w:rsidR="00044219" w:rsidRPr="00163AE7" w:rsidRDefault="00044219" w:rsidP="00AD6F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3AE7">
        <w:rPr>
          <w:rFonts w:cstheme="minorHAnsi"/>
        </w:rPr>
        <w:t xml:space="preserve">powierzchnia mesy – ok. </w:t>
      </w:r>
      <w:r w:rsidR="00AD6FDE" w:rsidRPr="00163AE7">
        <w:rPr>
          <w:rFonts w:cstheme="minorHAnsi"/>
        </w:rPr>
        <w:t>21</w:t>
      </w:r>
      <w:r w:rsidRPr="00163AE7">
        <w:rPr>
          <w:rFonts w:cstheme="minorHAnsi"/>
        </w:rPr>
        <w:t xml:space="preserve"> m 2</w:t>
      </w:r>
      <w:r w:rsidR="00AD6FDE" w:rsidRPr="00163AE7">
        <w:rPr>
          <w:rFonts w:cstheme="minorHAnsi"/>
        </w:rPr>
        <w:t xml:space="preserve"> (rysunek z wymiarami jako załącznik nr 2</w:t>
      </w:r>
      <w:r w:rsidR="00583FF7">
        <w:rPr>
          <w:rFonts w:cstheme="minorHAnsi"/>
        </w:rPr>
        <w:t>)</w:t>
      </w:r>
    </w:p>
    <w:p w14:paraId="059ECCD7" w14:textId="75107210" w:rsidR="00A83EA6" w:rsidRPr="00163AE7" w:rsidRDefault="00A83EA6" w:rsidP="00A83EA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3AE7">
        <w:rPr>
          <w:rFonts w:cstheme="minorHAnsi"/>
          <w:noProof/>
        </w:rPr>
        <w:drawing>
          <wp:inline distT="0" distB="0" distL="0" distR="0" wp14:anchorId="12F4CC32" wp14:editId="2A58D625">
            <wp:extent cx="5760720" cy="4643755"/>
            <wp:effectExtent l="0" t="0" r="0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95725" w14:textId="50C451FD" w:rsidR="00044219" w:rsidRPr="00163AE7" w:rsidRDefault="00C15038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lastRenderedPageBreak/>
        <w:t>Wizja lokalna</w:t>
      </w:r>
    </w:p>
    <w:p w14:paraId="3F453689" w14:textId="2DAE3674" w:rsidR="00044219" w:rsidRPr="00163AE7" w:rsidRDefault="00044219" w:rsidP="00C1503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3AE7">
        <w:rPr>
          <w:rFonts w:cstheme="minorHAnsi"/>
        </w:rPr>
        <w:t>W celu przygotowania oferty Zamawiający</w:t>
      </w:r>
      <w:r w:rsidR="000B6060" w:rsidRPr="00163AE7">
        <w:rPr>
          <w:rFonts w:cstheme="minorHAnsi"/>
        </w:rPr>
        <w:t xml:space="preserve"> przewiduje wizję lokalną</w:t>
      </w:r>
      <w:r w:rsidRPr="00163AE7">
        <w:rPr>
          <w:rFonts w:cstheme="minorHAnsi"/>
        </w:rPr>
        <w:t xml:space="preserve"> </w:t>
      </w:r>
      <w:r w:rsidR="000B6060" w:rsidRPr="00163AE7">
        <w:rPr>
          <w:rFonts w:cstheme="minorHAnsi"/>
        </w:rPr>
        <w:t>pomieszczeń.</w:t>
      </w:r>
      <w:r w:rsidR="00FC57BD" w:rsidRPr="00163AE7">
        <w:rPr>
          <w:rFonts w:cstheme="minorHAnsi"/>
        </w:rPr>
        <w:t xml:space="preserve"> Statek realizuje czarter</w:t>
      </w:r>
      <w:r w:rsidR="000B6060" w:rsidRPr="00163AE7">
        <w:rPr>
          <w:rFonts w:cstheme="minorHAnsi"/>
        </w:rPr>
        <w:t>, st</w:t>
      </w:r>
      <w:r w:rsidR="00C15038">
        <w:rPr>
          <w:rFonts w:cstheme="minorHAnsi"/>
        </w:rPr>
        <w:t>ą</w:t>
      </w:r>
      <w:r w:rsidR="000B6060" w:rsidRPr="00163AE7">
        <w:rPr>
          <w:rFonts w:cstheme="minorHAnsi"/>
        </w:rPr>
        <w:t xml:space="preserve">d też wizja lokalna może odbyć </w:t>
      </w:r>
      <w:r w:rsidR="00CD02DD" w:rsidRPr="00163AE7">
        <w:rPr>
          <w:rFonts w:cstheme="minorHAnsi"/>
        </w:rPr>
        <w:t xml:space="preserve">się </w:t>
      </w:r>
      <w:r w:rsidR="000B6060" w:rsidRPr="00163AE7">
        <w:rPr>
          <w:rFonts w:cstheme="minorHAnsi"/>
        </w:rPr>
        <w:t xml:space="preserve">po wcześniejszym </w:t>
      </w:r>
      <w:r w:rsidR="00FC57BD" w:rsidRPr="00163AE7">
        <w:rPr>
          <w:rFonts w:cstheme="minorHAnsi"/>
        </w:rPr>
        <w:t xml:space="preserve">kontakcie telefonicznym, </w:t>
      </w:r>
      <w:r w:rsidR="00CD02DD" w:rsidRPr="00163AE7">
        <w:rPr>
          <w:rFonts w:cstheme="minorHAnsi"/>
        </w:rPr>
        <w:t xml:space="preserve">jedynie </w:t>
      </w:r>
      <w:r w:rsidR="00C15038">
        <w:rPr>
          <w:rFonts w:cstheme="minorHAnsi"/>
        </w:rPr>
        <w:br/>
      </w:r>
      <w:r w:rsidR="00CD02DD" w:rsidRPr="00163AE7">
        <w:rPr>
          <w:rFonts w:cstheme="minorHAnsi"/>
        </w:rPr>
        <w:t>w porcie, gdzie przebywa statek</w:t>
      </w:r>
      <w:r w:rsidR="00CD02DD" w:rsidRPr="00163AE7" w:rsidDel="00CD02DD">
        <w:rPr>
          <w:rFonts w:cstheme="minorHAnsi"/>
        </w:rPr>
        <w:t xml:space="preserve"> </w:t>
      </w:r>
      <w:r w:rsidR="00FC57BD" w:rsidRPr="00163AE7">
        <w:rPr>
          <w:rFonts w:cstheme="minorHAnsi"/>
        </w:rPr>
        <w:t xml:space="preserve">z </w:t>
      </w:r>
      <w:r w:rsidR="00CD02DD" w:rsidRPr="00163AE7">
        <w:rPr>
          <w:rFonts w:cstheme="minorHAnsi"/>
        </w:rPr>
        <w:t xml:space="preserve">uwzględnieniem obowiązujących </w:t>
      </w:r>
      <w:r w:rsidR="00FC57BD" w:rsidRPr="00163AE7">
        <w:rPr>
          <w:rFonts w:cstheme="minorHAnsi"/>
        </w:rPr>
        <w:t>obostrzeń</w:t>
      </w:r>
      <w:r w:rsidR="00C15038">
        <w:rPr>
          <w:rFonts w:cstheme="minorHAnsi"/>
        </w:rPr>
        <w:t>.</w:t>
      </w:r>
    </w:p>
    <w:p w14:paraId="1F036FE2" w14:textId="77777777" w:rsidR="00C15038" w:rsidRDefault="00C15038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</w:p>
    <w:p w14:paraId="5D4A0BD2" w14:textId="0C1865BB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 w:rsidRPr="00163AE7">
        <w:rPr>
          <w:rFonts w:cstheme="minorHAnsi"/>
          <w:sz w:val="32"/>
          <w:szCs w:val="32"/>
        </w:rPr>
        <w:t>4 Warunki realizacji zamówienia</w:t>
      </w:r>
    </w:p>
    <w:p w14:paraId="7CB46043" w14:textId="06D9637C" w:rsidR="00044219" w:rsidRPr="00163AE7" w:rsidRDefault="00044219" w:rsidP="00C1503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163AE7">
        <w:rPr>
          <w:rFonts w:cstheme="minorHAnsi"/>
        </w:rPr>
        <w:t xml:space="preserve">Wykonanie remontu w oparciu o </w:t>
      </w:r>
      <w:r w:rsidR="00C15038">
        <w:rPr>
          <w:rFonts w:cstheme="minorHAnsi"/>
        </w:rPr>
        <w:t xml:space="preserve">dokumentację stanowiącą załączniki do </w:t>
      </w:r>
      <w:proofErr w:type="spellStart"/>
      <w:r w:rsidR="00C15038">
        <w:rPr>
          <w:rFonts w:cstheme="minorHAnsi"/>
        </w:rPr>
        <w:t>OPZ.</w:t>
      </w:r>
    </w:p>
    <w:p w14:paraId="2EDDD68A" w14:textId="5769788A" w:rsidR="00044219" w:rsidRPr="00163AE7" w:rsidRDefault="00044219" w:rsidP="00C1503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proofErr w:type="spellEnd"/>
      <w:r w:rsidRPr="00163AE7">
        <w:rPr>
          <w:rFonts w:cstheme="minorHAnsi"/>
        </w:rPr>
        <w:t xml:space="preserve">Termin wykonania: </w:t>
      </w:r>
      <w:r w:rsidR="00C15038">
        <w:rPr>
          <w:rFonts w:cstheme="minorHAnsi"/>
        </w:rPr>
        <w:t xml:space="preserve">do </w:t>
      </w:r>
      <w:r w:rsidRPr="00163AE7">
        <w:rPr>
          <w:rFonts w:cstheme="minorHAnsi"/>
        </w:rPr>
        <w:t xml:space="preserve">28 </w:t>
      </w:r>
      <w:r w:rsidR="00FC57BD" w:rsidRPr="00163AE7">
        <w:rPr>
          <w:rFonts w:cstheme="minorHAnsi"/>
        </w:rPr>
        <w:t>lut</w:t>
      </w:r>
      <w:r w:rsidR="00C15038">
        <w:rPr>
          <w:rFonts w:cstheme="minorHAnsi"/>
        </w:rPr>
        <w:t>ego</w:t>
      </w:r>
      <w:r w:rsidR="00FC57BD" w:rsidRPr="00163AE7">
        <w:rPr>
          <w:rFonts w:cstheme="minorHAnsi"/>
        </w:rPr>
        <w:t xml:space="preserve"> 2022</w:t>
      </w:r>
      <w:r w:rsidR="00C15038">
        <w:rPr>
          <w:rFonts w:cstheme="minorHAnsi"/>
        </w:rPr>
        <w:t xml:space="preserve"> r.</w:t>
      </w:r>
    </w:p>
    <w:p w14:paraId="297EE235" w14:textId="45E76975" w:rsidR="00044219" w:rsidRPr="00163AE7" w:rsidRDefault="00044219" w:rsidP="00C1503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163AE7">
        <w:rPr>
          <w:rFonts w:cstheme="minorHAnsi"/>
        </w:rPr>
        <w:t>Wykonawca udzieli gwarancji na wykonane prace remontowe na okres nie krótszy, niż 24miesiące.</w:t>
      </w:r>
    </w:p>
    <w:p w14:paraId="3943F38B" w14:textId="2987B1E4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EE2FA5A" w14:textId="77777777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 w:rsidRPr="00163AE7">
        <w:rPr>
          <w:rFonts w:cstheme="minorHAnsi"/>
          <w:sz w:val="32"/>
          <w:szCs w:val="32"/>
        </w:rPr>
        <w:t>5 Wymagania Zamawiającego w zakresie mebli okrętowych</w:t>
      </w:r>
    </w:p>
    <w:p w14:paraId="64AB4D3F" w14:textId="69E2C3B6" w:rsidR="00044219" w:rsidRPr="00163AE7" w:rsidRDefault="00044219" w:rsidP="00044219">
      <w:pPr>
        <w:autoSpaceDE w:val="0"/>
        <w:autoSpaceDN w:val="0"/>
        <w:adjustRightInd w:val="0"/>
        <w:spacing w:after="0" w:line="240" w:lineRule="auto"/>
        <w:rPr>
          <w:rFonts w:cstheme="minorHAnsi"/>
          <w:sz w:val="26"/>
          <w:szCs w:val="26"/>
        </w:rPr>
      </w:pPr>
      <w:r w:rsidRPr="00163AE7">
        <w:rPr>
          <w:rFonts w:cstheme="minorHAnsi"/>
          <w:sz w:val="26"/>
          <w:szCs w:val="26"/>
        </w:rPr>
        <w:t>Meble drewniane:</w:t>
      </w:r>
    </w:p>
    <w:p w14:paraId="37306548" w14:textId="07792894" w:rsidR="003727F8" w:rsidRPr="00163AE7" w:rsidRDefault="003727F8" w:rsidP="00C150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cstheme="minorHAnsi"/>
        </w:rPr>
        <w:t xml:space="preserve">Podstawowe </w:t>
      </w:r>
      <w:r w:rsidRPr="00163AE7">
        <w:rPr>
          <w:rFonts w:eastAsia="HiddenHorzOCR" w:cstheme="minorHAnsi"/>
        </w:rPr>
        <w:t xml:space="preserve">materiały </w:t>
      </w:r>
      <w:r w:rsidRPr="00163AE7">
        <w:rPr>
          <w:rFonts w:cstheme="minorHAnsi"/>
        </w:rPr>
        <w:t xml:space="preserve">konstrukcyjne: </w:t>
      </w:r>
      <w:r w:rsidRPr="00163AE7">
        <w:rPr>
          <w:rFonts w:eastAsia="HiddenHorzOCR" w:cstheme="minorHAnsi"/>
        </w:rPr>
        <w:t xml:space="preserve">płyta </w:t>
      </w:r>
      <w:r w:rsidRPr="00163AE7">
        <w:rPr>
          <w:rFonts w:cstheme="minorHAnsi"/>
        </w:rPr>
        <w:t xml:space="preserve">stolarska wodoodporna, pokryta </w:t>
      </w:r>
      <w:r w:rsidR="00C15038" w:rsidRPr="00163AE7">
        <w:rPr>
          <w:rFonts w:cstheme="minorHAnsi"/>
        </w:rPr>
        <w:t>laminatem</w:t>
      </w:r>
      <w:r w:rsidRPr="00163AE7">
        <w:rPr>
          <w:rFonts w:cstheme="minorHAnsi"/>
        </w:rPr>
        <w:t xml:space="preserve">, listwy drewniane, blachy i rury ze stali nierdzewnej (nogi </w:t>
      </w:r>
      <w:r w:rsidRPr="00163AE7">
        <w:rPr>
          <w:rFonts w:eastAsia="HiddenHorzOCR" w:cstheme="minorHAnsi"/>
        </w:rPr>
        <w:t>stoł</w:t>
      </w:r>
      <w:r w:rsidR="00A91A1D" w:rsidRPr="00163AE7">
        <w:rPr>
          <w:rFonts w:eastAsia="HiddenHorzOCR" w:cstheme="minorHAnsi"/>
        </w:rPr>
        <w:t>ó</w:t>
      </w:r>
      <w:r w:rsidRPr="00163AE7">
        <w:rPr>
          <w:rFonts w:eastAsia="HiddenHorzOCR" w:cstheme="minorHAnsi"/>
        </w:rPr>
        <w:t xml:space="preserve">w), </w:t>
      </w:r>
      <w:r w:rsidRPr="00163AE7">
        <w:rPr>
          <w:rFonts w:cstheme="minorHAnsi"/>
        </w:rPr>
        <w:t xml:space="preserve">okucia ze stali ocynkowanej lub </w:t>
      </w:r>
      <w:r w:rsidRPr="00163AE7">
        <w:rPr>
          <w:rFonts w:eastAsia="HiddenHorzOCR" w:cstheme="minorHAnsi"/>
        </w:rPr>
        <w:t xml:space="preserve">mosiądzu. Materiały </w:t>
      </w:r>
      <w:r w:rsidRPr="00163AE7">
        <w:rPr>
          <w:rFonts w:cstheme="minorHAnsi"/>
        </w:rPr>
        <w:t xml:space="preserve">nawierzchniowe z atestem </w:t>
      </w:r>
      <w:r w:rsidRPr="00163AE7">
        <w:rPr>
          <w:rFonts w:eastAsia="HiddenHorzOCR" w:cstheme="minorHAnsi"/>
        </w:rPr>
        <w:t>niepalności.</w:t>
      </w:r>
      <w:r w:rsidR="00A91A1D" w:rsidRPr="00163AE7">
        <w:rPr>
          <w:rFonts w:eastAsia="HiddenHorzOCR" w:cstheme="minorHAnsi"/>
        </w:rPr>
        <w:t xml:space="preserve">  </w:t>
      </w:r>
      <w:r w:rsidR="00D264B3" w:rsidRPr="00163AE7">
        <w:rPr>
          <w:rFonts w:eastAsia="HiddenHorzOCR" w:cstheme="minorHAnsi"/>
        </w:rPr>
        <w:t xml:space="preserve">Blat w szafce pod ekspresem do kawy wykonany z materiału </w:t>
      </w:r>
      <w:proofErr w:type="spellStart"/>
      <w:r w:rsidR="00D264B3" w:rsidRPr="00163AE7">
        <w:rPr>
          <w:rFonts w:eastAsia="HiddenHorzOCR" w:cstheme="minorHAnsi"/>
        </w:rPr>
        <w:t>Korian</w:t>
      </w:r>
      <w:proofErr w:type="spellEnd"/>
      <w:r w:rsidR="00D264B3" w:rsidRPr="00163AE7">
        <w:rPr>
          <w:rFonts w:eastAsia="HiddenHorzOCR" w:cstheme="minorHAnsi"/>
        </w:rPr>
        <w:t xml:space="preserve"> w kolorze szarym. </w:t>
      </w:r>
    </w:p>
    <w:p w14:paraId="47628693" w14:textId="77777777" w:rsidR="003727F8" w:rsidRPr="00163AE7" w:rsidRDefault="003727F8" w:rsidP="00C150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rPr>
          <w:rFonts w:eastAsia="HiddenHorzOCR" w:cstheme="minorHAnsi"/>
        </w:rPr>
      </w:pPr>
      <w:r w:rsidRPr="00163AE7">
        <w:rPr>
          <w:rFonts w:eastAsia="HiddenHorzOCR" w:cstheme="minorHAnsi"/>
        </w:rPr>
        <w:t xml:space="preserve">Wstępna </w:t>
      </w:r>
      <w:r w:rsidRPr="00163AE7">
        <w:rPr>
          <w:rFonts w:cstheme="minorHAnsi"/>
        </w:rPr>
        <w:t xml:space="preserve">kolorystyka element6w </w:t>
      </w:r>
      <w:r w:rsidRPr="00163AE7">
        <w:rPr>
          <w:rFonts w:eastAsia="HiddenHorzOCR" w:cstheme="minorHAnsi"/>
        </w:rPr>
        <w:t xml:space="preserve">podlegających </w:t>
      </w:r>
      <w:r w:rsidRPr="00163AE7">
        <w:rPr>
          <w:rFonts w:cstheme="minorHAnsi"/>
        </w:rPr>
        <w:t>wymianie:</w:t>
      </w:r>
    </w:p>
    <w:p w14:paraId="01F3A343" w14:textId="68660C42" w:rsidR="0035301C" w:rsidRPr="00163AE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jc w:val="both"/>
        <w:rPr>
          <w:rFonts w:eastAsia="HiddenHorzOCR" w:cstheme="minorHAnsi"/>
        </w:rPr>
      </w:pPr>
      <w:r w:rsidRPr="00163AE7">
        <w:rPr>
          <w:rFonts w:cstheme="minorHAnsi"/>
        </w:rPr>
        <w:t xml:space="preserve">winylowe </w:t>
      </w:r>
      <w:r w:rsidR="007C39B4" w:rsidRPr="00163AE7">
        <w:rPr>
          <w:rFonts w:cstheme="minorHAnsi"/>
        </w:rPr>
        <w:t>panele</w:t>
      </w:r>
      <w:r w:rsidRPr="00163AE7">
        <w:rPr>
          <w:rFonts w:cstheme="minorHAnsi"/>
        </w:rPr>
        <w:t xml:space="preserve"> </w:t>
      </w:r>
      <w:r w:rsidRPr="00163AE7">
        <w:rPr>
          <w:rFonts w:eastAsia="HiddenHorzOCR" w:cstheme="minorHAnsi"/>
        </w:rPr>
        <w:t xml:space="preserve">podłogowe </w:t>
      </w:r>
      <w:r w:rsidRPr="00163AE7">
        <w:rPr>
          <w:rFonts w:cstheme="minorHAnsi"/>
        </w:rPr>
        <w:t>wodoodporne</w:t>
      </w:r>
      <w:r w:rsidR="0035301C" w:rsidRPr="00163AE7">
        <w:rPr>
          <w:rFonts w:cstheme="minorHAnsi"/>
        </w:rPr>
        <w:t>, w kolorze brązowym emitującym drewno</w:t>
      </w:r>
      <w:r w:rsidR="007C39B4" w:rsidRPr="00163AE7">
        <w:rPr>
          <w:rFonts w:cstheme="minorHAnsi"/>
        </w:rPr>
        <w:t xml:space="preserve"> dąb szczotkowany postarza</w:t>
      </w:r>
      <w:r w:rsidR="00583FF7">
        <w:rPr>
          <w:rFonts w:cstheme="minorHAnsi"/>
        </w:rPr>
        <w:t>n</w:t>
      </w:r>
      <w:r w:rsidR="007C39B4" w:rsidRPr="00163AE7">
        <w:rPr>
          <w:rFonts w:cstheme="minorHAnsi"/>
        </w:rPr>
        <w:t xml:space="preserve">y, odporne na ścieranie, zgodnie ze specyfikacją: 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4519"/>
        <w:gridCol w:w="3839"/>
      </w:tblGrid>
      <w:tr w:rsidR="00163AE7" w:rsidRPr="00163AE7" w14:paraId="6A892512" w14:textId="77777777" w:rsidTr="00583FF7">
        <w:tc>
          <w:tcPr>
            <w:tcW w:w="4519" w:type="dxa"/>
          </w:tcPr>
          <w:p w14:paraId="42E69A3E" w14:textId="6E8DBFFF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Kolor</w:t>
            </w:r>
          </w:p>
        </w:tc>
        <w:tc>
          <w:tcPr>
            <w:tcW w:w="3839" w:type="dxa"/>
          </w:tcPr>
          <w:p w14:paraId="23B825A6" w14:textId="0B4A7C95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brązowy</w:t>
            </w:r>
          </w:p>
        </w:tc>
      </w:tr>
      <w:tr w:rsidR="00163AE7" w:rsidRPr="00163AE7" w14:paraId="54E99AE6" w14:textId="77777777" w:rsidTr="00583FF7">
        <w:tc>
          <w:tcPr>
            <w:tcW w:w="4519" w:type="dxa"/>
          </w:tcPr>
          <w:p w14:paraId="2A602697" w14:textId="09DD8840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System montażu</w:t>
            </w:r>
          </w:p>
        </w:tc>
        <w:tc>
          <w:tcPr>
            <w:tcW w:w="3839" w:type="dxa"/>
          </w:tcPr>
          <w:p w14:paraId="45B53CC8" w14:textId="05FFB676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klejone</w:t>
            </w:r>
          </w:p>
        </w:tc>
      </w:tr>
      <w:tr w:rsidR="00163AE7" w:rsidRPr="00163AE7" w14:paraId="7AEE8258" w14:textId="77777777" w:rsidTr="00583FF7">
        <w:tc>
          <w:tcPr>
            <w:tcW w:w="4519" w:type="dxa"/>
          </w:tcPr>
          <w:p w14:paraId="20E84605" w14:textId="40E7A0BC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Rodzaj</w:t>
            </w:r>
          </w:p>
        </w:tc>
        <w:tc>
          <w:tcPr>
            <w:tcW w:w="3839" w:type="dxa"/>
          </w:tcPr>
          <w:p w14:paraId="09D2E6D7" w14:textId="6835AEBC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drewno</w:t>
            </w:r>
          </w:p>
        </w:tc>
      </w:tr>
      <w:tr w:rsidR="00163AE7" w:rsidRPr="00163AE7" w14:paraId="59009847" w14:textId="77777777" w:rsidTr="00583FF7">
        <w:tc>
          <w:tcPr>
            <w:tcW w:w="4519" w:type="dxa"/>
          </w:tcPr>
          <w:p w14:paraId="3BE69A52" w14:textId="6E7D621F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Grubość</w:t>
            </w:r>
          </w:p>
        </w:tc>
        <w:tc>
          <w:tcPr>
            <w:tcW w:w="3839" w:type="dxa"/>
          </w:tcPr>
          <w:p w14:paraId="18BB0020" w14:textId="5B2A3AD1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3</w:t>
            </w:r>
          </w:p>
        </w:tc>
      </w:tr>
      <w:tr w:rsidR="00163AE7" w:rsidRPr="00163AE7" w14:paraId="5B9701CA" w14:textId="77777777" w:rsidTr="00583FF7">
        <w:tc>
          <w:tcPr>
            <w:tcW w:w="4519" w:type="dxa"/>
          </w:tcPr>
          <w:p w14:paraId="4449A04A" w14:textId="7E1F51FE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Układ podłogi</w:t>
            </w:r>
          </w:p>
        </w:tc>
        <w:tc>
          <w:tcPr>
            <w:tcW w:w="3839" w:type="dxa"/>
          </w:tcPr>
          <w:p w14:paraId="57971F42" w14:textId="129976F6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deska</w:t>
            </w:r>
          </w:p>
        </w:tc>
      </w:tr>
      <w:tr w:rsidR="00163AE7" w:rsidRPr="00163AE7" w14:paraId="23D872C5" w14:textId="77777777" w:rsidTr="00583FF7">
        <w:tc>
          <w:tcPr>
            <w:tcW w:w="4519" w:type="dxa"/>
          </w:tcPr>
          <w:p w14:paraId="3BCFD27A" w14:textId="47658788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 xml:space="preserve">Odporność na </w:t>
            </w:r>
            <w:proofErr w:type="spellStart"/>
            <w:r w:rsidRPr="00163AE7">
              <w:rPr>
                <w:rFonts w:cstheme="minorHAnsi"/>
              </w:rPr>
              <w:t>wode</w:t>
            </w:r>
            <w:proofErr w:type="spellEnd"/>
          </w:p>
        </w:tc>
        <w:tc>
          <w:tcPr>
            <w:tcW w:w="3839" w:type="dxa"/>
          </w:tcPr>
          <w:p w14:paraId="2ECA5981" w14:textId="2094B8D6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Tak</w:t>
            </w:r>
          </w:p>
        </w:tc>
      </w:tr>
      <w:tr w:rsidR="00163AE7" w:rsidRPr="00163AE7" w14:paraId="2BD87B6E" w14:textId="77777777" w:rsidTr="00583FF7">
        <w:tc>
          <w:tcPr>
            <w:tcW w:w="4519" w:type="dxa"/>
          </w:tcPr>
          <w:p w14:paraId="19B32B24" w14:textId="4D29C5DA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Długość</w:t>
            </w:r>
          </w:p>
        </w:tc>
        <w:tc>
          <w:tcPr>
            <w:tcW w:w="3839" w:type="dxa"/>
          </w:tcPr>
          <w:p w14:paraId="098AC5F2" w14:textId="267D8752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1219 mm</w:t>
            </w:r>
          </w:p>
        </w:tc>
      </w:tr>
      <w:tr w:rsidR="00163AE7" w:rsidRPr="00163AE7" w14:paraId="79E15210" w14:textId="77777777" w:rsidTr="00583FF7">
        <w:tc>
          <w:tcPr>
            <w:tcW w:w="4519" w:type="dxa"/>
          </w:tcPr>
          <w:p w14:paraId="38CBAE3C" w14:textId="4749267F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Szerokość</w:t>
            </w:r>
          </w:p>
        </w:tc>
        <w:tc>
          <w:tcPr>
            <w:tcW w:w="3839" w:type="dxa"/>
          </w:tcPr>
          <w:p w14:paraId="78E81101" w14:textId="0350EB04" w:rsidR="007C39B4" w:rsidRPr="00163AE7" w:rsidRDefault="007C39B4" w:rsidP="007C39B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163AE7">
              <w:rPr>
                <w:rFonts w:cstheme="minorHAnsi"/>
              </w:rPr>
              <w:t>178 mm</w:t>
            </w:r>
          </w:p>
        </w:tc>
      </w:tr>
    </w:tbl>
    <w:p w14:paraId="75C7151F" w14:textId="6E8DB76D" w:rsidR="007C39B4" w:rsidRPr="00583FF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rPr>
          <w:rFonts w:cstheme="minorHAnsi"/>
        </w:rPr>
      </w:pPr>
      <w:r w:rsidRPr="00163AE7">
        <w:rPr>
          <w:rFonts w:cstheme="minorHAnsi"/>
        </w:rPr>
        <w:t xml:space="preserve">laminat meblowy: </w:t>
      </w:r>
      <w:r w:rsidR="007C39B4" w:rsidRPr="00163AE7">
        <w:rPr>
          <w:rFonts w:cstheme="minorHAnsi"/>
        </w:rPr>
        <w:t>Jasny Dąb Nagano zgodnie ze specyfika</w:t>
      </w:r>
    </w:p>
    <w:p w14:paraId="69D1813A" w14:textId="77771F3A" w:rsidR="003727F8" w:rsidRPr="00583FF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rPr>
          <w:rFonts w:cstheme="minorHAnsi"/>
        </w:rPr>
      </w:pPr>
      <w:proofErr w:type="spellStart"/>
      <w:r w:rsidRPr="00163AE7">
        <w:rPr>
          <w:rFonts w:cstheme="minorHAnsi"/>
        </w:rPr>
        <w:t>Kronspan</w:t>
      </w:r>
      <w:proofErr w:type="spellEnd"/>
      <w:r w:rsidRPr="00163AE7">
        <w:rPr>
          <w:rFonts w:cstheme="minorHAnsi"/>
        </w:rPr>
        <w:t xml:space="preserve"> Nagano </w:t>
      </w:r>
      <w:proofErr w:type="spellStart"/>
      <w:r w:rsidRPr="00163AE7">
        <w:rPr>
          <w:rFonts w:cstheme="minorHAnsi"/>
        </w:rPr>
        <w:t>Oak</w:t>
      </w:r>
      <w:proofErr w:type="spellEnd"/>
      <w:r w:rsidRPr="00163AE7">
        <w:rPr>
          <w:rFonts w:cstheme="minorHAnsi"/>
        </w:rPr>
        <w:t xml:space="preserve"> 8431 SN</w:t>
      </w:r>
    </w:p>
    <w:p w14:paraId="7785526A" w14:textId="7A262113" w:rsidR="003727F8" w:rsidRPr="00163AE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rPr>
          <w:rFonts w:eastAsia="HiddenHorzOCR" w:cstheme="minorHAnsi"/>
        </w:rPr>
      </w:pPr>
      <w:r w:rsidRPr="00163AE7">
        <w:rPr>
          <w:rFonts w:cstheme="minorHAnsi"/>
        </w:rPr>
        <w:t>tkanina tapicerki: (szaroniebieski)</w:t>
      </w:r>
      <w:r w:rsidR="00763143" w:rsidRPr="00163AE7">
        <w:rPr>
          <w:rFonts w:cstheme="minorHAnsi"/>
        </w:rPr>
        <w:t xml:space="preserve"> zgodnie ze specyfikacją </w:t>
      </w: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3402"/>
        <w:gridCol w:w="4814"/>
      </w:tblGrid>
      <w:tr w:rsidR="00163AE7" w:rsidRPr="00163AE7" w14:paraId="549BCDB6" w14:textId="77777777" w:rsidTr="00583FF7">
        <w:tc>
          <w:tcPr>
            <w:tcW w:w="3402" w:type="dxa"/>
          </w:tcPr>
          <w:p w14:paraId="2058B3B5" w14:textId="2685D2AB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Skład</w:t>
            </w:r>
          </w:p>
        </w:tc>
        <w:tc>
          <w:tcPr>
            <w:tcW w:w="4814" w:type="dxa"/>
          </w:tcPr>
          <w:p w14:paraId="05F2F489" w14:textId="757B6E48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100% PES</w:t>
            </w:r>
          </w:p>
        </w:tc>
      </w:tr>
      <w:tr w:rsidR="00163AE7" w:rsidRPr="00163AE7" w14:paraId="34CD8076" w14:textId="77777777" w:rsidTr="00583FF7">
        <w:tc>
          <w:tcPr>
            <w:tcW w:w="3402" w:type="dxa"/>
          </w:tcPr>
          <w:p w14:paraId="782FA3D1" w14:textId="1D1BB55E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Gramatura</w:t>
            </w:r>
          </w:p>
        </w:tc>
        <w:tc>
          <w:tcPr>
            <w:tcW w:w="4814" w:type="dxa"/>
          </w:tcPr>
          <w:p w14:paraId="56AC8DEC" w14:textId="61B8B175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400 g/m² ± 5%</w:t>
            </w:r>
          </w:p>
        </w:tc>
      </w:tr>
      <w:tr w:rsidR="00163AE7" w:rsidRPr="00163AE7" w14:paraId="467EB175" w14:textId="77777777" w:rsidTr="00583FF7">
        <w:tc>
          <w:tcPr>
            <w:tcW w:w="3402" w:type="dxa"/>
          </w:tcPr>
          <w:p w14:paraId="4AC5EDA8" w14:textId="38137B48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Odporność na ścieranie</w:t>
            </w:r>
          </w:p>
        </w:tc>
        <w:tc>
          <w:tcPr>
            <w:tcW w:w="4814" w:type="dxa"/>
          </w:tcPr>
          <w:p w14:paraId="263B281D" w14:textId="42B5ECF6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100 000 suwów, PN-EN ISO 12947-2:2017-02</w:t>
            </w:r>
          </w:p>
        </w:tc>
      </w:tr>
      <w:tr w:rsidR="00163AE7" w:rsidRPr="00163AE7" w14:paraId="4CE89758" w14:textId="77777777" w:rsidTr="00583FF7">
        <w:tc>
          <w:tcPr>
            <w:tcW w:w="3402" w:type="dxa"/>
          </w:tcPr>
          <w:p w14:paraId="056AB5F1" w14:textId="15D96CA3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 xml:space="preserve">Mechacenie i </w:t>
            </w:r>
            <w:proofErr w:type="spellStart"/>
            <w:r w:rsidRPr="00163AE7">
              <w:rPr>
                <w:rFonts w:cstheme="minorHAnsi"/>
              </w:rPr>
              <w:t>pilling</w:t>
            </w:r>
            <w:proofErr w:type="spellEnd"/>
          </w:p>
        </w:tc>
        <w:tc>
          <w:tcPr>
            <w:tcW w:w="4814" w:type="dxa"/>
          </w:tcPr>
          <w:p w14:paraId="69D28942" w14:textId="4F8765A2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4-5, PN-EN ISO 12945-2:2002</w:t>
            </w:r>
          </w:p>
        </w:tc>
      </w:tr>
      <w:tr w:rsidR="00583FF7" w:rsidRPr="00163AE7" w14:paraId="22DBE93E" w14:textId="77777777" w:rsidTr="00583FF7">
        <w:tc>
          <w:tcPr>
            <w:tcW w:w="3402" w:type="dxa"/>
          </w:tcPr>
          <w:p w14:paraId="1202FA2A" w14:textId="2F958DAA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Trudnopalność</w:t>
            </w:r>
          </w:p>
        </w:tc>
        <w:tc>
          <w:tcPr>
            <w:tcW w:w="4814" w:type="dxa"/>
          </w:tcPr>
          <w:p w14:paraId="1743E604" w14:textId="53058232" w:rsidR="00763143" w:rsidRPr="00163AE7" w:rsidRDefault="00763143" w:rsidP="007631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eastAsia="HiddenHorzOCR" w:cstheme="minorHAnsi"/>
              </w:rPr>
            </w:pPr>
            <w:r w:rsidRPr="00163AE7">
              <w:rPr>
                <w:rFonts w:cstheme="minorHAnsi"/>
              </w:rPr>
              <w:t>BS 5852 Part 1 Source 1-2</w:t>
            </w:r>
          </w:p>
        </w:tc>
      </w:tr>
    </w:tbl>
    <w:p w14:paraId="63D9FC56" w14:textId="77777777" w:rsidR="00763143" w:rsidRPr="00163AE7" w:rsidRDefault="00763143" w:rsidP="00763143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eastAsia="HiddenHorzOCR" w:cstheme="minorHAnsi"/>
        </w:rPr>
      </w:pPr>
    </w:p>
    <w:p w14:paraId="5B3AB64C" w14:textId="4E167095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cstheme="minorHAnsi"/>
        </w:rPr>
        <w:t>Kanapa poz.1</w:t>
      </w:r>
      <w:r w:rsidR="005614E3" w:rsidRPr="00163AE7">
        <w:rPr>
          <w:rFonts w:cstheme="minorHAnsi"/>
        </w:rPr>
        <w:t xml:space="preserve"> </w:t>
      </w:r>
      <w:r w:rsidRPr="00163AE7">
        <w:rPr>
          <w:rFonts w:cstheme="minorHAnsi"/>
        </w:rPr>
        <w:t xml:space="preserve">wg </w:t>
      </w:r>
      <w:r w:rsidRPr="00163AE7">
        <w:rPr>
          <w:rFonts w:eastAsia="HiddenHorzOCR" w:cstheme="minorHAnsi"/>
        </w:rPr>
        <w:t xml:space="preserve">istniejącej </w:t>
      </w:r>
      <w:r w:rsidRPr="00163AE7">
        <w:rPr>
          <w:rFonts w:cstheme="minorHAnsi"/>
        </w:rPr>
        <w:t xml:space="preserve">na statku, ze skrzyniami z </w:t>
      </w:r>
      <w:r w:rsidRPr="00163AE7">
        <w:rPr>
          <w:rFonts w:eastAsia="HiddenHorzOCR" w:cstheme="minorHAnsi"/>
        </w:rPr>
        <w:t xml:space="preserve">dostępem </w:t>
      </w:r>
      <w:r w:rsidRPr="00163AE7">
        <w:rPr>
          <w:rFonts w:cstheme="minorHAnsi"/>
        </w:rPr>
        <w:t>od g</w:t>
      </w:r>
      <w:r w:rsidR="00763143" w:rsidRPr="00163AE7">
        <w:rPr>
          <w:rFonts w:cstheme="minorHAnsi"/>
        </w:rPr>
        <w:t>ó</w:t>
      </w:r>
      <w:r w:rsidRPr="00163AE7">
        <w:rPr>
          <w:rFonts w:cstheme="minorHAnsi"/>
        </w:rPr>
        <w:t>ry po podniesieniu</w:t>
      </w:r>
      <w:r w:rsidR="005614E3" w:rsidRPr="00163AE7">
        <w:rPr>
          <w:rFonts w:cstheme="minorHAnsi"/>
        </w:rPr>
        <w:t xml:space="preserve"> </w:t>
      </w:r>
      <w:r w:rsidRPr="00163AE7">
        <w:rPr>
          <w:rFonts w:cstheme="minorHAnsi"/>
        </w:rPr>
        <w:t xml:space="preserve">siedziska. </w:t>
      </w:r>
      <w:r w:rsidRPr="00163AE7">
        <w:rPr>
          <w:rFonts w:eastAsia="HiddenHorzOCR" w:cstheme="minorHAnsi"/>
        </w:rPr>
        <w:t xml:space="preserve">Wysokość </w:t>
      </w:r>
      <w:r w:rsidRPr="00C15038">
        <w:rPr>
          <w:rFonts w:eastAsia="HiddenHorzOCR" w:cstheme="minorHAnsi"/>
        </w:rPr>
        <w:t>siedziska</w:t>
      </w:r>
      <w:r w:rsidR="005614E3" w:rsidRPr="00163AE7">
        <w:rPr>
          <w:rFonts w:eastAsia="HiddenHorzOCR" w:cstheme="minorHAnsi"/>
        </w:rPr>
        <w:t xml:space="preserve"> ok 43 cm ( bez tapicerki) </w:t>
      </w:r>
      <w:r w:rsidRPr="00C15038">
        <w:rPr>
          <w:rFonts w:eastAsia="HiddenHorzOCR" w:cstheme="minorHAnsi"/>
        </w:rPr>
        <w:t xml:space="preserve"> aby </w:t>
      </w:r>
      <w:r w:rsidRPr="00163AE7">
        <w:rPr>
          <w:rFonts w:eastAsia="HiddenHorzOCR" w:cstheme="minorHAnsi"/>
        </w:rPr>
        <w:t xml:space="preserve">umożliwić </w:t>
      </w:r>
      <w:r w:rsidRPr="00C15038">
        <w:rPr>
          <w:rFonts w:eastAsia="HiddenHorzOCR" w:cstheme="minorHAnsi"/>
        </w:rPr>
        <w:t xml:space="preserve">komfortowe </w:t>
      </w:r>
      <w:r w:rsidRPr="00163AE7">
        <w:rPr>
          <w:rFonts w:eastAsia="HiddenHorzOCR" w:cstheme="minorHAnsi"/>
        </w:rPr>
        <w:t>spożywanie</w:t>
      </w:r>
      <w:r w:rsidR="005614E3" w:rsidRPr="00163AE7">
        <w:rPr>
          <w:rFonts w:eastAsia="HiddenHorzOCR" w:cstheme="minorHAnsi"/>
        </w:rPr>
        <w:t xml:space="preserve"> </w:t>
      </w:r>
      <w:r w:rsidRPr="00163AE7">
        <w:rPr>
          <w:rFonts w:eastAsia="HiddenHorzOCR" w:cstheme="minorHAnsi"/>
        </w:rPr>
        <w:t xml:space="preserve">posiłku </w:t>
      </w:r>
      <w:r w:rsidRPr="00C15038">
        <w:rPr>
          <w:rFonts w:eastAsia="HiddenHorzOCR" w:cstheme="minorHAnsi"/>
        </w:rPr>
        <w:t>przy stole. Kanapa poz.</w:t>
      </w:r>
      <w:r w:rsidR="005614E3" w:rsidRPr="00C15038">
        <w:rPr>
          <w:rFonts w:eastAsia="HiddenHorzOCR" w:cstheme="minorHAnsi"/>
        </w:rPr>
        <w:t xml:space="preserve">2 wg planu mesy skrócona do 2 siedzisk. </w:t>
      </w:r>
      <w:r w:rsidRPr="00C15038">
        <w:rPr>
          <w:rFonts w:eastAsia="HiddenHorzOCR" w:cstheme="minorHAnsi"/>
        </w:rPr>
        <w:t xml:space="preserve">Wszystkie blaty </w:t>
      </w:r>
      <w:r w:rsidRPr="00163AE7">
        <w:rPr>
          <w:rFonts w:eastAsia="HiddenHorzOCR" w:cstheme="minorHAnsi"/>
        </w:rPr>
        <w:t>wykończyć listwą sztormową doczołową.</w:t>
      </w:r>
    </w:p>
    <w:p w14:paraId="7B5686E1" w14:textId="2B623024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 xml:space="preserve">Szafki i szuflady </w:t>
      </w:r>
      <w:r w:rsidRPr="00163AE7">
        <w:rPr>
          <w:rFonts w:eastAsia="HiddenHorzOCR" w:cstheme="minorHAnsi"/>
        </w:rPr>
        <w:t xml:space="preserve">zabezpieczyć </w:t>
      </w:r>
      <w:r w:rsidRPr="00C15038">
        <w:rPr>
          <w:rFonts w:eastAsia="HiddenHorzOCR" w:cstheme="minorHAnsi"/>
        </w:rPr>
        <w:t xml:space="preserve">przed samoczynnym otwieraniem, </w:t>
      </w:r>
      <w:r w:rsidRPr="00163AE7">
        <w:rPr>
          <w:rFonts w:eastAsia="HiddenHorzOCR" w:cstheme="minorHAnsi"/>
        </w:rPr>
        <w:t xml:space="preserve">wyposażyć </w:t>
      </w:r>
      <w:r w:rsidRPr="00C15038">
        <w:rPr>
          <w:rFonts w:eastAsia="HiddenHorzOCR" w:cstheme="minorHAnsi"/>
        </w:rPr>
        <w:t xml:space="preserve">w </w:t>
      </w:r>
      <w:r w:rsidRPr="00163AE7">
        <w:rPr>
          <w:rFonts w:eastAsia="HiddenHorzOCR" w:cstheme="minorHAnsi"/>
        </w:rPr>
        <w:t xml:space="preserve">krawędziowe </w:t>
      </w:r>
      <w:r w:rsidRPr="00C15038">
        <w:rPr>
          <w:rFonts w:eastAsia="HiddenHorzOCR" w:cstheme="minorHAnsi"/>
        </w:rPr>
        <w:t>listwy</w:t>
      </w:r>
      <w:r w:rsidR="005614E3" w:rsidRPr="00C15038">
        <w:rPr>
          <w:rFonts w:eastAsia="HiddenHorzOCR" w:cstheme="minorHAnsi"/>
        </w:rPr>
        <w:t xml:space="preserve"> </w:t>
      </w:r>
      <w:r w:rsidRPr="00163AE7">
        <w:rPr>
          <w:rFonts w:eastAsia="HiddenHorzOCR" w:cstheme="minorHAnsi"/>
        </w:rPr>
        <w:t xml:space="preserve">sztormujące </w:t>
      </w:r>
      <w:r w:rsidRPr="00C15038">
        <w:rPr>
          <w:rFonts w:eastAsia="HiddenHorzOCR" w:cstheme="minorHAnsi"/>
        </w:rPr>
        <w:t xml:space="preserve">na </w:t>
      </w:r>
      <w:r w:rsidRPr="00163AE7">
        <w:rPr>
          <w:rFonts w:eastAsia="HiddenHorzOCR" w:cstheme="minorHAnsi"/>
        </w:rPr>
        <w:t xml:space="preserve">każdej </w:t>
      </w:r>
      <w:r w:rsidRPr="00C15038">
        <w:rPr>
          <w:rFonts w:eastAsia="HiddenHorzOCR" w:cstheme="minorHAnsi"/>
        </w:rPr>
        <w:t xml:space="preserve">z </w:t>
      </w:r>
      <w:r w:rsidRPr="00163AE7">
        <w:rPr>
          <w:rFonts w:eastAsia="HiddenHorzOCR" w:cstheme="minorHAnsi"/>
        </w:rPr>
        <w:t>p</w:t>
      </w:r>
      <w:r w:rsidR="005614E3" w:rsidRPr="00163AE7">
        <w:rPr>
          <w:rFonts w:eastAsia="HiddenHorzOCR" w:cstheme="minorHAnsi"/>
        </w:rPr>
        <w:t>ó</w:t>
      </w:r>
      <w:r w:rsidRPr="00163AE7">
        <w:rPr>
          <w:rFonts w:eastAsia="HiddenHorzOCR" w:cstheme="minorHAnsi"/>
        </w:rPr>
        <w:t xml:space="preserve">łek </w:t>
      </w:r>
      <w:r w:rsidRPr="00C15038">
        <w:rPr>
          <w:rFonts w:eastAsia="HiddenHorzOCR" w:cstheme="minorHAnsi"/>
        </w:rPr>
        <w:t xml:space="preserve">oraz wyjmowane listwy </w:t>
      </w:r>
      <w:r w:rsidRPr="00163AE7">
        <w:rPr>
          <w:rFonts w:eastAsia="HiddenHorzOCR" w:cstheme="minorHAnsi"/>
        </w:rPr>
        <w:t xml:space="preserve">sztormujące powyżej każdej </w:t>
      </w:r>
      <w:r w:rsidR="00C15038">
        <w:rPr>
          <w:rFonts w:eastAsia="HiddenHorzOCR" w:cstheme="minorHAnsi"/>
        </w:rPr>
        <w:br/>
      </w:r>
      <w:r w:rsidRPr="00C15038">
        <w:rPr>
          <w:rFonts w:eastAsia="HiddenHorzOCR" w:cstheme="minorHAnsi"/>
        </w:rPr>
        <w:t xml:space="preserve">z </w:t>
      </w:r>
      <w:r w:rsidRPr="00163AE7">
        <w:rPr>
          <w:rFonts w:eastAsia="HiddenHorzOCR" w:cstheme="minorHAnsi"/>
        </w:rPr>
        <w:t>p</w:t>
      </w:r>
      <w:r w:rsidR="005614E3" w:rsidRPr="00163AE7">
        <w:rPr>
          <w:rFonts w:eastAsia="HiddenHorzOCR" w:cstheme="minorHAnsi"/>
        </w:rPr>
        <w:t>ó</w:t>
      </w:r>
      <w:r w:rsidRPr="00163AE7">
        <w:rPr>
          <w:rFonts w:eastAsia="HiddenHorzOCR" w:cstheme="minorHAnsi"/>
        </w:rPr>
        <w:t>łek</w:t>
      </w:r>
      <w:r w:rsidR="005614E3" w:rsidRPr="00163AE7">
        <w:rPr>
          <w:rFonts w:eastAsia="HiddenHorzOCR" w:cstheme="minorHAnsi"/>
        </w:rPr>
        <w:t xml:space="preserve">. </w:t>
      </w:r>
      <w:r w:rsidR="005614E3" w:rsidRPr="00C15038">
        <w:rPr>
          <w:rFonts w:eastAsia="HiddenHorzOCR" w:cstheme="minorHAnsi"/>
        </w:rPr>
        <w:t xml:space="preserve">Szuflady montowane na prowadnicach z systemami </w:t>
      </w:r>
      <w:proofErr w:type="spellStart"/>
      <w:r w:rsidR="005614E3" w:rsidRPr="00C15038">
        <w:rPr>
          <w:rFonts w:eastAsia="HiddenHorzOCR" w:cstheme="minorHAnsi"/>
        </w:rPr>
        <w:t>push</w:t>
      </w:r>
      <w:proofErr w:type="spellEnd"/>
      <w:r w:rsidR="005614E3" w:rsidRPr="00C15038">
        <w:rPr>
          <w:rFonts w:eastAsia="HiddenHorzOCR" w:cstheme="minorHAnsi"/>
        </w:rPr>
        <w:t xml:space="preserve"> to open oraz mechanizmami </w:t>
      </w:r>
      <w:proofErr w:type="spellStart"/>
      <w:r w:rsidR="005614E3" w:rsidRPr="00C15038">
        <w:rPr>
          <w:rFonts w:eastAsia="HiddenHorzOCR" w:cstheme="minorHAnsi"/>
        </w:rPr>
        <w:t>samodociągu</w:t>
      </w:r>
      <w:proofErr w:type="spellEnd"/>
      <w:r w:rsidR="00C15038" w:rsidRPr="00C15038">
        <w:rPr>
          <w:rFonts w:eastAsia="HiddenHorzOCR" w:cstheme="minorHAnsi"/>
        </w:rPr>
        <w:t xml:space="preserve"> – </w:t>
      </w:r>
      <w:r w:rsidR="005614E3" w:rsidRPr="00C15038">
        <w:rPr>
          <w:rFonts w:eastAsia="HiddenHorzOCR" w:cstheme="minorHAnsi"/>
        </w:rPr>
        <w:t>system</w:t>
      </w:r>
      <w:r w:rsidR="00C15038" w:rsidRPr="00C15038">
        <w:rPr>
          <w:rFonts w:eastAsia="HiddenHorzOCR" w:cstheme="minorHAnsi"/>
        </w:rPr>
        <w:t>,</w:t>
      </w:r>
      <w:r w:rsidR="005614E3" w:rsidRPr="00C15038">
        <w:rPr>
          <w:rFonts w:eastAsia="HiddenHorzOCR" w:cstheme="minorHAnsi"/>
        </w:rPr>
        <w:t xml:space="preserve"> który spowoduje że szuflady nie będą się samoczynnie otwierać </w:t>
      </w:r>
      <w:r w:rsidR="00C15038" w:rsidRPr="00C15038">
        <w:rPr>
          <w:rFonts w:eastAsia="HiddenHorzOCR" w:cstheme="minorHAnsi"/>
        </w:rPr>
        <w:br/>
      </w:r>
      <w:r w:rsidR="005614E3" w:rsidRPr="00C15038">
        <w:rPr>
          <w:rFonts w:eastAsia="HiddenHorzOCR" w:cstheme="minorHAnsi"/>
        </w:rPr>
        <w:t>w sposób niekontrolowany oraz system</w:t>
      </w:r>
      <w:r w:rsidR="00C15038" w:rsidRPr="00C15038">
        <w:rPr>
          <w:rFonts w:eastAsia="HiddenHorzOCR" w:cstheme="minorHAnsi"/>
        </w:rPr>
        <w:t>,</w:t>
      </w:r>
      <w:r w:rsidR="005614E3" w:rsidRPr="00C15038">
        <w:rPr>
          <w:rFonts w:eastAsia="HiddenHorzOCR" w:cstheme="minorHAnsi"/>
        </w:rPr>
        <w:t xml:space="preserve"> który będzie automatycznie domykał szuflad</w:t>
      </w:r>
      <w:r w:rsidR="00C15038" w:rsidRPr="00C15038">
        <w:rPr>
          <w:rFonts w:eastAsia="HiddenHorzOCR" w:cstheme="minorHAnsi"/>
        </w:rPr>
        <w:t>y</w:t>
      </w:r>
      <w:r w:rsidR="005614E3" w:rsidRPr="00C15038">
        <w:rPr>
          <w:rFonts w:eastAsia="HiddenHorzOCR" w:cstheme="minorHAnsi"/>
        </w:rPr>
        <w:t>.</w:t>
      </w:r>
    </w:p>
    <w:p w14:paraId="4032B73D" w14:textId="77777777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t xml:space="preserve">Istniejące </w:t>
      </w:r>
      <w:r w:rsidRPr="00C15038">
        <w:rPr>
          <w:rFonts w:eastAsia="HiddenHorzOCR" w:cstheme="minorHAnsi"/>
        </w:rPr>
        <w:t xml:space="preserve">na statku </w:t>
      </w:r>
      <w:r w:rsidRPr="00163AE7">
        <w:rPr>
          <w:rFonts w:eastAsia="HiddenHorzOCR" w:cstheme="minorHAnsi"/>
        </w:rPr>
        <w:t xml:space="preserve">krzesła </w:t>
      </w:r>
      <w:r w:rsidRPr="00C15038">
        <w:rPr>
          <w:rFonts w:eastAsia="HiddenHorzOCR" w:cstheme="minorHAnsi"/>
        </w:rPr>
        <w:t xml:space="preserve">drewniane 3 szt. </w:t>
      </w:r>
      <w:r w:rsidRPr="00163AE7">
        <w:rPr>
          <w:rFonts w:eastAsia="HiddenHorzOCR" w:cstheme="minorHAnsi"/>
        </w:rPr>
        <w:t xml:space="preserve">obić </w:t>
      </w:r>
      <w:r w:rsidRPr="00C15038">
        <w:rPr>
          <w:rFonts w:eastAsia="HiddenHorzOCR" w:cstheme="minorHAnsi"/>
        </w:rPr>
        <w:t xml:space="preserve">nowym </w:t>
      </w:r>
      <w:r w:rsidRPr="00163AE7">
        <w:rPr>
          <w:rFonts w:eastAsia="HiddenHorzOCR" w:cstheme="minorHAnsi"/>
        </w:rPr>
        <w:t xml:space="preserve">materiałem, tożsamym </w:t>
      </w:r>
      <w:r w:rsidRPr="00C15038">
        <w:rPr>
          <w:rFonts w:eastAsia="HiddenHorzOCR" w:cstheme="minorHAnsi"/>
        </w:rPr>
        <w:t xml:space="preserve">z </w:t>
      </w:r>
      <w:r w:rsidRPr="00163AE7">
        <w:rPr>
          <w:rFonts w:eastAsia="HiddenHorzOCR" w:cstheme="minorHAnsi"/>
        </w:rPr>
        <w:t xml:space="preserve">tapicerką </w:t>
      </w:r>
      <w:r w:rsidRPr="00C15038">
        <w:rPr>
          <w:rFonts w:eastAsia="HiddenHorzOCR" w:cstheme="minorHAnsi"/>
        </w:rPr>
        <w:t>sofy.</w:t>
      </w:r>
    </w:p>
    <w:p w14:paraId="2EE6AD01" w14:textId="77777777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t xml:space="preserve">Przewidzieć </w:t>
      </w:r>
      <w:r w:rsidRPr="00C15038">
        <w:rPr>
          <w:rFonts w:eastAsia="HiddenHorzOCR" w:cstheme="minorHAnsi"/>
        </w:rPr>
        <w:t xml:space="preserve">sztormowanie </w:t>
      </w:r>
      <w:r w:rsidRPr="00163AE7">
        <w:rPr>
          <w:rFonts w:eastAsia="HiddenHorzOCR" w:cstheme="minorHAnsi"/>
        </w:rPr>
        <w:t xml:space="preserve">krzeseł </w:t>
      </w:r>
      <w:r w:rsidRPr="00C15038">
        <w:rPr>
          <w:rFonts w:eastAsia="HiddenHorzOCR" w:cstheme="minorHAnsi"/>
        </w:rPr>
        <w:t>w postaci ekspandera gumowego montowanego na zaczepy pod blatem.</w:t>
      </w:r>
    </w:p>
    <w:p w14:paraId="5A166A1C" w14:textId="77777777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lastRenderedPageBreak/>
        <w:t xml:space="preserve">Wykonać </w:t>
      </w:r>
      <w:r w:rsidRPr="00C15038">
        <w:rPr>
          <w:rFonts w:eastAsia="HiddenHorzOCR" w:cstheme="minorHAnsi"/>
        </w:rPr>
        <w:t xml:space="preserve">nowe </w:t>
      </w:r>
      <w:proofErr w:type="spellStart"/>
      <w:r w:rsidRPr="00C15038">
        <w:rPr>
          <w:rFonts w:eastAsia="HiddenHorzOCR" w:cstheme="minorHAnsi"/>
        </w:rPr>
        <w:t>olistwowanie</w:t>
      </w:r>
      <w:proofErr w:type="spellEnd"/>
      <w:r w:rsidRPr="00C15038">
        <w:rPr>
          <w:rFonts w:eastAsia="HiddenHorzOCR" w:cstheme="minorHAnsi"/>
        </w:rPr>
        <w:t xml:space="preserve"> </w:t>
      </w:r>
      <w:r w:rsidRPr="00163AE7">
        <w:rPr>
          <w:rFonts w:eastAsia="HiddenHorzOCR" w:cstheme="minorHAnsi"/>
        </w:rPr>
        <w:t xml:space="preserve">zewnętrznej krawędzi wnęk </w:t>
      </w:r>
      <w:r w:rsidRPr="00C15038">
        <w:rPr>
          <w:rFonts w:eastAsia="HiddenHorzOCR" w:cstheme="minorHAnsi"/>
        </w:rPr>
        <w:t xml:space="preserve">okiennych za </w:t>
      </w:r>
      <w:r w:rsidRPr="00163AE7">
        <w:rPr>
          <w:rFonts w:eastAsia="HiddenHorzOCR" w:cstheme="minorHAnsi"/>
        </w:rPr>
        <w:t xml:space="preserve">pomocą </w:t>
      </w:r>
      <w:r w:rsidRPr="00C15038">
        <w:rPr>
          <w:rFonts w:eastAsia="HiddenHorzOCR" w:cstheme="minorHAnsi"/>
        </w:rPr>
        <w:t>listew drewnianych</w:t>
      </w:r>
      <w:r w:rsidR="005614E3" w:rsidRPr="00C15038">
        <w:rPr>
          <w:rFonts w:eastAsia="HiddenHorzOCR" w:cstheme="minorHAnsi"/>
        </w:rPr>
        <w:t xml:space="preserve"> </w:t>
      </w:r>
      <w:r w:rsidRPr="00C15038">
        <w:rPr>
          <w:rFonts w:eastAsia="HiddenHorzOCR" w:cstheme="minorHAnsi"/>
        </w:rPr>
        <w:t xml:space="preserve">lakierowanych, w kolorystyce dopasowanej do </w:t>
      </w:r>
      <w:r w:rsidRPr="00163AE7">
        <w:rPr>
          <w:rFonts w:eastAsia="HiddenHorzOCR" w:cstheme="minorHAnsi"/>
        </w:rPr>
        <w:t xml:space="preserve">pozostałych </w:t>
      </w:r>
      <w:r w:rsidRPr="00C15038">
        <w:rPr>
          <w:rFonts w:eastAsia="HiddenHorzOCR" w:cstheme="minorHAnsi"/>
        </w:rPr>
        <w:t xml:space="preserve">element6w </w:t>
      </w:r>
      <w:proofErr w:type="spellStart"/>
      <w:r w:rsidRPr="00C15038">
        <w:rPr>
          <w:rFonts w:eastAsia="HiddenHorzOCR" w:cstheme="minorHAnsi"/>
        </w:rPr>
        <w:t>olistwowania</w:t>
      </w:r>
      <w:proofErr w:type="spellEnd"/>
      <w:r w:rsidRPr="00C15038">
        <w:rPr>
          <w:rFonts w:eastAsia="HiddenHorzOCR" w:cstheme="minorHAnsi"/>
        </w:rPr>
        <w:t xml:space="preserve"> mebli.</w:t>
      </w:r>
    </w:p>
    <w:p w14:paraId="5A46E2B8" w14:textId="77777777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t xml:space="preserve">Podłogę </w:t>
      </w:r>
      <w:r w:rsidRPr="00C15038">
        <w:rPr>
          <w:rFonts w:eastAsia="HiddenHorzOCR" w:cstheme="minorHAnsi"/>
        </w:rPr>
        <w:t xml:space="preserve">na styku z szalunkiem </w:t>
      </w:r>
      <w:r w:rsidRPr="00163AE7">
        <w:rPr>
          <w:rFonts w:eastAsia="HiddenHorzOCR" w:cstheme="minorHAnsi"/>
        </w:rPr>
        <w:t xml:space="preserve">wykończyć listwą przypodłogową, </w:t>
      </w:r>
      <w:r w:rsidRPr="00C15038">
        <w:rPr>
          <w:rFonts w:eastAsia="HiddenHorzOCR" w:cstheme="minorHAnsi"/>
        </w:rPr>
        <w:t xml:space="preserve">w miejscach </w:t>
      </w:r>
      <w:r w:rsidRPr="00163AE7">
        <w:rPr>
          <w:rFonts w:eastAsia="HiddenHorzOCR" w:cstheme="minorHAnsi"/>
        </w:rPr>
        <w:t xml:space="preserve">nieosłoniętych </w:t>
      </w:r>
      <w:r w:rsidRPr="00C15038">
        <w:rPr>
          <w:rFonts w:eastAsia="HiddenHorzOCR" w:cstheme="minorHAnsi"/>
        </w:rPr>
        <w:t>meblami.</w:t>
      </w:r>
    </w:p>
    <w:p w14:paraId="3FF88C28" w14:textId="77777777" w:rsidR="005614E3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 xml:space="preserve">W szafce poz.6 </w:t>
      </w:r>
      <w:r w:rsidRPr="00163AE7">
        <w:rPr>
          <w:rFonts w:eastAsia="HiddenHorzOCR" w:cstheme="minorHAnsi"/>
        </w:rPr>
        <w:t xml:space="preserve">zabudować istniejący </w:t>
      </w:r>
      <w:r w:rsidRPr="00C15038">
        <w:rPr>
          <w:rFonts w:eastAsia="HiddenHorzOCR" w:cstheme="minorHAnsi"/>
        </w:rPr>
        <w:t xml:space="preserve">na statku </w:t>
      </w:r>
      <w:r w:rsidRPr="00163AE7">
        <w:rPr>
          <w:rFonts w:eastAsia="HiddenHorzOCR" w:cstheme="minorHAnsi"/>
        </w:rPr>
        <w:t xml:space="preserve">żyrokompas. </w:t>
      </w:r>
      <w:r w:rsidRPr="00C15038">
        <w:rPr>
          <w:rFonts w:eastAsia="HiddenHorzOCR" w:cstheme="minorHAnsi"/>
        </w:rPr>
        <w:t xml:space="preserve">Konstrukcja szafki ma </w:t>
      </w:r>
      <w:r w:rsidRPr="00163AE7">
        <w:rPr>
          <w:rFonts w:eastAsia="HiddenHorzOCR" w:cstheme="minorHAnsi"/>
        </w:rPr>
        <w:t>mieć możliwość</w:t>
      </w:r>
      <w:r w:rsidR="005614E3" w:rsidRPr="00163AE7">
        <w:rPr>
          <w:rFonts w:eastAsia="HiddenHorzOCR" w:cstheme="minorHAnsi"/>
        </w:rPr>
        <w:t xml:space="preserve"> </w:t>
      </w:r>
      <w:r w:rsidRPr="00C15038">
        <w:rPr>
          <w:rFonts w:eastAsia="HiddenHorzOCR" w:cstheme="minorHAnsi"/>
        </w:rPr>
        <w:t xml:space="preserve">odprowadzenia </w:t>
      </w:r>
      <w:r w:rsidRPr="00163AE7">
        <w:rPr>
          <w:rFonts w:eastAsia="HiddenHorzOCR" w:cstheme="minorHAnsi"/>
        </w:rPr>
        <w:t xml:space="preserve">ciepła </w:t>
      </w:r>
      <w:r w:rsidRPr="00C15038">
        <w:rPr>
          <w:rFonts w:eastAsia="HiddenHorzOCR" w:cstheme="minorHAnsi"/>
        </w:rPr>
        <w:t>(kratki wentylacyjne).</w:t>
      </w:r>
    </w:p>
    <w:p w14:paraId="2E3B70C4" w14:textId="77777777" w:rsidR="005614E3" w:rsidRPr="00163AE7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C15038">
        <w:rPr>
          <w:rFonts w:eastAsia="HiddenHorzOCR" w:cstheme="minorHAnsi"/>
        </w:rPr>
        <w:t>Paski LED</w:t>
      </w:r>
      <w:r w:rsidRPr="00163AE7">
        <w:rPr>
          <w:rFonts w:cstheme="minorHAnsi"/>
        </w:rPr>
        <w:t xml:space="preserve"> </w:t>
      </w:r>
      <w:r w:rsidRPr="00163AE7">
        <w:rPr>
          <w:rFonts w:eastAsia="HiddenHorzOCR" w:cstheme="minorHAnsi"/>
        </w:rPr>
        <w:t xml:space="preserve">przewidzieć </w:t>
      </w:r>
      <w:r w:rsidRPr="00163AE7">
        <w:rPr>
          <w:rFonts w:cstheme="minorHAnsi"/>
        </w:rPr>
        <w:t>w 3 miejscach:</w:t>
      </w:r>
      <w:r w:rsidR="005614E3" w:rsidRPr="00163AE7">
        <w:rPr>
          <w:rFonts w:cstheme="minorHAnsi"/>
        </w:rPr>
        <w:t xml:space="preserve"> </w:t>
      </w:r>
    </w:p>
    <w:p w14:paraId="5A120365" w14:textId="27422328" w:rsidR="005614E3" w:rsidRPr="00163AE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jc w:val="both"/>
        <w:rPr>
          <w:rFonts w:cstheme="minorHAnsi"/>
        </w:rPr>
      </w:pPr>
      <w:r w:rsidRPr="00163AE7">
        <w:rPr>
          <w:rFonts w:cstheme="minorHAnsi"/>
        </w:rPr>
        <w:t xml:space="preserve">na styku </w:t>
      </w:r>
      <w:r w:rsidRPr="00163AE7">
        <w:rPr>
          <w:rFonts w:eastAsia="HiddenHorzOCR" w:cstheme="minorHAnsi"/>
        </w:rPr>
        <w:t xml:space="preserve">ściany </w:t>
      </w:r>
      <w:r w:rsidRPr="00163AE7">
        <w:rPr>
          <w:rFonts w:cstheme="minorHAnsi"/>
        </w:rPr>
        <w:t>i sufitu</w:t>
      </w:r>
      <w:r w:rsidR="005614E3" w:rsidRPr="00163AE7">
        <w:rPr>
          <w:rFonts w:cstheme="minorHAnsi"/>
        </w:rPr>
        <w:t xml:space="preserve"> wg planu mesy – załącznik nr 1 do OPZ </w:t>
      </w:r>
    </w:p>
    <w:p w14:paraId="0E505E32" w14:textId="77777777" w:rsidR="009130EF" w:rsidRPr="00163AE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jc w:val="both"/>
        <w:rPr>
          <w:rFonts w:cstheme="minorHAnsi"/>
        </w:rPr>
      </w:pPr>
      <w:r w:rsidRPr="00163AE7">
        <w:rPr>
          <w:rFonts w:cstheme="minorHAnsi"/>
        </w:rPr>
        <w:t xml:space="preserve">za telewizorem </w:t>
      </w:r>
    </w:p>
    <w:p w14:paraId="65D469E2" w14:textId="77777777" w:rsidR="00583FF7" w:rsidRDefault="003727F8" w:rsidP="00583FF7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57"/>
        <w:jc w:val="both"/>
        <w:rPr>
          <w:rFonts w:cstheme="minorHAnsi"/>
        </w:rPr>
      </w:pPr>
      <w:r w:rsidRPr="00163AE7">
        <w:rPr>
          <w:rFonts w:cstheme="minorHAnsi"/>
        </w:rPr>
        <w:t>w cokole szafki RTV</w:t>
      </w:r>
    </w:p>
    <w:p w14:paraId="30177D1A" w14:textId="745B18D4" w:rsidR="009130EF" w:rsidRPr="00583FF7" w:rsidRDefault="003727F8" w:rsidP="00583FF7">
      <w:pPr>
        <w:pStyle w:val="Akapitzlist"/>
        <w:autoSpaceDE w:val="0"/>
        <w:autoSpaceDN w:val="0"/>
        <w:adjustRightInd w:val="0"/>
        <w:spacing w:after="0" w:line="240" w:lineRule="auto"/>
        <w:ind w:left="757"/>
        <w:jc w:val="both"/>
        <w:rPr>
          <w:rFonts w:cstheme="minorHAnsi"/>
        </w:rPr>
      </w:pPr>
      <w:r w:rsidRPr="00583FF7">
        <w:rPr>
          <w:rFonts w:eastAsia="HiddenHorzOCR" w:cstheme="minorHAnsi"/>
        </w:rPr>
        <w:t xml:space="preserve">Każdy </w:t>
      </w:r>
      <w:r w:rsidRPr="00583FF7">
        <w:rPr>
          <w:rFonts w:cstheme="minorHAnsi"/>
        </w:rPr>
        <w:t xml:space="preserve">odcinek </w:t>
      </w:r>
      <w:r w:rsidRPr="00583FF7">
        <w:rPr>
          <w:rFonts w:eastAsia="HiddenHorzOCR" w:cstheme="minorHAnsi"/>
        </w:rPr>
        <w:t xml:space="preserve">zaopatrzyć </w:t>
      </w:r>
      <w:r w:rsidRPr="00583FF7">
        <w:rPr>
          <w:rFonts w:cstheme="minorHAnsi"/>
        </w:rPr>
        <w:t xml:space="preserve">w zasilacz i oddzielny </w:t>
      </w:r>
      <w:r w:rsidRPr="00583FF7">
        <w:rPr>
          <w:rFonts w:eastAsia="HiddenHorzOCR" w:cstheme="minorHAnsi"/>
        </w:rPr>
        <w:t xml:space="preserve">włącznik </w:t>
      </w:r>
      <w:r w:rsidRPr="00583FF7">
        <w:rPr>
          <w:rFonts w:cstheme="minorHAnsi"/>
        </w:rPr>
        <w:t xml:space="preserve">(pokazano na rysunku). </w:t>
      </w:r>
      <w:r w:rsidRPr="00583FF7">
        <w:rPr>
          <w:rFonts w:eastAsia="HiddenHorzOCR" w:cstheme="minorHAnsi"/>
        </w:rPr>
        <w:t xml:space="preserve">Doprowadzić </w:t>
      </w:r>
      <w:r w:rsidRPr="00583FF7">
        <w:rPr>
          <w:rFonts w:cstheme="minorHAnsi"/>
        </w:rPr>
        <w:t>kabel</w:t>
      </w:r>
      <w:r w:rsidR="009130EF" w:rsidRPr="00583FF7">
        <w:rPr>
          <w:rFonts w:cstheme="minorHAnsi"/>
        </w:rPr>
        <w:t xml:space="preserve"> </w:t>
      </w:r>
      <w:r w:rsidRPr="00583FF7">
        <w:rPr>
          <w:rFonts w:eastAsia="HiddenHorzOCR" w:cstheme="minorHAnsi"/>
        </w:rPr>
        <w:t xml:space="preserve">zasilający </w:t>
      </w:r>
      <w:r w:rsidRPr="00583FF7">
        <w:rPr>
          <w:rFonts w:cstheme="minorHAnsi"/>
        </w:rPr>
        <w:t xml:space="preserve">od </w:t>
      </w:r>
      <w:r w:rsidRPr="00583FF7">
        <w:rPr>
          <w:rFonts w:eastAsia="HiddenHorzOCR" w:cstheme="minorHAnsi"/>
        </w:rPr>
        <w:t xml:space="preserve">najbliższego </w:t>
      </w:r>
      <w:r w:rsidR="00A91A1D" w:rsidRPr="00583FF7">
        <w:rPr>
          <w:rFonts w:eastAsia="HiddenHorzOCR" w:cstheme="minorHAnsi"/>
        </w:rPr>
        <w:t>źródła</w:t>
      </w:r>
      <w:r w:rsidRPr="00583FF7">
        <w:rPr>
          <w:rFonts w:eastAsia="HiddenHorzOCR" w:cstheme="minorHAnsi"/>
        </w:rPr>
        <w:t xml:space="preserve">. </w:t>
      </w:r>
      <w:r w:rsidRPr="00583FF7">
        <w:rPr>
          <w:rFonts w:cstheme="minorHAnsi"/>
        </w:rPr>
        <w:t xml:space="preserve">Kable </w:t>
      </w:r>
      <w:r w:rsidRPr="00583FF7">
        <w:rPr>
          <w:rFonts w:eastAsia="HiddenHorzOCR" w:cstheme="minorHAnsi"/>
        </w:rPr>
        <w:t>zamaskować.</w:t>
      </w:r>
    </w:p>
    <w:p w14:paraId="695C3402" w14:textId="77777777" w:rsidR="009130EF" w:rsidRPr="00163AE7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t xml:space="preserve">Pomiędzy wnękami </w:t>
      </w:r>
      <w:r w:rsidRPr="00C15038">
        <w:rPr>
          <w:rFonts w:eastAsia="HiddenHorzOCR" w:cstheme="minorHAnsi"/>
        </w:rPr>
        <w:t xml:space="preserve">bulajowymi </w:t>
      </w:r>
      <w:r w:rsidRPr="00163AE7">
        <w:rPr>
          <w:rFonts w:eastAsia="HiddenHorzOCR" w:cstheme="minorHAnsi"/>
        </w:rPr>
        <w:t xml:space="preserve">zamontować </w:t>
      </w:r>
      <w:r w:rsidRPr="00C15038">
        <w:rPr>
          <w:rFonts w:eastAsia="HiddenHorzOCR" w:cstheme="minorHAnsi"/>
        </w:rPr>
        <w:t xml:space="preserve">kinkiet do </w:t>
      </w:r>
      <w:r w:rsidRPr="00163AE7">
        <w:rPr>
          <w:rFonts w:eastAsia="HiddenHorzOCR" w:cstheme="minorHAnsi"/>
        </w:rPr>
        <w:t xml:space="preserve">podświetlenia </w:t>
      </w:r>
      <w:r w:rsidRPr="00C15038">
        <w:rPr>
          <w:rFonts w:eastAsia="HiddenHorzOCR" w:cstheme="minorHAnsi"/>
        </w:rPr>
        <w:t xml:space="preserve">obrazu. </w:t>
      </w:r>
      <w:r w:rsidRPr="00163AE7">
        <w:rPr>
          <w:rFonts w:eastAsia="HiddenHorzOCR" w:cstheme="minorHAnsi"/>
        </w:rPr>
        <w:t xml:space="preserve">Doprowadzić </w:t>
      </w:r>
      <w:r w:rsidRPr="00C15038">
        <w:rPr>
          <w:rFonts w:eastAsia="HiddenHorzOCR" w:cstheme="minorHAnsi"/>
        </w:rPr>
        <w:t xml:space="preserve">kabel </w:t>
      </w:r>
      <w:r w:rsidRPr="00163AE7">
        <w:rPr>
          <w:rFonts w:eastAsia="HiddenHorzOCR" w:cstheme="minorHAnsi"/>
        </w:rPr>
        <w:t>zasilający</w:t>
      </w:r>
      <w:r w:rsidR="009130EF" w:rsidRPr="00163AE7">
        <w:rPr>
          <w:rFonts w:eastAsia="HiddenHorzOCR" w:cstheme="minorHAnsi"/>
        </w:rPr>
        <w:t xml:space="preserve"> </w:t>
      </w:r>
      <w:r w:rsidRPr="00C15038">
        <w:rPr>
          <w:rFonts w:eastAsia="HiddenHorzOCR" w:cstheme="minorHAnsi"/>
        </w:rPr>
        <w:t xml:space="preserve">oraz </w:t>
      </w:r>
      <w:r w:rsidRPr="00163AE7">
        <w:rPr>
          <w:rFonts w:eastAsia="HiddenHorzOCR" w:cstheme="minorHAnsi"/>
        </w:rPr>
        <w:t>przewidzieć włącznik światła.</w:t>
      </w:r>
    </w:p>
    <w:p w14:paraId="1E01456D" w14:textId="431E1A82" w:rsidR="009130EF" w:rsidRPr="00163AE7" w:rsidRDefault="009B1F9F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>Repetytor</w:t>
      </w:r>
      <w:r w:rsidR="003727F8" w:rsidRPr="00C15038">
        <w:rPr>
          <w:rFonts w:eastAsia="HiddenHorzOCR" w:cstheme="minorHAnsi"/>
        </w:rPr>
        <w:t xml:space="preserve"> </w:t>
      </w:r>
      <w:r w:rsidR="003727F8" w:rsidRPr="00163AE7">
        <w:rPr>
          <w:rFonts w:eastAsia="HiddenHorzOCR" w:cstheme="minorHAnsi"/>
        </w:rPr>
        <w:t xml:space="preserve">mocować </w:t>
      </w:r>
      <w:r w:rsidR="003727F8" w:rsidRPr="00C15038">
        <w:rPr>
          <w:rFonts w:eastAsia="HiddenHorzOCR" w:cstheme="minorHAnsi"/>
        </w:rPr>
        <w:t xml:space="preserve">na podstawie do szafki poz.8. </w:t>
      </w:r>
      <w:r w:rsidR="009130EF" w:rsidRPr="00163AE7">
        <w:rPr>
          <w:rFonts w:eastAsia="HiddenHorzOCR" w:cstheme="minorHAnsi"/>
        </w:rPr>
        <w:t xml:space="preserve">oraz zastosować </w:t>
      </w:r>
      <w:r w:rsidR="003727F8" w:rsidRPr="00C15038">
        <w:rPr>
          <w:rFonts w:eastAsia="HiddenHorzOCR" w:cstheme="minorHAnsi"/>
        </w:rPr>
        <w:t>dodatkowe sztormowanie do szalunku.</w:t>
      </w:r>
    </w:p>
    <w:p w14:paraId="1951BC5B" w14:textId="77777777" w:rsidR="009130EF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 xml:space="preserve">W celach estetycznych </w:t>
      </w:r>
      <w:r w:rsidRPr="00163AE7">
        <w:rPr>
          <w:rFonts w:eastAsia="HiddenHorzOCR" w:cstheme="minorHAnsi"/>
        </w:rPr>
        <w:t xml:space="preserve">powierzchnię </w:t>
      </w:r>
      <w:r w:rsidRPr="00C15038">
        <w:rPr>
          <w:rFonts w:eastAsia="HiddenHorzOCR" w:cstheme="minorHAnsi"/>
        </w:rPr>
        <w:t xml:space="preserve">szalunku </w:t>
      </w:r>
      <w:r w:rsidRPr="00163AE7">
        <w:rPr>
          <w:rFonts w:eastAsia="HiddenHorzOCR" w:cstheme="minorHAnsi"/>
        </w:rPr>
        <w:t xml:space="preserve">między wnękami </w:t>
      </w:r>
      <w:r w:rsidRPr="00C15038">
        <w:rPr>
          <w:rFonts w:eastAsia="HiddenHorzOCR" w:cstheme="minorHAnsi"/>
        </w:rPr>
        <w:t xml:space="preserve">okiennymi </w:t>
      </w:r>
      <w:r w:rsidRPr="00163AE7">
        <w:rPr>
          <w:rFonts w:eastAsia="HiddenHorzOCR" w:cstheme="minorHAnsi"/>
        </w:rPr>
        <w:t xml:space="preserve">przysłonić płytą stolarską </w:t>
      </w:r>
      <w:r w:rsidRPr="00C15038">
        <w:rPr>
          <w:rFonts w:eastAsia="HiddenHorzOCR" w:cstheme="minorHAnsi"/>
        </w:rPr>
        <w:t xml:space="preserve">lub </w:t>
      </w:r>
      <w:r w:rsidRPr="00163AE7">
        <w:rPr>
          <w:rFonts w:eastAsia="HiddenHorzOCR" w:cstheme="minorHAnsi"/>
        </w:rPr>
        <w:t>samą</w:t>
      </w:r>
      <w:r w:rsidR="009130EF" w:rsidRPr="00163AE7">
        <w:rPr>
          <w:rFonts w:eastAsia="HiddenHorzOCR" w:cstheme="minorHAnsi"/>
        </w:rPr>
        <w:t xml:space="preserve"> </w:t>
      </w:r>
      <w:r w:rsidRPr="00163AE7">
        <w:rPr>
          <w:rFonts w:eastAsia="HiddenHorzOCR" w:cstheme="minorHAnsi"/>
        </w:rPr>
        <w:t xml:space="preserve">okleiną </w:t>
      </w:r>
      <w:r w:rsidRPr="00C15038">
        <w:rPr>
          <w:rFonts w:eastAsia="HiddenHorzOCR" w:cstheme="minorHAnsi"/>
        </w:rPr>
        <w:t>w kolorze umeblowania.</w:t>
      </w:r>
    </w:p>
    <w:p w14:paraId="19D4A1D6" w14:textId="51F8ABE5" w:rsidR="00B33B31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 xml:space="preserve">W zabudowie poziomej za </w:t>
      </w:r>
      <w:r w:rsidRPr="00163AE7">
        <w:rPr>
          <w:rFonts w:eastAsia="HiddenHorzOCR" w:cstheme="minorHAnsi"/>
        </w:rPr>
        <w:t xml:space="preserve">kanapą narożną </w:t>
      </w:r>
      <w:r w:rsidRPr="00C15038">
        <w:rPr>
          <w:rFonts w:eastAsia="HiddenHorzOCR" w:cstheme="minorHAnsi"/>
        </w:rPr>
        <w:t xml:space="preserve">poz.1 </w:t>
      </w:r>
      <w:r w:rsidRPr="00163AE7">
        <w:rPr>
          <w:rFonts w:eastAsia="HiddenHorzOCR" w:cstheme="minorHAnsi"/>
        </w:rPr>
        <w:t xml:space="preserve">zamontować </w:t>
      </w:r>
      <w:r w:rsidRPr="00C15038">
        <w:rPr>
          <w:rFonts w:eastAsia="HiddenHorzOCR" w:cstheme="minorHAnsi"/>
        </w:rPr>
        <w:t>gniazda wpuszczane, chowane w blat.</w:t>
      </w:r>
    </w:p>
    <w:p w14:paraId="39D2EEFA" w14:textId="43CC56A3" w:rsidR="003727F8" w:rsidRPr="00C15038" w:rsidRDefault="003727F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163AE7">
        <w:rPr>
          <w:rFonts w:eastAsia="HiddenHorzOCR" w:cstheme="minorHAnsi"/>
        </w:rPr>
        <w:t>Szczeg</w:t>
      </w:r>
      <w:r w:rsidR="00A33527" w:rsidRPr="00163AE7">
        <w:rPr>
          <w:rFonts w:eastAsia="HiddenHorzOCR" w:cstheme="minorHAnsi"/>
        </w:rPr>
        <w:t>óły</w:t>
      </w:r>
      <w:r w:rsidRPr="00163AE7">
        <w:rPr>
          <w:rFonts w:eastAsia="HiddenHorzOCR" w:cstheme="minorHAnsi"/>
        </w:rPr>
        <w:t xml:space="preserve"> </w:t>
      </w:r>
      <w:r w:rsidRPr="00C15038">
        <w:rPr>
          <w:rFonts w:eastAsia="HiddenHorzOCR" w:cstheme="minorHAnsi"/>
        </w:rPr>
        <w:t xml:space="preserve">wykonania mebli oraz ostateczna kolorystyka </w:t>
      </w:r>
      <w:r w:rsidRPr="00163AE7">
        <w:rPr>
          <w:rFonts w:eastAsia="HiddenHorzOCR" w:cstheme="minorHAnsi"/>
        </w:rPr>
        <w:t xml:space="preserve">zostaną uściślone </w:t>
      </w:r>
      <w:r w:rsidRPr="00C15038">
        <w:rPr>
          <w:rFonts w:eastAsia="HiddenHorzOCR" w:cstheme="minorHAnsi"/>
        </w:rPr>
        <w:t xml:space="preserve">z </w:t>
      </w:r>
      <w:r w:rsidRPr="00163AE7">
        <w:rPr>
          <w:rFonts w:eastAsia="HiddenHorzOCR" w:cstheme="minorHAnsi"/>
        </w:rPr>
        <w:t xml:space="preserve">zamawiającym, zależnie </w:t>
      </w:r>
      <w:r w:rsidRPr="00C15038">
        <w:rPr>
          <w:rFonts w:eastAsia="HiddenHorzOCR" w:cstheme="minorHAnsi"/>
        </w:rPr>
        <w:t>od</w:t>
      </w:r>
      <w:r w:rsidR="00A33527" w:rsidRPr="00C15038">
        <w:rPr>
          <w:rFonts w:eastAsia="HiddenHorzOCR" w:cstheme="minorHAnsi"/>
        </w:rPr>
        <w:t xml:space="preserve"> </w:t>
      </w:r>
      <w:r w:rsidRPr="00163AE7">
        <w:rPr>
          <w:rFonts w:eastAsia="HiddenHorzOCR" w:cstheme="minorHAnsi"/>
        </w:rPr>
        <w:t xml:space="preserve">dostępności </w:t>
      </w:r>
      <w:r w:rsidRPr="00C15038">
        <w:rPr>
          <w:rFonts w:eastAsia="HiddenHorzOCR" w:cstheme="minorHAnsi"/>
        </w:rPr>
        <w:t xml:space="preserve">poszczególnych </w:t>
      </w:r>
      <w:r w:rsidR="00A33527" w:rsidRPr="00163AE7">
        <w:rPr>
          <w:rFonts w:eastAsia="HiddenHorzOCR" w:cstheme="minorHAnsi"/>
        </w:rPr>
        <w:t>materiałów wg ostatecznego planu dostarczonego przez wykonawcę</w:t>
      </w:r>
    </w:p>
    <w:p w14:paraId="2D4ABC90" w14:textId="64E5AAD1" w:rsidR="00A33527" w:rsidRPr="00C15038" w:rsidRDefault="00A33527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>Meble należy dostosowanie do ciągów komunikacyjnych na statku. Oznacza to, że każdy mebel o głębokości powyżej 60 cm powinien być rozbieralny.</w:t>
      </w:r>
    </w:p>
    <w:p w14:paraId="2730AE3D" w14:textId="7A212718" w:rsidR="00A33527" w:rsidRPr="00C15038" w:rsidRDefault="00A33527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>Nie dopuszcza się użycia w żadnych elementach płyty wiórowej.</w:t>
      </w:r>
    </w:p>
    <w:p w14:paraId="705E2530" w14:textId="77777777" w:rsidR="00C15038" w:rsidRDefault="00A91A1D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eastAsia="HiddenHorzOCR" w:cstheme="minorHAnsi"/>
        </w:rPr>
        <w:t>Materiały tapicerowane</w:t>
      </w:r>
      <w:r w:rsidR="00044219" w:rsidRPr="00C15038">
        <w:rPr>
          <w:rFonts w:eastAsia="HiddenHorzOCR" w:cstheme="minorHAnsi"/>
        </w:rPr>
        <w:t xml:space="preserve"> muszą posiadać atesty dopuszczające ich użycie w</w:t>
      </w:r>
      <w:r w:rsidRPr="00C15038">
        <w:rPr>
          <w:rFonts w:eastAsia="HiddenHorzOCR" w:cstheme="minorHAnsi"/>
        </w:rPr>
        <w:t xml:space="preserve"> </w:t>
      </w:r>
      <w:r w:rsidR="00044219" w:rsidRPr="00C15038">
        <w:rPr>
          <w:rFonts w:eastAsia="HiddenHorzOCR" w:cstheme="minorHAnsi"/>
        </w:rPr>
        <w:t>warunkach morskich.</w:t>
      </w:r>
    </w:p>
    <w:p w14:paraId="5D88089D" w14:textId="34746547" w:rsidR="00C15038" w:rsidRPr="00C15038" w:rsidRDefault="00C15038" w:rsidP="00583F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HiddenHorzOCR" w:cstheme="minorHAnsi"/>
        </w:rPr>
      </w:pPr>
      <w:r w:rsidRPr="00C15038">
        <w:rPr>
          <w:rFonts w:cstheme="minorHAnsi"/>
        </w:rPr>
        <w:t>Zamawiający</w:t>
      </w:r>
      <w:r w:rsidRPr="00C15038">
        <w:rPr>
          <w:rFonts w:cstheme="minorHAnsi"/>
        </w:rPr>
        <w:t xml:space="preserve"> będzie na bieżąco nadzorował wszystkie etapy realizacji zamówienia. </w:t>
      </w:r>
    </w:p>
    <w:p w14:paraId="17DE9416" w14:textId="25F12CDC" w:rsidR="00C15038" w:rsidRDefault="00C15038" w:rsidP="00C15038">
      <w:pPr>
        <w:rPr>
          <w:rFonts w:cstheme="minorHAnsi"/>
        </w:rPr>
      </w:pPr>
    </w:p>
    <w:p w14:paraId="3052C3F2" w14:textId="00F9C6D5" w:rsidR="00583FF7" w:rsidRDefault="00583FF7" w:rsidP="00583FF7">
      <w:pPr>
        <w:spacing w:after="0"/>
        <w:rPr>
          <w:rFonts w:cstheme="minorHAnsi"/>
        </w:rPr>
      </w:pPr>
      <w:r>
        <w:rPr>
          <w:rFonts w:cstheme="minorHAnsi"/>
        </w:rPr>
        <w:t>Załączniki do OPZ:</w:t>
      </w:r>
    </w:p>
    <w:p w14:paraId="094D87B0" w14:textId="17FA5D2B" w:rsidR="00583FF7" w:rsidRDefault="00583FF7" w:rsidP="00583FF7">
      <w:pPr>
        <w:pStyle w:val="Akapitzlist"/>
        <w:numPr>
          <w:ilvl w:val="0"/>
          <w:numId w:val="26"/>
        </w:numPr>
        <w:ind w:left="360"/>
        <w:rPr>
          <w:rFonts w:cstheme="minorHAnsi"/>
        </w:rPr>
      </w:pPr>
      <w:r>
        <w:rPr>
          <w:rFonts w:cstheme="minorHAnsi"/>
        </w:rPr>
        <w:t>Projekt mesy</w:t>
      </w:r>
    </w:p>
    <w:p w14:paraId="7AD4E600" w14:textId="0BCD8283" w:rsidR="00583FF7" w:rsidRPr="00583FF7" w:rsidRDefault="00583FF7" w:rsidP="00583FF7">
      <w:pPr>
        <w:pStyle w:val="Akapitzlist"/>
        <w:numPr>
          <w:ilvl w:val="0"/>
          <w:numId w:val="26"/>
        </w:numPr>
        <w:ind w:left="360"/>
        <w:rPr>
          <w:rFonts w:cstheme="minorHAnsi"/>
        </w:rPr>
      </w:pPr>
      <w:r>
        <w:rPr>
          <w:rFonts w:cstheme="minorHAnsi"/>
        </w:rPr>
        <w:t>Wymiary mesy</w:t>
      </w:r>
      <w:bookmarkStart w:id="0" w:name="_GoBack"/>
      <w:bookmarkEnd w:id="0"/>
    </w:p>
    <w:sectPr w:rsidR="00583FF7" w:rsidRPr="00583FF7" w:rsidSect="00163AE7">
      <w:headerReference w:type="default" r:id="rId9"/>
      <w:footerReference w:type="default" r:id="rId10"/>
      <w:pgSz w:w="11906" w:h="16838"/>
      <w:pgMar w:top="1417" w:right="1417" w:bottom="1417" w:left="1417" w:header="426" w:footer="38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6F225" w16cex:dateUtc="2021-12-29T13:41:00Z"/>
  <w16cex:commentExtensible w16cex:durableId="2576F259" w16cex:dateUtc="2021-12-29T13:42:00Z"/>
  <w16cex:commentExtensible w16cex:durableId="2577E9CE" w16cex:dateUtc="2021-12-30T07:18:00Z"/>
  <w16cex:commentExtensible w16cex:durableId="2577E9DF" w16cex:dateUtc="2021-12-30T07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60C2F" w14:textId="77777777" w:rsidR="00534D83" w:rsidRDefault="00534D83" w:rsidP="00343EEA">
      <w:pPr>
        <w:spacing w:after="0" w:line="240" w:lineRule="auto"/>
      </w:pPr>
      <w:r>
        <w:separator/>
      </w:r>
    </w:p>
  </w:endnote>
  <w:endnote w:type="continuationSeparator" w:id="0">
    <w:p w14:paraId="27975CCA" w14:textId="77777777" w:rsidR="00534D83" w:rsidRDefault="00534D83" w:rsidP="0034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9B64D" w14:textId="77777777" w:rsidR="00E1055C" w:rsidRDefault="00E1055C" w:rsidP="00E1055C">
    <w:pPr>
      <w:tabs>
        <w:tab w:val="center" w:pos="4536"/>
        <w:tab w:val="right" w:pos="9072"/>
      </w:tabs>
      <w:jc w:val="center"/>
      <w:rPr>
        <w:rFonts w:ascii="Calibri" w:eastAsia="Calibri" w:hAnsi="Calibri"/>
        <w:i/>
        <w:sz w:val="18"/>
      </w:rPr>
    </w:pPr>
    <w:r>
      <w:rPr>
        <w:rFonts w:ascii="Calibri" w:eastAsia="Calibri" w:hAnsi="Calibri"/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sdt>
    <w:sdtPr>
      <w:id w:val="-1191292427"/>
      <w:docPartObj>
        <w:docPartGallery w:val="Page Numbers (Bottom of Page)"/>
        <w:docPartUnique/>
      </w:docPartObj>
    </w:sdtPr>
    <w:sdtEndPr/>
    <w:sdtContent>
      <w:p w14:paraId="4D24A70E" w14:textId="62F92C25" w:rsidR="00343EEA" w:rsidRDefault="00E1055C" w:rsidP="002B086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F9988" w14:textId="77777777" w:rsidR="00534D83" w:rsidRDefault="00534D83" w:rsidP="00343EEA">
      <w:pPr>
        <w:spacing w:after="0" w:line="240" w:lineRule="auto"/>
      </w:pPr>
      <w:r>
        <w:separator/>
      </w:r>
    </w:p>
  </w:footnote>
  <w:footnote w:type="continuationSeparator" w:id="0">
    <w:p w14:paraId="3C6F8F41" w14:textId="77777777" w:rsidR="00534D83" w:rsidRDefault="00534D83" w:rsidP="00343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701F7" w14:textId="60CDC8FB" w:rsidR="00E1055C" w:rsidRDefault="00E1055C">
    <w:pPr>
      <w:pStyle w:val="Nagwek"/>
    </w:pPr>
    <w:r>
      <w:rPr>
        <w:noProof/>
      </w:rPr>
      <w:drawing>
        <wp:inline distT="0" distB="0" distL="0" distR="0" wp14:anchorId="51A42D7C" wp14:editId="2271C1E5">
          <wp:extent cx="5753100" cy="742950"/>
          <wp:effectExtent l="0" t="0" r="0" b="0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2332D"/>
    <w:multiLevelType w:val="multilevel"/>
    <w:tmpl w:val="E5E4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52484"/>
    <w:multiLevelType w:val="multilevel"/>
    <w:tmpl w:val="4610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B6DF1"/>
    <w:multiLevelType w:val="hybridMultilevel"/>
    <w:tmpl w:val="F8403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38D7"/>
    <w:multiLevelType w:val="multilevel"/>
    <w:tmpl w:val="B038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74835"/>
    <w:multiLevelType w:val="hybridMultilevel"/>
    <w:tmpl w:val="B2645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874A2"/>
    <w:multiLevelType w:val="hybridMultilevel"/>
    <w:tmpl w:val="9956F0F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49A05BB"/>
    <w:multiLevelType w:val="hybridMultilevel"/>
    <w:tmpl w:val="23D4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8BD"/>
    <w:multiLevelType w:val="hybridMultilevel"/>
    <w:tmpl w:val="33129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75D78"/>
    <w:multiLevelType w:val="hybridMultilevel"/>
    <w:tmpl w:val="E8B4F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F0AEB"/>
    <w:multiLevelType w:val="multilevel"/>
    <w:tmpl w:val="1202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641E0"/>
    <w:multiLevelType w:val="hybridMultilevel"/>
    <w:tmpl w:val="003EC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C6DBC"/>
    <w:multiLevelType w:val="hybridMultilevel"/>
    <w:tmpl w:val="0598F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54E98"/>
    <w:multiLevelType w:val="multilevel"/>
    <w:tmpl w:val="BDB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EB0ECB"/>
    <w:multiLevelType w:val="multilevel"/>
    <w:tmpl w:val="5738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2D0268"/>
    <w:multiLevelType w:val="multilevel"/>
    <w:tmpl w:val="06C879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347571D"/>
    <w:multiLevelType w:val="hybridMultilevel"/>
    <w:tmpl w:val="1CF2D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25039"/>
    <w:multiLevelType w:val="hybridMultilevel"/>
    <w:tmpl w:val="84682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4810E5"/>
    <w:multiLevelType w:val="multilevel"/>
    <w:tmpl w:val="B100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8865F7"/>
    <w:multiLevelType w:val="hybridMultilevel"/>
    <w:tmpl w:val="1B0C0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533A3"/>
    <w:multiLevelType w:val="hybridMultilevel"/>
    <w:tmpl w:val="E4C01820"/>
    <w:lvl w:ilvl="0" w:tplc="D44E6C8E">
      <w:numFmt w:val="bullet"/>
      <w:lvlText w:val=""/>
      <w:lvlJc w:val="left"/>
      <w:pPr>
        <w:ind w:left="720" w:hanging="360"/>
      </w:pPr>
      <w:rPr>
        <w:rFonts w:ascii="SymbolMT" w:eastAsia="SymbolMT" w:hAnsiTheme="minorHAnsi" w:cstheme="minorHAnsi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095953"/>
    <w:multiLevelType w:val="hybridMultilevel"/>
    <w:tmpl w:val="32961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77772"/>
    <w:multiLevelType w:val="hybridMultilevel"/>
    <w:tmpl w:val="5DFE4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84513"/>
    <w:multiLevelType w:val="hybridMultilevel"/>
    <w:tmpl w:val="7E526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E5B14"/>
    <w:multiLevelType w:val="multilevel"/>
    <w:tmpl w:val="8E80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DF688D"/>
    <w:multiLevelType w:val="hybridMultilevel"/>
    <w:tmpl w:val="54E8C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C629B5"/>
    <w:multiLevelType w:val="hybridMultilevel"/>
    <w:tmpl w:val="6E785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7"/>
  </w:num>
  <w:num w:numId="4">
    <w:abstractNumId w:val="24"/>
  </w:num>
  <w:num w:numId="5">
    <w:abstractNumId w:val="22"/>
  </w:num>
  <w:num w:numId="6">
    <w:abstractNumId w:val="18"/>
  </w:num>
  <w:num w:numId="7">
    <w:abstractNumId w:val="4"/>
  </w:num>
  <w:num w:numId="8">
    <w:abstractNumId w:val="13"/>
  </w:num>
  <w:num w:numId="9">
    <w:abstractNumId w:val="12"/>
  </w:num>
  <w:num w:numId="10">
    <w:abstractNumId w:val="1"/>
  </w:num>
  <w:num w:numId="11">
    <w:abstractNumId w:val="9"/>
  </w:num>
  <w:num w:numId="12">
    <w:abstractNumId w:val="23"/>
  </w:num>
  <w:num w:numId="13">
    <w:abstractNumId w:val="0"/>
  </w:num>
  <w:num w:numId="14">
    <w:abstractNumId w:val="17"/>
  </w:num>
  <w:num w:numId="15">
    <w:abstractNumId w:val="3"/>
  </w:num>
  <w:num w:numId="16">
    <w:abstractNumId w:val="10"/>
  </w:num>
  <w:num w:numId="17">
    <w:abstractNumId w:val="20"/>
  </w:num>
  <w:num w:numId="18">
    <w:abstractNumId w:val="8"/>
  </w:num>
  <w:num w:numId="19">
    <w:abstractNumId w:val="25"/>
  </w:num>
  <w:num w:numId="20">
    <w:abstractNumId w:val="11"/>
  </w:num>
  <w:num w:numId="21">
    <w:abstractNumId w:val="5"/>
  </w:num>
  <w:num w:numId="22">
    <w:abstractNumId w:val="14"/>
  </w:num>
  <w:num w:numId="23">
    <w:abstractNumId w:val="16"/>
  </w:num>
  <w:num w:numId="24">
    <w:abstractNumId w:val="2"/>
  </w:num>
  <w:num w:numId="25">
    <w:abstractNumId w:val="1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19"/>
    <w:rsid w:val="00040932"/>
    <w:rsid w:val="00044219"/>
    <w:rsid w:val="000616EE"/>
    <w:rsid w:val="00071D58"/>
    <w:rsid w:val="00082B28"/>
    <w:rsid w:val="00095C00"/>
    <w:rsid w:val="000A21C6"/>
    <w:rsid w:val="000B6060"/>
    <w:rsid w:val="000C296B"/>
    <w:rsid w:val="000D78BA"/>
    <w:rsid w:val="000E520D"/>
    <w:rsid w:val="00121923"/>
    <w:rsid w:val="00163AE7"/>
    <w:rsid w:val="00237A83"/>
    <w:rsid w:val="00255742"/>
    <w:rsid w:val="002B0869"/>
    <w:rsid w:val="002C49C3"/>
    <w:rsid w:val="00343EEA"/>
    <w:rsid w:val="0035301C"/>
    <w:rsid w:val="003727F8"/>
    <w:rsid w:val="00453A36"/>
    <w:rsid w:val="0048448F"/>
    <w:rsid w:val="0048679B"/>
    <w:rsid w:val="00487592"/>
    <w:rsid w:val="004B713A"/>
    <w:rsid w:val="00534D83"/>
    <w:rsid w:val="005614E3"/>
    <w:rsid w:val="00574E7E"/>
    <w:rsid w:val="00575F82"/>
    <w:rsid w:val="00583FF7"/>
    <w:rsid w:val="005D39F3"/>
    <w:rsid w:val="00602986"/>
    <w:rsid w:val="00607783"/>
    <w:rsid w:val="006275C0"/>
    <w:rsid w:val="00632BBA"/>
    <w:rsid w:val="00660452"/>
    <w:rsid w:val="00663F01"/>
    <w:rsid w:val="00667269"/>
    <w:rsid w:val="006A4B08"/>
    <w:rsid w:val="006C628E"/>
    <w:rsid w:val="006E1104"/>
    <w:rsid w:val="006F7BD8"/>
    <w:rsid w:val="00735D18"/>
    <w:rsid w:val="0075080F"/>
    <w:rsid w:val="00752F06"/>
    <w:rsid w:val="00763143"/>
    <w:rsid w:val="0079730E"/>
    <w:rsid w:val="007A171F"/>
    <w:rsid w:val="007C02A4"/>
    <w:rsid w:val="007C20DE"/>
    <w:rsid w:val="007C39B4"/>
    <w:rsid w:val="007D4820"/>
    <w:rsid w:val="00885F52"/>
    <w:rsid w:val="008F00ED"/>
    <w:rsid w:val="009130EF"/>
    <w:rsid w:val="009446CE"/>
    <w:rsid w:val="0097204B"/>
    <w:rsid w:val="009B1F9F"/>
    <w:rsid w:val="009D1453"/>
    <w:rsid w:val="009F4626"/>
    <w:rsid w:val="00A33527"/>
    <w:rsid w:val="00A33B81"/>
    <w:rsid w:val="00A83EA6"/>
    <w:rsid w:val="00A91A1D"/>
    <w:rsid w:val="00A967CF"/>
    <w:rsid w:val="00AD6FDE"/>
    <w:rsid w:val="00AD7BED"/>
    <w:rsid w:val="00AF1168"/>
    <w:rsid w:val="00B1647E"/>
    <w:rsid w:val="00B33B31"/>
    <w:rsid w:val="00B5188D"/>
    <w:rsid w:val="00B56A53"/>
    <w:rsid w:val="00B80565"/>
    <w:rsid w:val="00BB3412"/>
    <w:rsid w:val="00BB3B69"/>
    <w:rsid w:val="00BC0A3A"/>
    <w:rsid w:val="00BD7FC6"/>
    <w:rsid w:val="00BF1876"/>
    <w:rsid w:val="00C15038"/>
    <w:rsid w:val="00C22C65"/>
    <w:rsid w:val="00C520D4"/>
    <w:rsid w:val="00CB66BF"/>
    <w:rsid w:val="00CD02DD"/>
    <w:rsid w:val="00CE2361"/>
    <w:rsid w:val="00D264B3"/>
    <w:rsid w:val="00D41589"/>
    <w:rsid w:val="00D72D59"/>
    <w:rsid w:val="00DA663F"/>
    <w:rsid w:val="00E01E0E"/>
    <w:rsid w:val="00E1055C"/>
    <w:rsid w:val="00E22A57"/>
    <w:rsid w:val="00E244CD"/>
    <w:rsid w:val="00EF7872"/>
    <w:rsid w:val="00F34323"/>
    <w:rsid w:val="00F35842"/>
    <w:rsid w:val="00F4437F"/>
    <w:rsid w:val="00F93D5B"/>
    <w:rsid w:val="00FC57BD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8F98E"/>
  <w15:chartTrackingRefBased/>
  <w15:docId w15:val="{FF8373F2-E7E2-4D42-8633-23004D90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E01E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D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43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EEA"/>
  </w:style>
  <w:style w:type="paragraph" w:styleId="Stopka">
    <w:name w:val="footer"/>
    <w:basedOn w:val="Normalny"/>
    <w:link w:val="StopkaZnak"/>
    <w:uiPriority w:val="99"/>
    <w:unhideWhenUsed/>
    <w:rsid w:val="00343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EE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EA6"/>
    <w:rPr>
      <w:vertAlign w:val="superscript"/>
    </w:rPr>
  </w:style>
  <w:style w:type="table" w:styleId="Tabela-Siatka">
    <w:name w:val="Table Grid"/>
    <w:basedOn w:val="Standardowy"/>
    <w:uiPriority w:val="39"/>
    <w:rsid w:val="00484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sid w:val="00E01E0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55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60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60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60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60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06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6060"/>
    <w:pPr>
      <w:spacing w:after="0" w:line="240" w:lineRule="auto"/>
    </w:pPr>
  </w:style>
  <w:style w:type="paragraph" w:styleId="Legenda">
    <w:name w:val="caption"/>
    <w:basedOn w:val="Normalny"/>
    <w:next w:val="Normalny"/>
    <w:uiPriority w:val="35"/>
    <w:unhideWhenUsed/>
    <w:qFormat/>
    <w:rsid w:val="00AF116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309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491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92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6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4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37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32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051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B5BD-6ED3-4412-8BE4-E68E2862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1606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p11369</dc:creator>
  <cp:keywords/>
  <dc:description/>
  <cp:lastModifiedBy>Anna Osiecka</cp:lastModifiedBy>
  <cp:revision>2</cp:revision>
  <dcterms:created xsi:type="dcterms:W3CDTF">2021-12-31T07:12:00Z</dcterms:created>
  <dcterms:modified xsi:type="dcterms:W3CDTF">2021-12-31T07:12:00Z</dcterms:modified>
</cp:coreProperties>
</file>