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5EAD" w:rsidRPr="00EE5EAD" w:rsidRDefault="00EE5EAD" w:rsidP="00EE5EAD">
      <w:pPr>
        <w:rPr>
          <w:rFonts w:ascii="Arial" w:hAnsi="Arial" w:cs="Arial"/>
          <w:bCs/>
          <w:sz w:val="22"/>
          <w:szCs w:val="22"/>
        </w:rPr>
      </w:pP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sidR="002C4C43">
        <w:rPr>
          <w:rFonts w:ascii="Arial" w:hAnsi="Arial" w:cs="Arial"/>
          <w:bCs/>
          <w:sz w:val="22"/>
          <w:szCs w:val="22"/>
        </w:rPr>
        <w:t>Częstochowa 30</w:t>
      </w:r>
      <w:r w:rsidRPr="00EE5EAD">
        <w:rPr>
          <w:rFonts w:ascii="Arial" w:hAnsi="Arial" w:cs="Arial"/>
          <w:bCs/>
          <w:sz w:val="22"/>
          <w:szCs w:val="22"/>
        </w:rPr>
        <w:t>.12.2021</w:t>
      </w:r>
    </w:p>
    <w:p w:rsidR="00EE5EAD" w:rsidRPr="0086649A" w:rsidRDefault="00EE5EAD" w:rsidP="00EE5EAD">
      <w:pPr>
        <w:rPr>
          <w:b/>
          <w:bCs/>
          <w:sz w:val="24"/>
          <w:szCs w:val="24"/>
        </w:rPr>
      </w:pPr>
      <w:r w:rsidRPr="0086649A">
        <w:rPr>
          <w:b/>
          <w:bCs/>
          <w:sz w:val="24"/>
          <w:szCs w:val="24"/>
        </w:rPr>
        <w:t>Politechnika Częstochowska</w:t>
      </w:r>
    </w:p>
    <w:p w:rsidR="00EE5EAD" w:rsidRPr="0086649A" w:rsidRDefault="00EE5EAD" w:rsidP="00EE5EAD">
      <w:pPr>
        <w:rPr>
          <w:sz w:val="24"/>
          <w:szCs w:val="24"/>
        </w:rPr>
      </w:pPr>
      <w:r w:rsidRPr="0086649A">
        <w:rPr>
          <w:sz w:val="24"/>
          <w:szCs w:val="24"/>
        </w:rPr>
        <w:t>Dąbrowskiego 69</w:t>
      </w:r>
    </w:p>
    <w:p w:rsidR="00EE5EAD" w:rsidRPr="0086649A" w:rsidRDefault="00EE5EAD" w:rsidP="00EE5EAD">
      <w:pPr>
        <w:rPr>
          <w:sz w:val="24"/>
          <w:szCs w:val="24"/>
        </w:rPr>
      </w:pPr>
      <w:r w:rsidRPr="0086649A">
        <w:rPr>
          <w:sz w:val="24"/>
          <w:szCs w:val="24"/>
        </w:rPr>
        <w:t>42-201 Częstochowa</w:t>
      </w:r>
    </w:p>
    <w:p w:rsidR="00EE5EAD" w:rsidRPr="0086649A" w:rsidRDefault="00EE5EAD" w:rsidP="00EE5EAD">
      <w:pPr>
        <w:pStyle w:val="Nagwek"/>
        <w:tabs>
          <w:tab w:val="left" w:pos="708"/>
        </w:tabs>
        <w:rPr>
          <w:sz w:val="24"/>
          <w:szCs w:val="24"/>
        </w:rPr>
      </w:pPr>
    </w:p>
    <w:p w:rsidR="00EE5EAD" w:rsidRPr="0086649A" w:rsidRDefault="00EE5EAD" w:rsidP="00EE5EAD">
      <w:pPr>
        <w:pStyle w:val="Nagwek"/>
        <w:tabs>
          <w:tab w:val="clear" w:pos="4536"/>
        </w:tabs>
        <w:rPr>
          <w:sz w:val="24"/>
          <w:szCs w:val="24"/>
        </w:rPr>
      </w:pPr>
      <w:r w:rsidRPr="0086649A">
        <w:rPr>
          <w:sz w:val="24"/>
          <w:szCs w:val="24"/>
        </w:rPr>
        <w:tab/>
        <w:t xml:space="preserve"> </w:t>
      </w:r>
    </w:p>
    <w:p w:rsidR="00EE5EAD" w:rsidRPr="0086649A" w:rsidRDefault="00EE5EAD" w:rsidP="00EE5EAD">
      <w:pPr>
        <w:pStyle w:val="Nagwek"/>
        <w:tabs>
          <w:tab w:val="left" w:pos="708"/>
        </w:tabs>
        <w:rPr>
          <w:sz w:val="24"/>
          <w:szCs w:val="24"/>
        </w:rPr>
      </w:pPr>
    </w:p>
    <w:p w:rsidR="00EE5EAD" w:rsidRPr="0086649A" w:rsidRDefault="00EE5EAD" w:rsidP="00EE5EAD">
      <w:pPr>
        <w:tabs>
          <w:tab w:val="left" w:pos="708"/>
          <w:tab w:val="center" w:pos="4536"/>
          <w:tab w:val="right" w:pos="9072"/>
        </w:tabs>
        <w:spacing w:after="20"/>
        <w:ind w:left="5245"/>
        <w:rPr>
          <w:b/>
          <w:sz w:val="24"/>
          <w:szCs w:val="24"/>
        </w:rPr>
      </w:pPr>
      <w:r w:rsidRPr="0086649A">
        <w:rPr>
          <w:b/>
          <w:sz w:val="24"/>
          <w:szCs w:val="24"/>
        </w:rPr>
        <w:t>WYKONAWCY</w:t>
      </w:r>
    </w:p>
    <w:p w:rsidR="00EE5EAD" w:rsidRPr="0086649A" w:rsidRDefault="00EE5EAD" w:rsidP="00EE5EAD">
      <w:pPr>
        <w:tabs>
          <w:tab w:val="left" w:pos="708"/>
          <w:tab w:val="center" w:pos="4536"/>
          <w:tab w:val="right" w:pos="9072"/>
        </w:tabs>
        <w:spacing w:after="20"/>
        <w:ind w:left="5245"/>
        <w:rPr>
          <w:sz w:val="24"/>
          <w:szCs w:val="24"/>
        </w:rPr>
      </w:pPr>
      <w:r w:rsidRPr="0086649A">
        <w:rPr>
          <w:sz w:val="24"/>
          <w:szCs w:val="24"/>
        </w:rPr>
        <w:t>ubiegający się o zamówienie publiczne</w:t>
      </w:r>
    </w:p>
    <w:p w:rsidR="00EE5EAD" w:rsidRDefault="00EE5EAD" w:rsidP="00EE5EAD">
      <w:pPr>
        <w:pStyle w:val="Nagwek"/>
        <w:tabs>
          <w:tab w:val="clear" w:pos="4536"/>
        </w:tabs>
        <w:rPr>
          <w:rFonts w:ascii="Arial" w:hAnsi="Arial" w:cs="Arial"/>
          <w:sz w:val="24"/>
          <w:szCs w:val="24"/>
        </w:rPr>
      </w:pPr>
    </w:p>
    <w:p w:rsidR="00EE5EAD" w:rsidRDefault="00EE5EAD" w:rsidP="00EE5EAD">
      <w:pPr>
        <w:pStyle w:val="Nagwek"/>
        <w:tabs>
          <w:tab w:val="left" w:pos="708"/>
        </w:tabs>
        <w:rPr>
          <w:rFonts w:ascii="Arial" w:hAnsi="Arial" w:cs="Arial"/>
          <w:sz w:val="24"/>
          <w:szCs w:val="24"/>
        </w:rPr>
      </w:pPr>
    </w:p>
    <w:p w:rsidR="00EE5EAD" w:rsidRDefault="00EE5EAD" w:rsidP="00EE5EAD">
      <w:pPr>
        <w:pStyle w:val="Nagwek"/>
        <w:tabs>
          <w:tab w:val="left" w:pos="708"/>
        </w:tabs>
        <w:rPr>
          <w:rFonts w:ascii="Arial" w:hAnsi="Arial" w:cs="Arial"/>
          <w:sz w:val="24"/>
          <w:szCs w:val="24"/>
        </w:rPr>
      </w:pPr>
    </w:p>
    <w:p w:rsidR="00EE5EAD" w:rsidRPr="00BE4553" w:rsidRDefault="00BE4553" w:rsidP="00EE5EAD">
      <w:pPr>
        <w:pStyle w:val="Nagwek1"/>
        <w:spacing w:after="480" w:line="276" w:lineRule="auto"/>
        <w:jc w:val="center"/>
        <w:rPr>
          <w:rFonts w:ascii="Times New Roman" w:hAnsi="Times New Roman" w:cs="Times New Roman"/>
          <w:b/>
          <w:color w:val="auto"/>
          <w:sz w:val="28"/>
          <w:szCs w:val="28"/>
        </w:rPr>
      </w:pPr>
      <w:r w:rsidRPr="00BE4553">
        <w:rPr>
          <w:rFonts w:ascii="Times New Roman" w:hAnsi="Times New Roman" w:cs="Times New Roman"/>
          <w:b/>
          <w:color w:val="auto"/>
          <w:sz w:val="28"/>
          <w:szCs w:val="28"/>
        </w:rPr>
        <w:t>Odpowiedzi na pytania wykonawcy do SWZ</w:t>
      </w:r>
    </w:p>
    <w:p w:rsidR="0086649A" w:rsidRPr="005433BB" w:rsidRDefault="00EE5EAD" w:rsidP="0086649A">
      <w:pPr>
        <w:pStyle w:val="Nagwek"/>
        <w:jc w:val="both"/>
        <w:rPr>
          <w:bCs/>
          <w:sz w:val="24"/>
          <w:szCs w:val="24"/>
        </w:rPr>
      </w:pPr>
      <w:r w:rsidRPr="005433BB">
        <w:rPr>
          <w:sz w:val="24"/>
          <w:szCs w:val="24"/>
        </w:rPr>
        <w:t xml:space="preserve">Dotyczy: postępowania o udzielenie zamówienia publicznego, prowadzonego </w:t>
      </w:r>
      <w:r w:rsidRPr="00DD6C58">
        <w:rPr>
          <w:sz w:val="24"/>
          <w:szCs w:val="24"/>
        </w:rPr>
        <w:t>w trybie</w:t>
      </w:r>
      <w:r w:rsidR="0042349E">
        <w:rPr>
          <w:sz w:val="24"/>
          <w:szCs w:val="24"/>
        </w:rPr>
        <w:t xml:space="preserve"> - </w:t>
      </w:r>
      <w:r w:rsidR="005433BB" w:rsidRPr="005433BB">
        <w:rPr>
          <w:sz w:val="24"/>
          <w:szCs w:val="24"/>
        </w:rPr>
        <w:t xml:space="preserve">procedura pełna </w:t>
      </w:r>
      <w:r w:rsidRPr="005433BB">
        <w:rPr>
          <w:sz w:val="24"/>
          <w:szCs w:val="24"/>
        </w:rPr>
        <w:t xml:space="preserve"> - art. </w:t>
      </w:r>
      <w:r w:rsidR="005433BB" w:rsidRPr="005433BB">
        <w:rPr>
          <w:sz w:val="24"/>
          <w:szCs w:val="24"/>
        </w:rPr>
        <w:t>132-139</w:t>
      </w:r>
      <w:r w:rsidRPr="005433BB">
        <w:rPr>
          <w:sz w:val="24"/>
          <w:szCs w:val="24"/>
        </w:rPr>
        <w:t xml:space="preserve"> ustawy Pzp</w:t>
      </w:r>
      <w:r w:rsidRPr="005433BB">
        <w:rPr>
          <w:b/>
          <w:sz w:val="24"/>
          <w:szCs w:val="24"/>
        </w:rPr>
        <w:t xml:space="preserve"> </w:t>
      </w:r>
      <w:r w:rsidRPr="005433BB">
        <w:rPr>
          <w:bCs/>
          <w:sz w:val="24"/>
          <w:szCs w:val="24"/>
        </w:rPr>
        <w:t>na</w:t>
      </w:r>
      <w:r w:rsidRPr="005433BB">
        <w:rPr>
          <w:b/>
          <w:sz w:val="24"/>
          <w:szCs w:val="24"/>
        </w:rPr>
        <w:t xml:space="preserve"> </w:t>
      </w:r>
      <w:r w:rsidRPr="005433BB">
        <w:rPr>
          <w:bCs/>
          <w:sz w:val="24"/>
          <w:szCs w:val="24"/>
        </w:rPr>
        <w:t>”</w:t>
      </w:r>
      <w:r w:rsidR="0086649A" w:rsidRPr="005433BB">
        <w:rPr>
          <w:b/>
          <w:bCs/>
          <w:sz w:val="24"/>
          <w:szCs w:val="24"/>
        </w:rPr>
        <w:t xml:space="preserve"> </w:t>
      </w:r>
      <w:r w:rsidR="0086649A" w:rsidRPr="005433BB">
        <w:rPr>
          <w:sz w:val="24"/>
          <w:szCs w:val="24"/>
        </w:rPr>
        <w:t>Usługa grupowego ubezpieczenia na życie pracowników, współmałżonków, partnerów życiowych i pełnoletnich dzieci pracowników Politechniki Częstochowskiej</w:t>
      </w:r>
      <w:r w:rsidRPr="005433BB">
        <w:rPr>
          <w:bCs/>
          <w:sz w:val="24"/>
          <w:szCs w:val="24"/>
        </w:rPr>
        <w:t>”</w:t>
      </w:r>
    </w:p>
    <w:p w:rsidR="00EE5EAD" w:rsidRPr="005433BB" w:rsidRDefault="00EE5EAD" w:rsidP="0086649A">
      <w:pPr>
        <w:pStyle w:val="Nagwek"/>
        <w:jc w:val="both"/>
        <w:rPr>
          <w:sz w:val="24"/>
          <w:szCs w:val="24"/>
        </w:rPr>
      </w:pPr>
      <w:r w:rsidRPr="005433BB">
        <w:rPr>
          <w:b/>
          <w:sz w:val="24"/>
          <w:szCs w:val="24"/>
        </w:rPr>
        <w:t xml:space="preserve"> </w:t>
      </w:r>
      <w:r w:rsidRPr="005433BB">
        <w:rPr>
          <w:bCs/>
          <w:sz w:val="24"/>
          <w:szCs w:val="24"/>
        </w:rPr>
        <w:t>– znak sprawy</w:t>
      </w:r>
      <w:r w:rsidR="0086649A" w:rsidRPr="005433BB">
        <w:rPr>
          <w:b/>
          <w:sz w:val="24"/>
          <w:szCs w:val="24"/>
        </w:rPr>
        <w:t xml:space="preserve"> ZP/U-31</w:t>
      </w:r>
      <w:r w:rsidRPr="005433BB">
        <w:rPr>
          <w:b/>
          <w:sz w:val="24"/>
          <w:szCs w:val="24"/>
        </w:rPr>
        <w:t>/21.</w:t>
      </w:r>
    </w:p>
    <w:p w:rsidR="00EE5EAD" w:rsidRPr="00DD6C58" w:rsidRDefault="00EE5EAD" w:rsidP="00EE5EAD">
      <w:pPr>
        <w:spacing w:after="240" w:line="276" w:lineRule="auto"/>
        <w:jc w:val="both"/>
        <w:rPr>
          <w:sz w:val="24"/>
          <w:szCs w:val="24"/>
        </w:rPr>
      </w:pPr>
      <w:r w:rsidRPr="00DD6C58">
        <w:rPr>
          <w:sz w:val="24"/>
          <w:szCs w:val="24"/>
        </w:rPr>
        <w:t xml:space="preserve">Zamawiający, </w:t>
      </w:r>
      <w:r w:rsidRPr="00DD6C58">
        <w:rPr>
          <w:b/>
          <w:sz w:val="24"/>
          <w:szCs w:val="24"/>
        </w:rPr>
        <w:t>Politechnika Częstochowska</w:t>
      </w:r>
      <w:r w:rsidRPr="00DD6C58">
        <w:rPr>
          <w:sz w:val="24"/>
          <w:szCs w:val="24"/>
        </w:rPr>
        <w:t>,</w:t>
      </w:r>
      <w:r w:rsidR="00DD6C58" w:rsidRPr="00DD6C58">
        <w:rPr>
          <w:sz w:val="24"/>
          <w:szCs w:val="24"/>
        </w:rPr>
        <w:t xml:space="preserve"> działając na podstawie art. 135</w:t>
      </w:r>
      <w:r w:rsidRPr="00DD6C58">
        <w:rPr>
          <w:sz w:val="24"/>
          <w:szCs w:val="24"/>
        </w:rPr>
        <w:t xml:space="preserve"> ust. 6 ustawy z dnia 11 września 2019 r. Prawo zamówień publicznych (t.j. Dz.U. z 2021r. poz. 1129), udostępnia poniżej treść zapytań do Specyfikacji Warunków Zamówienia (</w:t>
      </w:r>
      <w:r w:rsidRPr="00DD6C58">
        <w:rPr>
          <w:sz w:val="24"/>
          <w:szCs w:val="24"/>
          <w:lang w:eastAsia="ar-SA"/>
        </w:rPr>
        <w:t>zwanej dalej</w:t>
      </w:r>
      <w:r w:rsidRPr="00DD6C58">
        <w:rPr>
          <w:b/>
          <w:sz w:val="24"/>
          <w:szCs w:val="24"/>
          <w:lang w:eastAsia="ar-SA"/>
        </w:rPr>
        <w:t xml:space="preserve"> </w:t>
      </w:r>
      <w:r w:rsidRPr="00DD6C58">
        <w:rPr>
          <w:bCs/>
          <w:sz w:val="24"/>
          <w:szCs w:val="24"/>
          <w:lang w:eastAsia="ar-SA"/>
        </w:rPr>
        <w:t xml:space="preserve">”SWZ”) </w:t>
      </w:r>
      <w:r w:rsidRPr="00DD6C58">
        <w:rPr>
          <w:sz w:val="24"/>
          <w:szCs w:val="24"/>
        </w:rPr>
        <w:t>wraz z wyjaśnieniami</w:t>
      </w:r>
      <w:r w:rsidRPr="00DD6C58">
        <w:rPr>
          <w:bCs/>
          <w:sz w:val="24"/>
          <w:szCs w:val="24"/>
          <w:lang w:eastAsia="ar-SA"/>
        </w:rPr>
        <w:t>:</w:t>
      </w:r>
    </w:p>
    <w:p w:rsidR="009E2179" w:rsidRDefault="009E2179" w:rsidP="009E2179">
      <w:pPr>
        <w:numPr>
          <w:ilvl w:val="0"/>
          <w:numId w:val="1"/>
        </w:numPr>
        <w:spacing w:line="276" w:lineRule="auto"/>
        <w:ind w:left="680"/>
        <w:jc w:val="both"/>
        <w:rPr>
          <w:sz w:val="22"/>
          <w:szCs w:val="22"/>
        </w:rPr>
      </w:pPr>
      <w:r w:rsidRPr="009E2179">
        <w:rPr>
          <w:sz w:val="22"/>
          <w:szCs w:val="22"/>
        </w:rPr>
        <w:t>W związku z wejściem w życie nowej ustawy o przeciwdziałaniu praniu pieniędzy oraz finansowaniu terroryzmu Wykonawca jest zobowiązany do stosowania środków bezpieczeństwa finansowego wprowadzonych przez ww. ustawę. Na etapie zawierania umowy ubezpieczenia przekażemy Państwu do wypełnienia druk oświadczenia Beneficjenta Rzeczywistego/Reprezentanta/Pełnomocnika. Wzór oświadczenia przesyłamy  w załączeniu.</w:t>
      </w:r>
    </w:p>
    <w:p w:rsidR="002C6390" w:rsidRPr="0042349E" w:rsidRDefault="009E2179" w:rsidP="002C6390">
      <w:pPr>
        <w:spacing w:line="276" w:lineRule="auto"/>
        <w:ind w:left="680"/>
        <w:jc w:val="both"/>
        <w:rPr>
          <w:sz w:val="22"/>
          <w:szCs w:val="22"/>
        </w:rPr>
      </w:pPr>
      <w:r w:rsidRPr="0042349E">
        <w:rPr>
          <w:b/>
          <w:sz w:val="22"/>
          <w:szCs w:val="22"/>
        </w:rPr>
        <w:t xml:space="preserve">Odpowiedź: </w:t>
      </w:r>
      <w:r w:rsidR="002C6390" w:rsidRPr="0042349E">
        <w:rPr>
          <w:i/>
          <w:sz w:val="22"/>
          <w:szCs w:val="22"/>
        </w:rPr>
        <w:t>Tak, Zamawiający wyraża zgodę na wypełnienie druku Wykonawcy na etapie zawierania umowy ubezpieczenia.</w:t>
      </w:r>
    </w:p>
    <w:p w:rsidR="009E2179" w:rsidRPr="009E2179" w:rsidRDefault="009E2179" w:rsidP="009E2179">
      <w:pPr>
        <w:pStyle w:val="Akapitzlist"/>
        <w:numPr>
          <w:ilvl w:val="0"/>
          <w:numId w:val="1"/>
        </w:numPr>
        <w:spacing w:before="100" w:beforeAutospacing="1" w:after="100" w:afterAutospacing="1" w:line="276" w:lineRule="auto"/>
        <w:jc w:val="both"/>
        <w:rPr>
          <w:rFonts w:ascii="Times New Roman" w:hAnsi="Times New Roman"/>
          <w:sz w:val="22"/>
        </w:rPr>
      </w:pPr>
      <w:r w:rsidRPr="009E2179">
        <w:rPr>
          <w:rFonts w:ascii="Times New Roman" w:hAnsi="Times New Roman"/>
          <w:b/>
          <w:sz w:val="22"/>
        </w:rPr>
        <w:t>SWZ, 3.4, pkt 1:</w:t>
      </w:r>
      <w:r w:rsidRPr="009E2179">
        <w:rPr>
          <w:rFonts w:ascii="Times New Roman" w:hAnsi="Times New Roman"/>
          <w:sz w:val="22"/>
        </w:rPr>
        <w:t xml:space="preserve"> Czy Zamawiający uzna warunek za spełniony jeżeli Wykonawca poda dane opiekuna kontraktu – odpowiedzialnego między innymi za wszelkie kontakty z Zamawiającym i odpowiedzialnego za czynności bezpośrednio związane z realizacją przedmiotu zamówienia? </w:t>
      </w:r>
    </w:p>
    <w:p w:rsidR="009E2179" w:rsidRPr="00EA0581" w:rsidRDefault="009E2179" w:rsidP="009E2179">
      <w:pPr>
        <w:pStyle w:val="Akapitzlist"/>
        <w:spacing w:before="100" w:beforeAutospacing="1" w:after="100" w:afterAutospacing="1" w:line="276" w:lineRule="auto"/>
        <w:jc w:val="both"/>
        <w:rPr>
          <w:rFonts w:ascii="Times New Roman" w:hAnsi="Times New Roman"/>
          <w:i/>
          <w:sz w:val="22"/>
        </w:rPr>
      </w:pPr>
      <w:r w:rsidRPr="009E2179">
        <w:rPr>
          <w:rFonts w:ascii="Times New Roman" w:hAnsi="Times New Roman"/>
          <w:b/>
          <w:sz w:val="22"/>
        </w:rPr>
        <w:t xml:space="preserve">Odpowiedź: </w:t>
      </w:r>
      <w:r w:rsidR="00EA0581" w:rsidRPr="00EA0581">
        <w:rPr>
          <w:rFonts w:ascii="Times New Roman" w:hAnsi="Times New Roman"/>
          <w:i/>
          <w:sz w:val="22"/>
        </w:rPr>
        <w:t>Tak, Zamawiający uzna ten warunek za spełniony.</w:t>
      </w:r>
    </w:p>
    <w:p w:rsidR="009E2179" w:rsidRPr="00EA0581" w:rsidRDefault="009E2179" w:rsidP="009E2179">
      <w:pPr>
        <w:pStyle w:val="Akapitzlist"/>
        <w:spacing w:before="100" w:beforeAutospacing="1" w:after="100" w:afterAutospacing="1" w:line="276" w:lineRule="auto"/>
        <w:jc w:val="both"/>
        <w:rPr>
          <w:rFonts w:ascii="Times New Roman" w:hAnsi="Times New Roman"/>
          <w:i/>
          <w:color w:val="FF0000"/>
          <w:sz w:val="22"/>
        </w:rPr>
      </w:pPr>
    </w:p>
    <w:p w:rsidR="009E2179" w:rsidRPr="009E2179" w:rsidRDefault="009E2179" w:rsidP="009E2179">
      <w:pPr>
        <w:pStyle w:val="Akapitzlist"/>
        <w:numPr>
          <w:ilvl w:val="0"/>
          <w:numId w:val="1"/>
        </w:numPr>
        <w:spacing w:before="100" w:beforeAutospacing="1" w:after="100" w:afterAutospacing="1" w:line="276" w:lineRule="auto"/>
        <w:jc w:val="both"/>
        <w:rPr>
          <w:rFonts w:ascii="Times New Roman" w:hAnsi="Times New Roman"/>
          <w:sz w:val="22"/>
        </w:rPr>
      </w:pPr>
      <w:r w:rsidRPr="009E2179">
        <w:rPr>
          <w:rFonts w:ascii="Times New Roman" w:hAnsi="Times New Roman"/>
          <w:b/>
          <w:sz w:val="22"/>
        </w:rPr>
        <w:t>SWZ, 6.2, TABELA, WIERSZ 3 b), tiret nr 3</w:t>
      </w:r>
      <w:r w:rsidRPr="009E2179">
        <w:rPr>
          <w:rFonts w:ascii="Times New Roman" w:hAnsi="Times New Roman"/>
          <w:sz w:val="22"/>
        </w:rPr>
        <w:t xml:space="preserve"> „generowanie druków roszczeń oraz wniosków o indywidualną kontynuację” Wykonawca zwraca się z prośbą o wykreślenie zapisu dotyczącego następującej funkcji:</w:t>
      </w:r>
    </w:p>
    <w:p w:rsidR="009E2179" w:rsidRPr="009E2179" w:rsidRDefault="009E2179" w:rsidP="009E2179">
      <w:pPr>
        <w:pStyle w:val="Akapitzlist"/>
        <w:spacing w:before="100" w:beforeAutospacing="1" w:after="100" w:afterAutospacing="1" w:line="276" w:lineRule="auto"/>
        <w:jc w:val="both"/>
        <w:rPr>
          <w:rFonts w:ascii="Times New Roman" w:hAnsi="Times New Roman"/>
          <w:sz w:val="22"/>
        </w:rPr>
      </w:pPr>
      <w:r w:rsidRPr="009E2179">
        <w:rPr>
          <w:rFonts w:ascii="Times New Roman" w:hAnsi="Times New Roman"/>
          <w:sz w:val="22"/>
        </w:rPr>
        <w:t>-generowanie druków roszczeń (…)</w:t>
      </w:r>
    </w:p>
    <w:p w:rsidR="009E2179" w:rsidRPr="009E2179" w:rsidRDefault="009E2179" w:rsidP="009E2179">
      <w:pPr>
        <w:pStyle w:val="Akapitzlist"/>
        <w:spacing w:before="100" w:beforeAutospacing="1" w:after="100" w:afterAutospacing="1" w:line="276" w:lineRule="auto"/>
        <w:jc w:val="both"/>
        <w:rPr>
          <w:rFonts w:ascii="Times New Roman" w:hAnsi="Times New Roman"/>
          <w:sz w:val="22"/>
        </w:rPr>
      </w:pPr>
      <w:r w:rsidRPr="009E2179">
        <w:rPr>
          <w:rFonts w:ascii="Times New Roman" w:hAnsi="Times New Roman"/>
          <w:sz w:val="22"/>
        </w:rPr>
        <w:t xml:space="preserve">Wykonawca wyjaśnia, że w systemie elektronicznej obsługi polis Wykonawcy zgłoszenia świadczeń są dokonywane elektronicznie bez konieczności wypełniania druku papierowego wraz z załączeniem dokumentacji potwierdzającej prawo do świadczenia w związku z tym </w:t>
      </w:r>
      <w:r w:rsidRPr="009E2179">
        <w:rPr>
          <w:rFonts w:ascii="Times New Roman" w:hAnsi="Times New Roman"/>
          <w:sz w:val="22"/>
        </w:rPr>
        <w:lastRenderedPageBreak/>
        <w:t>druki roszczeń nie są wymagane. Obecnie Wykonawca nie wymaga dostarczania druków zgłoszenia, proces został uproszczony na korzyść Klienta.   Wystarczy dokumentacja potwierdzająca zajście zdarzenia. Jednocześnie z uwagi na uproszczenie procesu zawarcia ubezpieczenia indywidualnie kontynuowanego Wykonawca zwraca się z prośbą o zmianę treści zapisu „generowanie (…) wniosków o indywidualną kontynuację” na następującą:</w:t>
      </w:r>
    </w:p>
    <w:p w:rsidR="009E2179" w:rsidRPr="009E2179" w:rsidRDefault="009E2179" w:rsidP="009E2179">
      <w:pPr>
        <w:pStyle w:val="Akapitzlist"/>
        <w:spacing w:before="100" w:beforeAutospacing="1" w:after="100" w:afterAutospacing="1" w:line="276" w:lineRule="auto"/>
        <w:jc w:val="both"/>
        <w:rPr>
          <w:rFonts w:ascii="Times New Roman" w:hAnsi="Times New Roman"/>
          <w:sz w:val="22"/>
        </w:rPr>
      </w:pPr>
      <w:r w:rsidRPr="009E2179">
        <w:rPr>
          <w:rFonts w:ascii="Times New Roman" w:hAnsi="Times New Roman"/>
          <w:sz w:val="22"/>
        </w:rPr>
        <w:t>-generowanie (....) poświadczenia odejścia (wystąpienia) z grupy</w:t>
      </w:r>
    </w:p>
    <w:p w:rsidR="009E2179" w:rsidRPr="009E2179" w:rsidRDefault="009E2179" w:rsidP="00EA0581">
      <w:pPr>
        <w:pStyle w:val="Akapitzlist"/>
        <w:spacing w:line="276" w:lineRule="auto"/>
        <w:jc w:val="both"/>
        <w:rPr>
          <w:rFonts w:ascii="Times New Roman" w:hAnsi="Times New Roman"/>
          <w:sz w:val="22"/>
        </w:rPr>
      </w:pPr>
      <w:r w:rsidRPr="009E2179">
        <w:rPr>
          <w:rFonts w:ascii="Times New Roman" w:hAnsi="Times New Roman"/>
          <w:sz w:val="22"/>
        </w:rPr>
        <w:t>Wykonawca potwierdza, że wystarczającym jest, aby w systemie elektronicznej obsługi polisy oznaczony był fakt odejścia (wystąpienia) osoby z grupy. Zamawiający nie musi generować żadnego dokumentu, aby osoba odchodząca z grupy mogła zawrzeć ubezpieczenie kontynuowane. Zamawiający może jednak taki dokument wygenerować, ponieważ dostarczany przez Wykonawcę system elektronicznej obsługi polisy umożliwia wydruk ""Odejścia z grupy"". W celu zawarcia ubezpieczenia indywidualnie kontynuowanego osoba, która odeszła z grupy, składa wniosek w dowolnie wybranych oddziale Wykonawcy na terenie całej Polski.</w:t>
      </w:r>
    </w:p>
    <w:p w:rsidR="00EA07C8" w:rsidRPr="00EA07C8" w:rsidRDefault="009E2179" w:rsidP="00EA07C8">
      <w:pPr>
        <w:pStyle w:val="Akapitzlist"/>
        <w:spacing w:before="100" w:beforeAutospacing="1" w:after="100" w:afterAutospacing="1" w:line="276" w:lineRule="auto"/>
        <w:jc w:val="both"/>
        <w:rPr>
          <w:rFonts w:ascii="Times New Roman" w:hAnsi="Times New Roman"/>
          <w:i/>
          <w:sz w:val="22"/>
        </w:rPr>
      </w:pPr>
      <w:r w:rsidRPr="00EA07C8">
        <w:rPr>
          <w:rFonts w:ascii="Times New Roman" w:hAnsi="Times New Roman"/>
          <w:b/>
          <w:sz w:val="22"/>
        </w:rPr>
        <w:t>Odpowiedź:</w:t>
      </w:r>
      <w:r w:rsidRPr="009E2179">
        <w:rPr>
          <w:b/>
          <w:sz w:val="22"/>
        </w:rPr>
        <w:t xml:space="preserve"> </w:t>
      </w:r>
      <w:r w:rsidR="00EA07C8" w:rsidRPr="00EA07C8">
        <w:rPr>
          <w:rFonts w:ascii="Times New Roman" w:hAnsi="Times New Roman"/>
          <w:i/>
          <w:sz w:val="22"/>
        </w:rPr>
        <w:t xml:space="preserve">Zamawiający wyraża zgodę na wykreślenie </w:t>
      </w:r>
      <w:r w:rsidR="00EA07C8">
        <w:rPr>
          <w:rFonts w:ascii="Times New Roman" w:hAnsi="Times New Roman"/>
          <w:i/>
          <w:sz w:val="22"/>
        </w:rPr>
        <w:t xml:space="preserve">w </w:t>
      </w:r>
      <w:r w:rsidR="00EA07C8" w:rsidRPr="00EA07C8">
        <w:rPr>
          <w:rFonts w:ascii="Times New Roman" w:hAnsi="Times New Roman"/>
          <w:b/>
          <w:i/>
          <w:sz w:val="22"/>
        </w:rPr>
        <w:t>SWZ, 6.2, TABELA, WIERSZ 3 b), tiret nr 3</w:t>
      </w:r>
      <w:r w:rsidR="00EA07C8" w:rsidRPr="00EA07C8">
        <w:rPr>
          <w:rFonts w:ascii="Times New Roman" w:hAnsi="Times New Roman"/>
          <w:i/>
          <w:sz w:val="22"/>
        </w:rPr>
        <w:t xml:space="preserve"> </w:t>
      </w:r>
    </w:p>
    <w:p w:rsidR="009E2179" w:rsidRPr="00EA07C8" w:rsidRDefault="00EA07C8" w:rsidP="00EA07C8">
      <w:pPr>
        <w:pStyle w:val="Akapitzlist"/>
        <w:spacing w:before="100" w:beforeAutospacing="1" w:after="100" w:afterAutospacing="1" w:line="276" w:lineRule="auto"/>
        <w:jc w:val="both"/>
        <w:rPr>
          <w:rFonts w:ascii="Times New Roman" w:hAnsi="Times New Roman"/>
          <w:i/>
          <w:sz w:val="22"/>
        </w:rPr>
      </w:pPr>
      <w:r w:rsidRPr="00EA07C8">
        <w:rPr>
          <w:rFonts w:ascii="Times New Roman" w:hAnsi="Times New Roman"/>
          <w:i/>
          <w:sz w:val="22"/>
        </w:rPr>
        <w:t xml:space="preserve">„generowanie druków roszczeń oraz wniosków o indywidualną kontynuację” </w:t>
      </w:r>
    </w:p>
    <w:p w:rsidR="009E2179" w:rsidRPr="00EA07C8" w:rsidRDefault="009E2179" w:rsidP="009E2179">
      <w:pPr>
        <w:pStyle w:val="Akapitzlist"/>
        <w:spacing w:before="100" w:beforeAutospacing="1" w:after="100" w:afterAutospacing="1" w:line="276" w:lineRule="auto"/>
        <w:jc w:val="both"/>
        <w:rPr>
          <w:rFonts w:ascii="Times New Roman" w:hAnsi="Times New Roman"/>
          <w:b/>
          <w:color w:val="FF0000"/>
          <w:sz w:val="22"/>
        </w:rPr>
      </w:pPr>
    </w:p>
    <w:p w:rsidR="009E2179" w:rsidRPr="009E2179" w:rsidRDefault="009E2179" w:rsidP="009E2179">
      <w:pPr>
        <w:pStyle w:val="Akapitzlist"/>
        <w:numPr>
          <w:ilvl w:val="0"/>
          <w:numId w:val="1"/>
        </w:numPr>
        <w:spacing w:before="100" w:beforeAutospacing="1" w:after="100" w:afterAutospacing="1" w:line="276" w:lineRule="auto"/>
        <w:jc w:val="both"/>
        <w:rPr>
          <w:rFonts w:ascii="Times New Roman" w:hAnsi="Times New Roman"/>
          <w:sz w:val="22"/>
        </w:rPr>
      </w:pPr>
      <w:r w:rsidRPr="009E2179">
        <w:rPr>
          <w:rFonts w:ascii="Times New Roman" w:hAnsi="Times New Roman"/>
          <w:b/>
          <w:sz w:val="22"/>
        </w:rPr>
        <w:t>SWZ, 8.4 pkt. 1) tabela wiersz 3, „Wykaz narzędzi, wyposażenia zakładu lub urządzeń technicznych”</w:t>
      </w:r>
      <w:r w:rsidRPr="009E2179">
        <w:rPr>
          <w:rFonts w:ascii="Times New Roman" w:hAnsi="Times New Roman"/>
          <w:sz w:val="22"/>
        </w:rPr>
        <w:t xml:space="preserve"> oraz Załącznik nr 3– Wykonawca prosi o potwierdzenie, że w związku ze wskazanym zapisem zobowiązany jest przedstawić krótką informację nt. systemu elektronicznej obsługi polisy.</w:t>
      </w:r>
    </w:p>
    <w:p w:rsidR="009E2179" w:rsidRPr="00EA0581" w:rsidRDefault="009E2179" w:rsidP="00EA0581">
      <w:pPr>
        <w:pStyle w:val="Akapitzlist"/>
        <w:spacing w:before="100" w:beforeAutospacing="1" w:after="100" w:afterAutospacing="1" w:line="276" w:lineRule="auto"/>
        <w:jc w:val="both"/>
        <w:rPr>
          <w:rFonts w:ascii="Times New Roman" w:hAnsi="Times New Roman"/>
          <w:i/>
          <w:sz w:val="22"/>
        </w:rPr>
      </w:pPr>
      <w:r w:rsidRPr="009E2179">
        <w:rPr>
          <w:rFonts w:ascii="Times New Roman" w:hAnsi="Times New Roman"/>
          <w:b/>
          <w:sz w:val="22"/>
        </w:rPr>
        <w:t xml:space="preserve">Odpowiedź: </w:t>
      </w:r>
      <w:r w:rsidR="00EA0581">
        <w:rPr>
          <w:rFonts w:ascii="Times New Roman" w:hAnsi="Times New Roman"/>
          <w:i/>
          <w:sz w:val="22"/>
        </w:rPr>
        <w:t>Tak, Zamawiający potwierdza powyższe.</w:t>
      </w:r>
    </w:p>
    <w:p w:rsidR="009E2179" w:rsidRPr="009E2179" w:rsidRDefault="009E2179" w:rsidP="009E2179">
      <w:pPr>
        <w:pStyle w:val="Akapitzlist"/>
        <w:spacing w:before="100" w:beforeAutospacing="1" w:after="100" w:afterAutospacing="1" w:line="276" w:lineRule="auto"/>
        <w:jc w:val="both"/>
        <w:rPr>
          <w:rFonts w:ascii="Times New Roman" w:hAnsi="Times New Roman"/>
          <w:sz w:val="22"/>
        </w:rPr>
      </w:pPr>
    </w:p>
    <w:p w:rsidR="009E2179" w:rsidRPr="009E2179" w:rsidRDefault="009E2179" w:rsidP="009E2179">
      <w:pPr>
        <w:pStyle w:val="Akapitzlist"/>
        <w:numPr>
          <w:ilvl w:val="0"/>
          <w:numId w:val="1"/>
        </w:numPr>
        <w:spacing w:before="100" w:beforeAutospacing="1" w:after="100" w:afterAutospacing="1" w:line="276" w:lineRule="auto"/>
        <w:jc w:val="both"/>
        <w:rPr>
          <w:rFonts w:ascii="Times New Roman" w:hAnsi="Times New Roman"/>
          <w:sz w:val="22"/>
        </w:rPr>
      </w:pPr>
      <w:r w:rsidRPr="009E2179">
        <w:rPr>
          <w:rFonts w:ascii="Times New Roman" w:hAnsi="Times New Roman"/>
          <w:b/>
          <w:sz w:val="22"/>
        </w:rPr>
        <w:t>SWZ, 16.7</w:t>
      </w:r>
      <w:r w:rsidRPr="009E2179">
        <w:rPr>
          <w:rFonts w:ascii="Times New Roman" w:hAnsi="Times New Roman"/>
          <w:sz w:val="22"/>
        </w:rPr>
        <w:t xml:space="preserve"> Wykonawca prosi o możliwość rezygnacji z numerowania stron ze względu na elektroniczny model złożenia oferty. </w:t>
      </w:r>
    </w:p>
    <w:p w:rsidR="009E2179" w:rsidRPr="00EA0581" w:rsidRDefault="009E2179" w:rsidP="00EA0581">
      <w:pPr>
        <w:pStyle w:val="Akapitzlist"/>
        <w:spacing w:before="100" w:beforeAutospacing="1" w:after="100" w:afterAutospacing="1" w:line="276" w:lineRule="auto"/>
        <w:jc w:val="both"/>
        <w:rPr>
          <w:rFonts w:ascii="Times New Roman" w:hAnsi="Times New Roman"/>
          <w:i/>
          <w:sz w:val="22"/>
        </w:rPr>
      </w:pPr>
      <w:r w:rsidRPr="009E2179">
        <w:rPr>
          <w:rFonts w:ascii="Times New Roman" w:hAnsi="Times New Roman"/>
          <w:b/>
          <w:sz w:val="22"/>
        </w:rPr>
        <w:t xml:space="preserve">Odpowiedź: </w:t>
      </w:r>
      <w:r w:rsidR="00EA0581">
        <w:rPr>
          <w:rFonts w:ascii="Times New Roman" w:hAnsi="Times New Roman"/>
          <w:i/>
          <w:sz w:val="22"/>
        </w:rPr>
        <w:t>Zamawiający wyraża zgodę na rezygnację z numerowania stron</w:t>
      </w:r>
      <w:r w:rsidR="00EA07C8">
        <w:rPr>
          <w:rFonts w:ascii="Times New Roman" w:hAnsi="Times New Roman"/>
          <w:i/>
          <w:sz w:val="22"/>
        </w:rPr>
        <w:t xml:space="preserve"> przez Wykonawcę</w:t>
      </w:r>
      <w:r w:rsidR="00EA0581">
        <w:rPr>
          <w:rFonts w:ascii="Times New Roman" w:hAnsi="Times New Roman"/>
          <w:i/>
          <w:sz w:val="22"/>
        </w:rPr>
        <w:t xml:space="preserve"> ze względu na elektroniczny model złożenia oferty.</w:t>
      </w:r>
    </w:p>
    <w:p w:rsidR="009E2179" w:rsidRPr="009E2179" w:rsidRDefault="009E2179" w:rsidP="009E2179">
      <w:pPr>
        <w:pStyle w:val="Akapitzlist"/>
        <w:spacing w:before="100" w:beforeAutospacing="1" w:after="100" w:afterAutospacing="1" w:line="276" w:lineRule="auto"/>
        <w:jc w:val="both"/>
        <w:rPr>
          <w:rFonts w:ascii="Times New Roman" w:hAnsi="Times New Roman"/>
          <w:b/>
          <w:color w:val="FF0000"/>
          <w:sz w:val="22"/>
        </w:rPr>
      </w:pPr>
    </w:p>
    <w:p w:rsidR="009E2179" w:rsidRPr="009E2179" w:rsidRDefault="009E2179" w:rsidP="009E2179">
      <w:pPr>
        <w:pStyle w:val="Akapitzlist"/>
        <w:numPr>
          <w:ilvl w:val="0"/>
          <w:numId w:val="1"/>
        </w:numPr>
        <w:spacing w:before="100" w:beforeAutospacing="1" w:after="100" w:afterAutospacing="1" w:line="276" w:lineRule="auto"/>
        <w:jc w:val="both"/>
        <w:rPr>
          <w:rFonts w:ascii="Times New Roman" w:hAnsi="Times New Roman"/>
          <w:sz w:val="22"/>
        </w:rPr>
      </w:pPr>
      <w:r w:rsidRPr="009E2179">
        <w:rPr>
          <w:rFonts w:ascii="Times New Roman" w:hAnsi="Times New Roman"/>
          <w:b/>
          <w:sz w:val="22"/>
        </w:rPr>
        <w:t xml:space="preserve">SWZ 20.1, Tekst pod tabelą nr 2 Klauzule fakultatywne, Klauzula funduszu prewencyjnego oraz Załącznik nr 5, tekst pod tabelą nr 3 </w:t>
      </w:r>
      <w:r w:rsidRPr="009E2179">
        <w:rPr>
          <w:rFonts w:ascii="Times New Roman" w:hAnsi="Times New Roman"/>
          <w:sz w:val="22"/>
        </w:rPr>
        <w:t xml:space="preserve"> - W związku z treścią klauzuli funduszu prewencyjnego, Wykonawca wnioskuje o zmianę jej treści na: </w:t>
      </w:r>
    </w:p>
    <w:p w:rsidR="009E2179" w:rsidRPr="009E2179" w:rsidRDefault="009E2179" w:rsidP="009E2179">
      <w:pPr>
        <w:pStyle w:val="Akapitzlist"/>
        <w:spacing w:before="100" w:beforeAutospacing="1" w:after="100" w:afterAutospacing="1" w:line="276" w:lineRule="auto"/>
        <w:jc w:val="both"/>
        <w:rPr>
          <w:rFonts w:ascii="Times New Roman" w:hAnsi="Times New Roman"/>
          <w:sz w:val="22"/>
        </w:rPr>
      </w:pPr>
      <w:r w:rsidRPr="009E2179">
        <w:rPr>
          <w:rFonts w:ascii="Times New Roman" w:hAnsi="Times New Roman"/>
          <w:sz w:val="22"/>
        </w:rPr>
        <w:t xml:space="preserve">Wykonawca deklaruje przyznanie jednorazowego dofinansowania ze środków funduszu prewencyjnego Wykonawcy w kwocie …………. PLN /słownie PLN: …………./ dla ……………………………………..…. w okresie od …….…….. do ……….….. przy założeniu, że cel prewencyjny, na który zostaną przekazane środki zostanie zaakceptowany przez Wykonawcę a wszystkie czynności, które zostaną podjęte w związku z przyznaniem środków zrealizowane zostaną w oparciu o uregulowania wewnętrzne Wykonawcy oraz z uwzględnieniem obowiązków ustawowych spoczywających na Wykonawcy (Ubezpieczycielu) obowiązujących w dniu podpisania umowy prewencyjnej. </w:t>
      </w:r>
    </w:p>
    <w:p w:rsidR="009E2179" w:rsidRPr="009E2179" w:rsidRDefault="009E2179" w:rsidP="009E2179">
      <w:pPr>
        <w:pStyle w:val="Akapitzlist"/>
        <w:spacing w:before="100" w:beforeAutospacing="1" w:after="100" w:afterAutospacing="1" w:line="276" w:lineRule="auto"/>
        <w:jc w:val="both"/>
        <w:rPr>
          <w:rFonts w:ascii="Times New Roman" w:hAnsi="Times New Roman"/>
          <w:sz w:val="22"/>
        </w:rPr>
      </w:pPr>
    </w:p>
    <w:p w:rsidR="009E2179" w:rsidRPr="009E2179" w:rsidRDefault="009E2179" w:rsidP="009E2179">
      <w:pPr>
        <w:pStyle w:val="Akapitzlist"/>
        <w:spacing w:before="100" w:beforeAutospacing="1" w:after="100" w:afterAutospacing="1" w:line="276" w:lineRule="auto"/>
        <w:jc w:val="both"/>
        <w:rPr>
          <w:rFonts w:ascii="Times New Roman" w:hAnsi="Times New Roman"/>
          <w:sz w:val="22"/>
        </w:rPr>
      </w:pPr>
      <w:r w:rsidRPr="009E2179">
        <w:rPr>
          <w:rFonts w:ascii="Times New Roman" w:hAnsi="Times New Roman"/>
          <w:sz w:val="22"/>
        </w:rPr>
        <w:t xml:space="preserve">Lub </w:t>
      </w:r>
    </w:p>
    <w:p w:rsidR="009E2179" w:rsidRPr="009E2179" w:rsidRDefault="009E2179" w:rsidP="009E2179">
      <w:pPr>
        <w:pStyle w:val="Akapitzlist"/>
        <w:spacing w:before="100" w:beforeAutospacing="1" w:after="100" w:afterAutospacing="1" w:line="276" w:lineRule="auto"/>
        <w:jc w:val="both"/>
        <w:rPr>
          <w:rFonts w:ascii="Times New Roman" w:hAnsi="Times New Roman"/>
          <w:color w:val="FF0000"/>
          <w:sz w:val="22"/>
        </w:rPr>
      </w:pPr>
    </w:p>
    <w:p w:rsidR="009E2179" w:rsidRPr="009E2179" w:rsidRDefault="009E2179" w:rsidP="009E2179">
      <w:pPr>
        <w:pStyle w:val="Akapitzlist"/>
        <w:spacing w:before="100" w:beforeAutospacing="1" w:after="100" w:afterAutospacing="1" w:line="276" w:lineRule="auto"/>
        <w:jc w:val="both"/>
        <w:rPr>
          <w:rFonts w:ascii="Times New Roman" w:hAnsi="Times New Roman"/>
          <w:sz w:val="22"/>
        </w:rPr>
      </w:pPr>
      <w:r w:rsidRPr="009E2179">
        <w:rPr>
          <w:rFonts w:ascii="Times New Roman" w:hAnsi="Times New Roman"/>
          <w:sz w:val="22"/>
        </w:rPr>
        <w:t xml:space="preserve">Wykonawca deklaruje przyznanie corocznego dofinansowania ze środków funduszu prewencyjnego Wykonawcy w kwocie …………. PLN /słownie PLN: …………./ dla ……………………………………..…. w okresie od …….…….. do ……….….. przy </w:t>
      </w:r>
      <w:r w:rsidRPr="009E2179">
        <w:rPr>
          <w:rFonts w:ascii="Times New Roman" w:hAnsi="Times New Roman"/>
          <w:sz w:val="22"/>
        </w:rPr>
        <w:lastRenderedPageBreak/>
        <w:t>założeniu, że cel prewencyjny, na który zostaną przekazane środki zostanie zaakceptowany przez Wykonawcę a wszystkie czynności, które zostaną podjęte w związku z przyznaniem środków zrealizowane zostaną w oparciu o uregulowania wewnętrzne Wykonawcy oraz z uwzględnieniem obowiązków ustawowych spoczywających na Wykonawcy (Ubezpieczycielu) obowiązujących w dniu podpisania umowy prewencyjnej.</w:t>
      </w:r>
    </w:p>
    <w:p w:rsidR="009E2179" w:rsidRPr="009E2179" w:rsidRDefault="009E2179" w:rsidP="009E2179">
      <w:pPr>
        <w:pStyle w:val="Akapitzlist"/>
        <w:spacing w:before="100" w:beforeAutospacing="1" w:after="100" w:afterAutospacing="1" w:line="276" w:lineRule="auto"/>
        <w:jc w:val="both"/>
        <w:rPr>
          <w:rFonts w:ascii="Times New Roman" w:hAnsi="Times New Roman"/>
          <w:color w:val="FF0000"/>
          <w:sz w:val="22"/>
        </w:rPr>
      </w:pPr>
    </w:p>
    <w:p w:rsidR="009E2179" w:rsidRPr="009E2179" w:rsidRDefault="009E2179" w:rsidP="009E2179">
      <w:pPr>
        <w:pStyle w:val="Akapitzlist"/>
        <w:spacing w:line="276" w:lineRule="auto"/>
        <w:jc w:val="both"/>
        <w:rPr>
          <w:rFonts w:ascii="Times New Roman" w:hAnsi="Times New Roman"/>
          <w:sz w:val="22"/>
        </w:rPr>
      </w:pPr>
      <w:r w:rsidRPr="009E2179">
        <w:rPr>
          <w:rFonts w:ascii="Times New Roman" w:hAnsi="Times New Roman"/>
          <w:sz w:val="22"/>
        </w:rPr>
        <w:t xml:space="preserve">Powyższa zmiana wynika z faktu, iż Wykonawca prowadzi działalność prewencyjną zgodnie z ustawą o działalności ubezpieczeniowej (art. 149) i ewentualne działania prewencyjne musza być zgodę z ww. Ustawą.  </w:t>
      </w:r>
    </w:p>
    <w:p w:rsidR="00A70784" w:rsidRPr="00A70784" w:rsidRDefault="009E2179" w:rsidP="00A70784">
      <w:pPr>
        <w:spacing w:line="276" w:lineRule="auto"/>
        <w:ind w:left="720"/>
        <w:jc w:val="both"/>
        <w:rPr>
          <w:i/>
          <w:sz w:val="22"/>
          <w:szCs w:val="22"/>
        </w:rPr>
      </w:pPr>
      <w:r w:rsidRPr="00A70784">
        <w:rPr>
          <w:b/>
          <w:i/>
          <w:sz w:val="22"/>
          <w:szCs w:val="22"/>
        </w:rPr>
        <w:t xml:space="preserve">Odpowiedź: </w:t>
      </w:r>
      <w:r w:rsidR="00A70784" w:rsidRPr="00A70784">
        <w:rPr>
          <w:i/>
          <w:sz w:val="22"/>
          <w:szCs w:val="22"/>
        </w:rPr>
        <w:t>Zamawiający wyraża zgodę na zmianę Klauzuli funduszu prezencyjnego na poniższą treść:</w:t>
      </w:r>
    </w:p>
    <w:p w:rsidR="00A70784" w:rsidRPr="00A70784" w:rsidRDefault="00A70784" w:rsidP="00A70784">
      <w:pPr>
        <w:spacing w:line="276" w:lineRule="auto"/>
        <w:ind w:left="720"/>
        <w:jc w:val="both"/>
        <w:rPr>
          <w:i/>
          <w:sz w:val="22"/>
          <w:szCs w:val="22"/>
        </w:rPr>
      </w:pPr>
      <w:r w:rsidRPr="00A70784">
        <w:rPr>
          <w:i/>
          <w:sz w:val="22"/>
        </w:rPr>
        <w:t xml:space="preserve">„Wykonawca deklaruje przyznanie corocznego dofinansowania ze środków funduszu prewencyjnego Wykonawcy w kwocie 20.000 PLN /słownie PLN: dwadzieścia tysięcy/ </w:t>
      </w:r>
      <w:r w:rsidR="002C4C43">
        <w:rPr>
          <w:i/>
          <w:sz w:val="22"/>
        </w:rPr>
        <w:t xml:space="preserve">w każdym roku polisowym </w:t>
      </w:r>
      <w:r w:rsidRPr="00A70784">
        <w:rPr>
          <w:i/>
          <w:sz w:val="22"/>
        </w:rPr>
        <w:t>dla Zamawiającego w okresie od 01.02.2022 do 31.01.2025, przy założeniu, że cel prewencyjny, na który zostaną przekazane środki zostanie zaakceptowany przez Wykonawcę a wszystkie czynności, które zostaną podjęte w związku z przyznaniem środków zrealizowane zostaną w oparciu o uregulowania wewnętrzne Wykonawcy oraz z uwzględnieniem obowiązków ustawowych spoczywających na Wykonawcy (Ubezpieczycielu) obowiązujących w dniu podpisania umowy prewencyjnej.”</w:t>
      </w:r>
    </w:p>
    <w:p w:rsidR="009E2179" w:rsidRPr="009E2179" w:rsidRDefault="009E2179" w:rsidP="009E2179">
      <w:pPr>
        <w:pStyle w:val="Akapitzlist"/>
        <w:numPr>
          <w:ilvl w:val="0"/>
          <w:numId w:val="1"/>
        </w:numPr>
        <w:spacing w:before="100" w:beforeAutospacing="1" w:after="100" w:afterAutospacing="1" w:line="276" w:lineRule="auto"/>
        <w:jc w:val="both"/>
        <w:rPr>
          <w:rFonts w:ascii="Times New Roman" w:hAnsi="Times New Roman"/>
          <w:sz w:val="22"/>
        </w:rPr>
      </w:pPr>
      <w:r w:rsidRPr="009E2179">
        <w:rPr>
          <w:rFonts w:ascii="Times New Roman" w:hAnsi="Times New Roman"/>
          <w:b/>
          <w:sz w:val="22"/>
        </w:rPr>
        <w:t>Załącznik nr 4</w:t>
      </w:r>
      <w:r w:rsidRPr="009E2179">
        <w:rPr>
          <w:rFonts w:ascii="Times New Roman" w:hAnsi="Times New Roman"/>
          <w:sz w:val="22"/>
        </w:rPr>
        <w:t xml:space="preserve"> – Wykonawca prosi o dodanie 3 opcji:</w:t>
      </w:r>
    </w:p>
    <w:p w:rsidR="009E2179" w:rsidRPr="00BE4553" w:rsidRDefault="009E2179" w:rsidP="009E2179">
      <w:pPr>
        <w:pStyle w:val="Akapitzlist"/>
        <w:spacing w:line="276" w:lineRule="auto"/>
        <w:jc w:val="both"/>
        <w:rPr>
          <w:rFonts w:ascii="Times New Roman" w:hAnsi="Times New Roman"/>
          <w:b/>
          <w:color w:val="auto"/>
          <w:sz w:val="22"/>
        </w:rPr>
      </w:pPr>
      <w:r w:rsidRPr="00BE4553">
        <w:rPr>
          <w:rFonts w:ascii="Times New Roman" w:hAnsi="Times New Roman"/>
          <w:b/>
          <w:color w:val="auto"/>
          <w:sz w:val="22"/>
        </w:rPr>
        <w:t>□ o  braku przynależności do tej samej grupy kapitałowej z innymi Wykonawcami (…)</w:t>
      </w:r>
    </w:p>
    <w:p w:rsidR="0042349E" w:rsidRPr="0042349E" w:rsidRDefault="009E2179" w:rsidP="0042349E">
      <w:pPr>
        <w:spacing w:line="276" w:lineRule="auto"/>
        <w:ind w:left="720"/>
        <w:jc w:val="both"/>
        <w:rPr>
          <w:i/>
          <w:sz w:val="22"/>
          <w:szCs w:val="22"/>
        </w:rPr>
      </w:pPr>
      <w:r w:rsidRPr="00BE4553">
        <w:rPr>
          <w:b/>
          <w:sz w:val="22"/>
          <w:szCs w:val="22"/>
        </w:rPr>
        <w:t xml:space="preserve">Odpowiedź: </w:t>
      </w:r>
      <w:r w:rsidR="00BE4553" w:rsidRPr="00BE4553">
        <w:rPr>
          <w:i/>
          <w:sz w:val="22"/>
          <w:szCs w:val="22"/>
        </w:rPr>
        <w:t>Zamawiający nie widzi potrzeby dodania 3 opcji do załącznika nr 4 do SWZ.</w:t>
      </w:r>
    </w:p>
    <w:p w:rsidR="009E2179" w:rsidRPr="009E2179" w:rsidRDefault="009E2179" w:rsidP="009E2179">
      <w:pPr>
        <w:pStyle w:val="Akapitzlist"/>
        <w:numPr>
          <w:ilvl w:val="0"/>
          <w:numId w:val="1"/>
        </w:numPr>
        <w:spacing w:before="100" w:beforeAutospacing="1" w:after="100" w:afterAutospacing="1" w:line="276" w:lineRule="auto"/>
        <w:jc w:val="both"/>
        <w:rPr>
          <w:rFonts w:ascii="Times New Roman" w:hAnsi="Times New Roman"/>
          <w:sz w:val="22"/>
        </w:rPr>
      </w:pPr>
      <w:r w:rsidRPr="009E2179">
        <w:rPr>
          <w:rFonts w:ascii="Times New Roman" w:hAnsi="Times New Roman"/>
          <w:b/>
          <w:sz w:val="22"/>
        </w:rPr>
        <w:t>Załącznik nr 5, pkt.5.4</w:t>
      </w:r>
      <w:r w:rsidRPr="009E2179">
        <w:rPr>
          <w:rFonts w:ascii="Times New Roman" w:hAnsi="Times New Roman"/>
          <w:sz w:val="22"/>
        </w:rPr>
        <w:t xml:space="preserve"> – Wykonawca prosi o wydłużenie terminu do 14 dni roboczych. </w:t>
      </w:r>
    </w:p>
    <w:p w:rsidR="009E2179" w:rsidRPr="00801795" w:rsidRDefault="009E2179" w:rsidP="00801795">
      <w:pPr>
        <w:pStyle w:val="Akapitzlist"/>
        <w:spacing w:before="100" w:beforeAutospacing="1" w:after="100" w:afterAutospacing="1" w:line="276" w:lineRule="auto"/>
        <w:jc w:val="both"/>
        <w:rPr>
          <w:rFonts w:ascii="Times New Roman" w:hAnsi="Times New Roman"/>
          <w:i/>
          <w:sz w:val="22"/>
        </w:rPr>
      </w:pPr>
      <w:r w:rsidRPr="009E2179">
        <w:rPr>
          <w:rFonts w:ascii="Times New Roman" w:hAnsi="Times New Roman"/>
          <w:b/>
          <w:sz w:val="22"/>
        </w:rPr>
        <w:t xml:space="preserve">Odpowiedź: </w:t>
      </w:r>
      <w:r w:rsidR="00F27FD8">
        <w:rPr>
          <w:rFonts w:ascii="Times New Roman" w:hAnsi="Times New Roman"/>
          <w:i/>
          <w:sz w:val="22"/>
        </w:rPr>
        <w:t xml:space="preserve">Zamawiający wyraża zgodę </w:t>
      </w:r>
      <w:r w:rsidR="00801795">
        <w:rPr>
          <w:rFonts w:ascii="Times New Roman" w:hAnsi="Times New Roman"/>
          <w:i/>
          <w:sz w:val="22"/>
        </w:rPr>
        <w:t>na wydłużenie terminu do 7 dni roboczych.</w:t>
      </w:r>
    </w:p>
    <w:p w:rsidR="009E2179" w:rsidRPr="009E2179" w:rsidRDefault="009E2179" w:rsidP="009E2179">
      <w:pPr>
        <w:pStyle w:val="Akapitzlist"/>
        <w:spacing w:before="100" w:beforeAutospacing="1" w:after="100" w:afterAutospacing="1" w:line="276" w:lineRule="auto"/>
        <w:jc w:val="both"/>
        <w:rPr>
          <w:rFonts w:ascii="Times New Roman" w:hAnsi="Times New Roman"/>
          <w:sz w:val="22"/>
        </w:rPr>
      </w:pPr>
    </w:p>
    <w:p w:rsidR="009E2179" w:rsidRPr="009E2179" w:rsidRDefault="009E2179" w:rsidP="009E2179">
      <w:pPr>
        <w:pStyle w:val="Akapitzlist"/>
        <w:numPr>
          <w:ilvl w:val="0"/>
          <w:numId w:val="1"/>
        </w:numPr>
        <w:spacing w:before="100" w:beforeAutospacing="1" w:after="100" w:afterAutospacing="1" w:line="276" w:lineRule="auto"/>
        <w:jc w:val="both"/>
        <w:rPr>
          <w:rFonts w:ascii="Times New Roman" w:hAnsi="Times New Roman"/>
          <w:sz w:val="22"/>
        </w:rPr>
      </w:pPr>
      <w:r w:rsidRPr="009E2179">
        <w:rPr>
          <w:rFonts w:ascii="Times New Roman" w:hAnsi="Times New Roman"/>
          <w:b/>
          <w:sz w:val="22"/>
        </w:rPr>
        <w:t xml:space="preserve">Załącznik nr 5, pkt.5.7 ppkt f) - </w:t>
      </w:r>
      <w:r w:rsidRPr="009E2179">
        <w:rPr>
          <w:rFonts w:ascii="Times New Roman" w:hAnsi="Times New Roman"/>
          <w:sz w:val="22"/>
        </w:rPr>
        <w:t>czy Zamawiający uzna warunek za spełniony jeśli Wykonawca przygotuje indywidualne potwierdzenia dla każdego ubezpieczonego i dostarczy do Zamawiającego?</w:t>
      </w:r>
    </w:p>
    <w:p w:rsidR="009E2179" w:rsidRPr="00940D04" w:rsidRDefault="009E2179" w:rsidP="009E2179">
      <w:pPr>
        <w:pStyle w:val="Akapitzlist"/>
        <w:spacing w:before="100" w:beforeAutospacing="1" w:after="100" w:afterAutospacing="1" w:line="276" w:lineRule="auto"/>
        <w:jc w:val="both"/>
        <w:rPr>
          <w:rFonts w:ascii="Times New Roman" w:hAnsi="Times New Roman"/>
          <w:i/>
          <w:sz w:val="22"/>
        </w:rPr>
      </w:pPr>
      <w:r w:rsidRPr="009E2179">
        <w:rPr>
          <w:rFonts w:ascii="Times New Roman" w:hAnsi="Times New Roman"/>
          <w:b/>
          <w:sz w:val="22"/>
        </w:rPr>
        <w:t xml:space="preserve">Odpowiedź: </w:t>
      </w:r>
      <w:r w:rsidR="00940D04">
        <w:rPr>
          <w:rFonts w:ascii="Times New Roman" w:hAnsi="Times New Roman"/>
          <w:i/>
          <w:sz w:val="22"/>
        </w:rPr>
        <w:t>Tak, Zamawiający wyraża zgodę na przygotowanie przez Wykonawcę indywidualnych potwierdzeń dla każdego ubezpieczonego i dostarczenie ich do Zamawiającego.</w:t>
      </w:r>
    </w:p>
    <w:p w:rsidR="009E2179" w:rsidRPr="009E2179" w:rsidRDefault="009E2179" w:rsidP="009E2179">
      <w:pPr>
        <w:pStyle w:val="Akapitzlist"/>
        <w:spacing w:before="100" w:beforeAutospacing="1" w:after="100" w:afterAutospacing="1" w:line="276" w:lineRule="auto"/>
        <w:jc w:val="both"/>
        <w:rPr>
          <w:rFonts w:ascii="Times New Roman" w:hAnsi="Times New Roman"/>
          <w:sz w:val="22"/>
        </w:rPr>
      </w:pPr>
    </w:p>
    <w:p w:rsidR="009E2179" w:rsidRPr="009E2179" w:rsidRDefault="009E2179" w:rsidP="009E2179">
      <w:pPr>
        <w:pStyle w:val="Akapitzlist"/>
        <w:numPr>
          <w:ilvl w:val="0"/>
          <w:numId w:val="1"/>
        </w:numPr>
        <w:spacing w:before="100" w:beforeAutospacing="1" w:after="100" w:afterAutospacing="1" w:line="276" w:lineRule="auto"/>
        <w:jc w:val="both"/>
        <w:rPr>
          <w:rFonts w:ascii="Times New Roman" w:hAnsi="Times New Roman"/>
          <w:sz w:val="22"/>
        </w:rPr>
      </w:pPr>
      <w:r w:rsidRPr="009E2179">
        <w:rPr>
          <w:rFonts w:ascii="Times New Roman" w:hAnsi="Times New Roman"/>
          <w:b/>
          <w:sz w:val="22"/>
        </w:rPr>
        <w:t xml:space="preserve">Załącznik nr 5, pkt. 5.6- </w:t>
      </w:r>
      <w:r w:rsidRPr="009E2179">
        <w:rPr>
          <w:rFonts w:ascii="Times New Roman" w:hAnsi="Times New Roman"/>
          <w:sz w:val="22"/>
        </w:rPr>
        <w:t>Prosimy o podanie wysokości wynagrodzenia za czynności administr</w:t>
      </w:r>
      <w:r w:rsidR="00940D04">
        <w:rPr>
          <w:rFonts w:ascii="Times New Roman" w:hAnsi="Times New Roman"/>
          <w:sz w:val="22"/>
        </w:rPr>
        <w:t xml:space="preserve">acyjne  </w:t>
      </w:r>
      <w:r w:rsidRPr="009E2179">
        <w:rPr>
          <w:rFonts w:ascii="Times New Roman" w:hAnsi="Times New Roman"/>
          <w:sz w:val="22"/>
        </w:rPr>
        <w:t xml:space="preserve"> (w wartości %owej brutto). Informacja ta jest niezbędnym parametrem do prawidłowej wyceny programu ubezpieczenia, a zatem ustalenia wysokości składki. Zapewnia porównywalność ofert wszystkich wykonawców biorących udział w postępowaniu i pozwala na zachowanie jednej z podstawowych zasad zamówień publicznych, a mianowicie zasady równości szans Wykonawców. W przypadku braku takiej informacji niemożliwe staje się porównanie ofert, ponieważ różni Wykonawcy będą mogli przyjąć różne założenia prowizyjne co spowoduje niemożność wyboru oferty najkorzystniejszej. Brak takiej informacji może również spowodować późniejsze nieporozumienia wynikające z różnych oczekiwań  po stronie Zamawiającego i Wykonawcy.</w:t>
      </w:r>
    </w:p>
    <w:p w:rsidR="009E2179" w:rsidRPr="00BE4553" w:rsidRDefault="009E2179" w:rsidP="00EA07C8">
      <w:pPr>
        <w:pStyle w:val="Akapitzlist"/>
        <w:spacing w:before="100" w:beforeAutospacing="1" w:after="100" w:afterAutospacing="1" w:line="276" w:lineRule="auto"/>
        <w:jc w:val="both"/>
        <w:rPr>
          <w:rFonts w:ascii="Times New Roman" w:hAnsi="Times New Roman"/>
          <w:i/>
          <w:color w:val="auto"/>
          <w:sz w:val="22"/>
        </w:rPr>
      </w:pPr>
      <w:r w:rsidRPr="00BE4553">
        <w:rPr>
          <w:rFonts w:ascii="Times New Roman" w:hAnsi="Times New Roman"/>
          <w:b/>
          <w:color w:val="auto"/>
          <w:sz w:val="22"/>
        </w:rPr>
        <w:t xml:space="preserve">Odpowiedź: </w:t>
      </w:r>
      <w:r w:rsidR="00BE4553" w:rsidRPr="00BE4553">
        <w:rPr>
          <w:rFonts w:ascii="Times New Roman" w:hAnsi="Times New Roman"/>
          <w:i/>
          <w:color w:val="auto"/>
          <w:sz w:val="22"/>
        </w:rPr>
        <w:t xml:space="preserve">Wysokość </w:t>
      </w:r>
      <w:r w:rsidR="00BE4553">
        <w:rPr>
          <w:rFonts w:ascii="Times New Roman" w:hAnsi="Times New Roman"/>
          <w:i/>
          <w:color w:val="auto"/>
          <w:sz w:val="22"/>
        </w:rPr>
        <w:t>wynagrodzenia za czynności administracyjne powinna wynosić 5%.</w:t>
      </w:r>
    </w:p>
    <w:p w:rsidR="00EA07C8" w:rsidRPr="00EA07C8" w:rsidRDefault="00EA07C8" w:rsidP="00EA07C8">
      <w:pPr>
        <w:pStyle w:val="Akapitzlist"/>
        <w:spacing w:before="100" w:beforeAutospacing="1" w:after="100" w:afterAutospacing="1" w:line="276" w:lineRule="auto"/>
        <w:jc w:val="both"/>
        <w:rPr>
          <w:rFonts w:ascii="Times New Roman" w:hAnsi="Times New Roman"/>
          <w:b/>
          <w:sz w:val="22"/>
        </w:rPr>
      </w:pPr>
    </w:p>
    <w:p w:rsidR="009E2179" w:rsidRPr="009E2179" w:rsidRDefault="009E2179" w:rsidP="009E2179">
      <w:pPr>
        <w:pStyle w:val="Akapitzlist"/>
        <w:numPr>
          <w:ilvl w:val="0"/>
          <w:numId w:val="1"/>
        </w:numPr>
        <w:spacing w:before="100" w:beforeAutospacing="1" w:after="100" w:afterAutospacing="1" w:line="276" w:lineRule="auto"/>
        <w:jc w:val="both"/>
        <w:rPr>
          <w:rFonts w:ascii="Times New Roman" w:hAnsi="Times New Roman"/>
          <w:sz w:val="22"/>
        </w:rPr>
      </w:pPr>
      <w:r w:rsidRPr="009E2179">
        <w:rPr>
          <w:rFonts w:ascii="Times New Roman" w:hAnsi="Times New Roman"/>
          <w:b/>
          <w:sz w:val="22"/>
        </w:rPr>
        <w:t xml:space="preserve">Załącznik nr 5, pkt. 9 - </w:t>
      </w:r>
      <w:r w:rsidRPr="009E2179">
        <w:rPr>
          <w:rFonts w:ascii="Times New Roman" w:hAnsi="Times New Roman"/>
          <w:sz w:val="22"/>
        </w:rPr>
        <w:t>Prosimy o podanie wysokości kurtażu brokerskiego (w %). Informacja ta jest niezbędnym parametrem do prawidłowej wyceny programu ubezpieczenia, a zatem ustalenia wysokości składki. Zapewnia porównywalność ofert wszystkich wykonawców biorących udział w postępowaniu i pozwala na zachowanie jednej z podstawowych zasad zamówień publicznych, a mianowicie zasady równości szans Wykonawców. W przypadku braku takiej informacji niemożliwe staje się porównanie ofert, ponieważ różni Wykonawcy będą mogli przyjąć różne założenia prowizyjne co spowoduje niemożność wyboru oferty najkorzystniejszej. Brak takiej informacji może również spowodować późniejsze nieporozumienia wynikające    z różnych oczekiwań prowizyjnych po stronie Brokera i Wykonawcy.</w:t>
      </w:r>
    </w:p>
    <w:p w:rsidR="009E2179" w:rsidRPr="00F1480F" w:rsidRDefault="009E2179" w:rsidP="00BE4553">
      <w:pPr>
        <w:pStyle w:val="Akapitzlist"/>
        <w:spacing w:before="100" w:beforeAutospacing="1" w:after="100" w:afterAutospacing="1" w:line="276" w:lineRule="auto"/>
        <w:jc w:val="both"/>
        <w:rPr>
          <w:rFonts w:ascii="Times New Roman" w:hAnsi="Times New Roman"/>
          <w:i/>
          <w:color w:val="000000" w:themeColor="text1"/>
          <w:sz w:val="22"/>
        </w:rPr>
      </w:pPr>
      <w:r w:rsidRPr="00F1480F">
        <w:rPr>
          <w:rFonts w:ascii="Times New Roman" w:hAnsi="Times New Roman"/>
          <w:b/>
          <w:color w:val="000000" w:themeColor="text1"/>
          <w:sz w:val="22"/>
        </w:rPr>
        <w:t xml:space="preserve">Odpowiedź: </w:t>
      </w:r>
      <w:r w:rsidR="00BE4553" w:rsidRPr="00F1480F">
        <w:rPr>
          <w:rFonts w:ascii="Times New Roman" w:hAnsi="Times New Roman"/>
          <w:i/>
          <w:color w:val="000000" w:themeColor="text1"/>
          <w:sz w:val="22"/>
        </w:rPr>
        <w:t>Wysokość kurtażu brokerskiego powinna być</w:t>
      </w:r>
      <w:r w:rsidR="0042349E" w:rsidRPr="00F1480F">
        <w:rPr>
          <w:rFonts w:ascii="Times New Roman" w:hAnsi="Times New Roman"/>
          <w:i/>
          <w:color w:val="000000" w:themeColor="text1"/>
          <w:sz w:val="22"/>
        </w:rPr>
        <w:t xml:space="preserve"> skalkulowana przez Wykonawcę</w:t>
      </w:r>
      <w:r w:rsidR="00BE4553" w:rsidRPr="00F1480F">
        <w:rPr>
          <w:rFonts w:ascii="Times New Roman" w:hAnsi="Times New Roman"/>
          <w:i/>
          <w:color w:val="000000" w:themeColor="text1"/>
          <w:sz w:val="22"/>
        </w:rPr>
        <w:t xml:space="preserve"> na </w:t>
      </w:r>
      <w:r w:rsidR="005E34C1" w:rsidRPr="00F1480F">
        <w:rPr>
          <w:rFonts w:ascii="Times New Roman" w:hAnsi="Times New Roman"/>
          <w:i/>
          <w:color w:val="000000" w:themeColor="text1"/>
          <w:sz w:val="22"/>
        </w:rPr>
        <w:t xml:space="preserve">ustalonym </w:t>
      </w:r>
      <w:r w:rsidR="00BE4553" w:rsidRPr="00F1480F">
        <w:rPr>
          <w:rFonts w:ascii="Times New Roman" w:hAnsi="Times New Roman"/>
          <w:i/>
          <w:color w:val="000000" w:themeColor="text1"/>
          <w:sz w:val="22"/>
        </w:rPr>
        <w:t>średnio rynkowy</w:t>
      </w:r>
      <w:r w:rsidR="005E34C1" w:rsidRPr="00F1480F">
        <w:rPr>
          <w:rFonts w:ascii="Times New Roman" w:hAnsi="Times New Roman"/>
          <w:i/>
          <w:color w:val="000000" w:themeColor="text1"/>
          <w:sz w:val="22"/>
        </w:rPr>
        <w:t>m</w:t>
      </w:r>
      <w:r w:rsidR="00BE4553" w:rsidRPr="00F1480F">
        <w:rPr>
          <w:rFonts w:ascii="Times New Roman" w:hAnsi="Times New Roman"/>
          <w:i/>
          <w:color w:val="000000" w:themeColor="text1"/>
          <w:sz w:val="22"/>
        </w:rPr>
        <w:t xml:space="preserve"> </w:t>
      </w:r>
      <w:r w:rsidR="00AD51D6" w:rsidRPr="00F1480F">
        <w:rPr>
          <w:rFonts w:ascii="Times New Roman" w:hAnsi="Times New Roman"/>
          <w:i/>
          <w:color w:val="000000" w:themeColor="text1"/>
          <w:sz w:val="22"/>
        </w:rPr>
        <w:t xml:space="preserve">i akceptowalnym </w:t>
      </w:r>
      <w:r w:rsidR="00BE4553" w:rsidRPr="00F1480F">
        <w:rPr>
          <w:rFonts w:ascii="Times New Roman" w:hAnsi="Times New Roman"/>
          <w:i/>
          <w:color w:val="000000" w:themeColor="text1"/>
          <w:sz w:val="22"/>
        </w:rPr>
        <w:t>poziom</w:t>
      </w:r>
      <w:r w:rsidR="00AD51D6" w:rsidRPr="00F1480F">
        <w:rPr>
          <w:rFonts w:ascii="Times New Roman" w:hAnsi="Times New Roman"/>
          <w:i/>
          <w:color w:val="000000" w:themeColor="text1"/>
          <w:sz w:val="22"/>
        </w:rPr>
        <w:t>ie</w:t>
      </w:r>
      <w:r w:rsidR="005E34C1" w:rsidRPr="00F1480F">
        <w:rPr>
          <w:rFonts w:ascii="Times New Roman" w:hAnsi="Times New Roman"/>
          <w:i/>
          <w:color w:val="000000" w:themeColor="text1"/>
          <w:sz w:val="22"/>
        </w:rPr>
        <w:t xml:space="preserve">. Będzie ona określona i zawarta </w:t>
      </w:r>
      <w:r w:rsidR="00BE4553" w:rsidRPr="00F1480F">
        <w:rPr>
          <w:rFonts w:ascii="Times New Roman" w:hAnsi="Times New Roman"/>
          <w:i/>
          <w:color w:val="000000" w:themeColor="text1"/>
          <w:sz w:val="22"/>
        </w:rPr>
        <w:t xml:space="preserve"> </w:t>
      </w:r>
      <w:r w:rsidR="005E34C1" w:rsidRPr="00F1480F">
        <w:rPr>
          <w:rFonts w:ascii="Times New Roman" w:hAnsi="Times New Roman"/>
          <w:i/>
          <w:color w:val="000000" w:themeColor="text1"/>
          <w:sz w:val="22"/>
        </w:rPr>
        <w:t xml:space="preserve">ostatecznie w porozumieniu kurtażowym zgodnie z </w:t>
      </w:r>
      <w:r w:rsidR="004B5247" w:rsidRPr="00F1480F">
        <w:rPr>
          <w:rFonts w:ascii="Times New Roman" w:hAnsi="Times New Roman"/>
          <w:i/>
          <w:color w:val="000000" w:themeColor="text1"/>
          <w:sz w:val="22"/>
        </w:rPr>
        <w:t xml:space="preserve">ogólnie </w:t>
      </w:r>
      <w:r w:rsidR="005E34C1" w:rsidRPr="00F1480F">
        <w:rPr>
          <w:rFonts w:ascii="Times New Roman" w:hAnsi="Times New Roman"/>
          <w:i/>
          <w:color w:val="000000" w:themeColor="text1"/>
          <w:sz w:val="22"/>
        </w:rPr>
        <w:t xml:space="preserve">przyjętymi zasadami pośrednictwa ubezpieczeniowego. </w:t>
      </w:r>
    </w:p>
    <w:p w:rsidR="009E2179" w:rsidRPr="009E2179" w:rsidRDefault="009E2179" w:rsidP="009E2179">
      <w:pPr>
        <w:pStyle w:val="Akapitzlist"/>
        <w:spacing w:before="100" w:beforeAutospacing="1" w:after="100" w:afterAutospacing="1" w:line="276" w:lineRule="auto"/>
        <w:jc w:val="both"/>
        <w:rPr>
          <w:rFonts w:ascii="Times New Roman" w:hAnsi="Times New Roman"/>
          <w:sz w:val="22"/>
        </w:rPr>
      </w:pPr>
    </w:p>
    <w:p w:rsidR="009E2179" w:rsidRPr="009E2179" w:rsidRDefault="009E2179" w:rsidP="009E2179">
      <w:pPr>
        <w:pStyle w:val="Akapitzlist"/>
        <w:numPr>
          <w:ilvl w:val="0"/>
          <w:numId w:val="1"/>
        </w:numPr>
        <w:spacing w:before="100" w:beforeAutospacing="1" w:after="100" w:afterAutospacing="1" w:line="276" w:lineRule="auto"/>
        <w:jc w:val="both"/>
        <w:rPr>
          <w:rFonts w:ascii="Times New Roman" w:hAnsi="Times New Roman"/>
          <w:sz w:val="22"/>
        </w:rPr>
      </w:pPr>
      <w:r w:rsidRPr="009E2179">
        <w:rPr>
          <w:rFonts w:ascii="Times New Roman" w:hAnsi="Times New Roman"/>
          <w:b/>
          <w:sz w:val="22"/>
        </w:rPr>
        <w:t>Załącznik nr 7 pkt 4 vs SWZ pkt. 15.1</w:t>
      </w:r>
      <w:r w:rsidRPr="009E2179">
        <w:rPr>
          <w:rFonts w:ascii="Times New Roman" w:hAnsi="Times New Roman"/>
          <w:sz w:val="22"/>
        </w:rPr>
        <w:t xml:space="preserve"> – Wykonawca zwraca uwagę na rozbieżność zapisów w zakresie liczby dni związania ofertą.</w:t>
      </w:r>
    </w:p>
    <w:p w:rsidR="009E2179" w:rsidRDefault="009E2179" w:rsidP="009B4D34">
      <w:pPr>
        <w:pStyle w:val="Akapitzlist"/>
        <w:spacing w:before="100" w:beforeAutospacing="1" w:after="100" w:afterAutospacing="1" w:line="276" w:lineRule="auto"/>
        <w:jc w:val="both"/>
        <w:rPr>
          <w:rFonts w:ascii="Times New Roman" w:hAnsi="Times New Roman"/>
          <w:i/>
          <w:sz w:val="22"/>
        </w:rPr>
      </w:pPr>
      <w:r w:rsidRPr="009E2179">
        <w:rPr>
          <w:rFonts w:ascii="Times New Roman" w:hAnsi="Times New Roman"/>
          <w:b/>
          <w:sz w:val="22"/>
        </w:rPr>
        <w:t xml:space="preserve">Odpowiedź: </w:t>
      </w:r>
      <w:r w:rsidR="00EA07C8">
        <w:rPr>
          <w:rFonts w:ascii="Times New Roman" w:hAnsi="Times New Roman"/>
          <w:i/>
          <w:sz w:val="22"/>
        </w:rPr>
        <w:t xml:space="preserve">Zamawiający informuje o pomyłce pisarskiej w Załączniku nr 7 pkt 4. </w:t>
      </w:r>
      <w:r w:rsidR="009B4D34">
        <w:rPr>
          <w:rFonts w:ascii="Times New Roman" w:hAnsi="Times New Roman"/>
          <w:i/>
          <w:sz w:val="22"/>
        </w:rPr>
        <w:t>Prawidłowa liczba dni związania z ofertą to 90 dni – tak jak w SWZ pkt. 15.1</w:t>
      </w:r>
    </w:p>
    <w:p w:rsidR="009B4D34" w:rsidRPr="009B4D34" w:rsidRDefault="009B4D34" w:rsidP="009B4D34">
      <w:pPr>
        <w:pStyle w:val="Akapitzlist"/>
        <w:spacing w:before="100" w:beforeAutospacing="1" w:after="100" w:afterAutospacing="1" w:line="276" w:lineRule="auto"/>
        <w:jc w:val="both"/>
        <w:rPr>
          <w:rFonts w:ascii="Times New Roman" w:hAnsi="Times New Roman"/>
          <w:i/>
          <w:sz w:val="22"/>
        </w:rPr>
      </w:pPr>
    </w:p>
    <w:p w:rsidR="009E2179" w:rsidRPr="009E2179" w:rsidRDefault="009E2179" w:rsidP="009E2179">
      <w:pPr>
        <w:pStyle w:val="Akapitzlist"/>
        <w:numPr>
          <w:ilvl w:val="0"/>
          <w:numId w:val="1"/>
        </w:numPr>
        <w:spacing w:before="100" w:beforeAutospacing="1" w:after="100" w:afterAutospacing="1" w:line="276" w:lineRule="auto"/>
        <w:jc w:val="both"/>
        <w:rPr>
          <w:rFonts w:ascii="Times New Roman" w:hAnsi="Times New Roman"/>
          <w:sz w:val="22"/>
        </w:rPr>
      </w:pPr>
      <w:r w:rsidRPr="009E2179">
        <w:rPr>
          <w:rFonts w:ascii="Times New Roman" w:hAnsi="Times New Roman"/>
          <w:b/>
          <w:sz w:val="22"/>
        </w:rPr>
        <w:t xml:space="preserve">Załącznik nr 7 pkt 7 </w:t>
      </w:r>
      <w:r w:rsidRPr="009E2179">
        <w:rPr>
          <w:rFonts w:ascii="Times New Roman" w:hAnsi="Times New Roman"/>
          <w:sz w:val="22"/>
        </w:rPr>
        <w:t>– Wykonawca prosi o informację czy jeżeli nie należy do żadnej kategorii ma pozostawić ten punkt bez wypełnienia?</w:t>
      </w:r>
    </w:p>
    <w:p w:rsidR="009E2179" w:rsidRPr="009B4D34" w:rsidRDefault="009E2179" w:rsidP="009B4D34">
      <w:pPr>
        <w:pStyle w:val="Akapitzlist"/>
        <w:spacing w:before="100" w:beforeAutospacing="1" w:after="100" w:afterAutospacing="1" w:line="276" w:lineRule="auto"/>
        <w:jc w:val="both"/>
        <w:rPr>
          <w:rFonts w:ascii="Times New Roman" w:hAnsi="Times New Roman"/>
          <w:i/>
          <w:sz w:val="22"/>
        </w:rPr>
      </w:pPr>
      <w:r w:rsidRPr="009E2179">
        <w:rPr>
          <w:rFonts w:ascii="Times New Roman" w:hAnsi="Times New Roman"/>
          <w:b/>
          <w:sz w:val="22"/>
        </w:rPr>
        <w:t xml:space="preserve">Odpowiedź: </w:t>
      </w:r>
      <w:r w:rsidR="009B4D34">
        <w:rPr>
          <w:rFonts w:ascii="Times New Roman" w:hAnsi="Times New Roman"/>
          <w:i/>
          <w:sz w:val="22"/>
        </w:rPr>
        <w:t>Tak, Zamawiający informuje, że Wykonawca nie musi wypełniać tego punktu w załączniku nr. 7 – jeżeli nie należy do żadnej z wymienionych kategorii.</w:t>
      </w:r>
    </w:p>
    <w:p w:rsidR="009E2179" w:rsidRPr="009E2179" w:rsidRDefault="009E2179" w:rsidP="009E2179">
      <w:pPr>
        <w:pStyle w:val="Akapitzlist"/>
        <w:spacing w:before="100" w:beforeAutospacing="1" w:after="100" w:afterAutospacing="1" w:line="276" w:lineRule="auto"/>
        <w:jc w:val="both"/>
        <w:rPr>
          <w:rFonts w:ascii="Times New Roman" w:hAnsi="Times New Roman"/>
          <w:sz w:val="22"/>
        </w:rPr>
      </w:pPr>
    </w:p>
    <w:p w:rsidR="009E2179" w:rsidRPr="009E2179" w:rsidRDefault="009E2179" w:rsidP="009E2179">
      <w:pPr>
        <w:pStyle w:val="Akapitzlist"/>
        <w:numPr>
          <w:ilvl w:val="0"/>
          <w:numId w:val="1"/>
        </w:numPr>
        <w:spacing w:before="100" w:beforeAutospacing="1" w:after="100" w:afterAutospacing="1" w:line="276" w:lineRule="auto"/>
        <w:jc w:val="both"/>
        <w:rPr>
          <w:rFonts w:ascii="Times New Roman" w:hAnsi="Times New Roman"/>
          <w:sz w:val="22"/>
        </w:rPr>
      </w:pPr>
      <w:r w:rsidRPr="009E2179">
        <w:rPr>
          <w:rFonts w:ascii="Times New Roman" w:hAnsi="Times New Roman"/>
          <w:b/>
          <w:sz w:val="22"/>
        </w:rPr>
        <w:t>Załącznik nr 5 do SWZ, OPZ,  I pkt 3, 9</w:t>
      </w:r>
      <w:r w:rsidRPr="009E2179">
        <w:rPr>
          <w:rFonts w:ascii="Times New Roman" w:hAnsi="Times New Roman"/>
          <w:sz w:val="22"/>
        </w:rPr>
        <w:t xml:space="preserve"> Czy Zamawiający potwierdza, że warunkiem rozpoczęcia ochrony ubezpieczeniowej jest podpisanie przez ubezpieczonego deklaracji przystąpienia, przekazanie jej przez Zamawiającego do Wykonawcy i opłacenie w terminie pierwszej składki?</w:t>
      </w:r>
    </w:p>
    <w:p w:rsidR="009E2179" w:rsidRPr="00106C31" w:rsidRDefault="009E2179" w:rsidP="00106C31">
      <w:pPr>
        <w:pStyle w:val="Akapitzlist"/>
        <w:spacing w:before="100" w:beforeAutospacing="1" w:after="100" w:afterAutospacing="1" w:line="276" w:lineRule="auto"/>
        <w:jc w:val="both"/>
        <w:rPr>
          <w:rFonts w:ascii="Times New Roman" w:hAnsi="Times New Roman"/>
          <w:i/>
          <w:sz w:val="22"/>
        </w:rPr>
      </w:pPr>
      <w:r w:rsidRPr="009E2179">
        <w:rPr>
          <w:rFonts w:ascii="Times New Roman" w:hAnsi="Times New Roman"/>
          <w:b/>
          <w:sz w:val="22"/>
        </w:rPr>
        <w:t xml:space="preserve">Odpowiedź: </w:t>
      </w:r>
      <w:r w:rsidR="00106C31">
        <w:rPr>
          <w:rFonts w:ascii="Times New Roman" w:hAnsi="Times New Roman"/>
          <w:i/>
          <w:sz w:val="22"/>
        </w:rPr>
        <w:t>Tak, Zamawiający potwierdza powyższe</w:t>
      </w:r>
      <w:r w:rsidR="009C7659">
        <w:rPr>
          <w:rFonts w:ascii="Times New Roman" w:hAnsi="Times New Roman"/>
          <w:i/>
          <w:sz w:val="22"/>
        </w:rPr>
        <w:t xml:space="preserve"> o ile są zgodne z zapisami SWZ i załącznikami. </w:t>
      </w:r>
    </w:p>
    <w:p w:rsidR="009E2179" w:rsidRPr="009E2179" w:rsidRDefault="009E2179" w:rsidP="009E2179">
      <w:pPr>
        <w:pStyle w:val="Akapitzlist"/>
        <w:spacing w:before="100" w:beforeAutospacing="1" w:after="100" w:afterAutospacing="1" w:line="276" w:lineRule="auto"/>
        <w:jc w:val="both"/>
        <w:rPr>
          <w:rFonts w:ascii="Times New Roman" w:hAnsi="Times New Roman"/>
          <w:sz w:val="22"/>
        </w:rPr>
      </w:pPr>
    </w:p>
    <w:p w:rsidR="009E2179" w:rsidRPr="009E2179" w:rsidRDefault="009E2179" w:rsidP="009E2179">
      <w:pPr>
        <w:pStyle w:val="Akapitzlist"/>
        <w:numPr>
          <w:ilvl w:val="0"/>
          <w:numId w:val="1"/>
        </w:numPr>
        <w:spacing w:before="100" w:beforeAutospacing="1" w:after="100" w:afterAutospacing="1" w:line="276" w:lineRule="auto"/>
        <w:jc w:val="both"/>
        <w:rPr>
          <w:rFonts w:ascii="Times New Roman" w:hAnsi="Times New Roman"/>
          <w:sz w:val="22"/>
        </w:rPr>
      </w:pPr>
      <w:r w:rsidRPr="009E2179">
        <w:rPr>
          <w:rFonts w:ascii="Times New Roman" w:hAnsi="Times New Roman"/>
          <w:b/>
          <w:sz w:val="22"/>
        </w:rPr>
        <w:t>Załącznik nr 5 do SWZ, OPZ,  I pkt 5.2. oraz Załącznik nr 6 do SWZ, Projekt Umowy § 6 pkt. 4</w:t>
      </w:r>
      <w:r w:rsidR="00BA1A58">
        <w:rPr>
          <w:rFonts w:ascii="Times New Roman" w:hAnsi="Times New Roman"/>
          <w:b/>
          <w:sz w:val="22"/>
        </w:rPr>
        <w:t>.</w:t>
      </w:r>
      <w:r w:rsidRPr="009E2179">
        <w:rPr>
          <w:rFonts w:ascii="Times New Roman" w:hAnsi="Times New Roman"/>
          <w:sz w:val="22"/>
        </w:rPr>
        <w:t xml:space="preserve"> W nawiązaniu do powyższych zapisów czy Zamawiający zgodzi się aby obsługa ubezpieczenia była realizowana elektronicznie przy wykorzystaniu systemu, który Wykonawca zobowiązuje się udostępnić bezpłatnie? Wówczas deklaracje osób przystępujących do ubezpieczenia rejestrowane byłyby w elektronicznym systemie informatycznym do końca miesiąca poprzedzającego początek odpowiedzialności i za jego pośrednictwem wysyłane Wykonawcy, podpisane oryginały deklaracji przystąpienia byłyby przekazywane Wykonawcy w celu dokonania ich archiwizacji. Również wykazy osób przystępujących do ubezpieczenia oraz wykazy osób występujących z ubezpieczenia byłaby rejestrowana w systemie informatycznym.</w:t>
      </w:r>
    </w:p>
    <w:p w:rsidR="009E2179" w:rsidRDefault="009E2179" w:rsidP="00BA1A58">
      <w:pPr>
        <w:pStyle w:val="Akapitzlist"/>
        <w:spacing w:before="100" w:beforeAutospacing="1" w:after="100" w:afterAutospacing="1" w:line="276" w:lineRule="auto"/>
        <w:jc w:val="both"/>
        <w:rPr>
          <w:rFonts w:ascii="Times New Roman" w:hAnsi="Times New Roman"/>
          <w:b/>
          <w:color w:val="FF0000"/>
          <w:sz w:val="22"/>
        </w:rPr>
      </w:pPr>
      <w:r w:rsidRPr="00BE4553">
        <w:rPr>
          <w:rFonts w:ascii="Times New Roman" w:hAnsi="Times New Roman"/>
          <w:b/>
          <w:color w:val="auto"/>
          <w:sz w:val="22"/>
        </w:rPr>
        <w:t xml:space="preserve">Odpowiedź: </w:t>
      </w:r>
      <w:r w:rsidR="00C078F8" w:rsidRPr="00BE4553">
        <w:rPr>
          <w:rFonts w:ascii="Times New Roman" w:hAnsi="Times New Roman"/>
          <w:i/>
          <w:color w:val="auto"/>
          <w:sz w:val="22"/>
        </w:rPr>
        <w:t>Zamawiający informuje, że taka jest intencja w zapisach SWZ</w:t>
      </w:r>
      <w:r w:rsidR="00C078F8">
        <w:rPr>
          <w:rFonts w:ascii="Times New Roman" w:hAnsi="Times New Roman"/>
          <w:i/>
          <w:color w:val="FF0000"/>
          <w:sz w:val="22"/>
        </w:rPr>
        <w:t>.</w:t>
      </w:r>
    </w:p>
    <w:p w:rsidR="00BA1A58" w:rsidRPr="00BA1A58" w:rsidRDefault="00BA1A58" w:rsidP="00BA1A58">
      <w:pPr>
        <w:pStyle w:val="Akapitzlist"/>
        <w:spacing w:before="100" w:beforeAutospacing="1" w:after="100" w:afterAutospacing="1" w:line="276" w:lineRule="auto"/>
        <w:jc w:val="both"/>
        <w:rPr>
          <w:rFonts w:ascii="Times New Roman" w:hAnsi="Times New Roman"/>
          <w:b/>
          <w:color w:val="FF0000"/>
          <w:sz w:val="22"/>
        </w:rPr>
      </w:pPr>
    </w:p>
    <w:p w:rsidR="009E2179" w:rsidRPr="009E2179" w:rsidRDefault="009E2179" w:rsidP="009E2179">
      <w:pPr>
        <w:pStyle w:val="Akapitzlist"/>
        <w:numPr>
          <w:ilvl w:val="0"/>
          <w:numId w:val="1"/>
        </w:numPr>
        <w:spacing w:before="100" w:beforeAutospacing="1" w:after="100" w:afterAutospacing="1" w:line="276" w:lineRule="auto"/>
        <w:jc w:val="both"/>
        <w:rPr>
          <w:rFonts w:ascii="Times New Roman" w:hAnsi="Times New Roman"/>
          <w:sz w:val="22"/>
        </w:rPr>
      </w:pPr>
      <w:r w:rsidRPr="009E2179">
        <w:rPr>
          <w:rFonts w:ascii="Times New Roman" w:hAnsi="Times New Roman"/>
          <w:b/>
          <w:sz w:val="22"/>
        </w:rPr>
        <w:t>Załącznik nr 6 do SWZ, Projekt Umowy § 2 pkt 5</w:t>
      </w:r>
      <w:r w:rsidRPr="009E2179">
        <w:rPr>
          <w:rFonts w:ascii="Times New Roman" w:hAnsi="Times New Roman"/>
          <w:sz w:val="22"/>
        </w:rPr>
        <w:t xml:space="preserve"> W związku z tym, iż podpisanie umowy generalnej następuje przed początkiem odpowiedzialności, czy Zamawiający zgodzi się aby polisy wystawione i przekazane zostały w pierwszym miesiącu obowiązywania odpowiedzialności po dokonaniu wpłaty należnej składki przez Zamawiającego?</w:t>
      </w:r>
    </w:p>
    <w:p w:rsidR="009E2179" w:rsidRDefault="009E2179" w:rsidP="00A70784">
      <w:pPr>
        <w:pStyle w:val="Akapitzlist"/>
        <w:spacing w:before="100" w:beforeAutospacing="1" w:after="100" w:afterAutospacing="1" w:line="276" w:lineRule="auto"/>
        <w:jc w:val="both"/>
        <w:rPr>
          <w:rFonts w:ascii="Times New Roman" w:hAnsi="Times New Roman"/>
          <w:bCs/>
          <w:i/>
          <w:iCs/>
          <w:sz w:val="22"/>
        </w:rPr>
      </w:pPr>
      <w:r w:rsidRPr="009E2179">
        <w:rPr>
          <w:rFonts w:ascii="Times New Roman" w:hAnsi="Times New Roman"/>
          <w:b/>
          <w:sz w:val="22"/>
        </w:rPr>
        <w:t xml:space="preserve">Odpowiedź: </w:t>
      </w:r>
      <w:r w:rsidR="00EE433D" w:rsidRPr="00EE433D">
        <w:rPr>
          <w:rFonts w:ascii="Times New Roman" w:hAnsi="Times New Roman"/>
          <w:b/>
          <w:i/>
          <w:sz w:val="22"/>
        </w:rPr>
        <w:t>Zał. Nr 6 do SWZ, projekt umowy § 2 pkt 5</w:t>
      </w:r>
      <w:r w:rsidR="00EE433D" w:rsidRPr="00EE433D">
        <w:rPr>
          <w:rFonts w:ascii="Times New Roman" w:hAnsi="Times New Roman"/>
          <w:i/>
          <w:sz w:val="22"/>
        </w:rPr>
        <w:t xml:space="preserve"> jest w treści</w:t>
      </w:r>
      <w:r w:rsidR="00EE433D" w:rsidRPr="00EE433D">
        <w:rPr>
          <w:rFonts w:ascii="Times New Roman" w:hAnsi="Times New Roman"/>
          <w:b/>
          <w:i/>
          <w:sz w:val="22"/>
        </w:rPr>
        <w:t xml:space="preserve">   „</w:t>
      </w:r>
      <w:r w:rsidR="00EE433D" w:rsidRPr="00EE433D">
        <w:rPr>
          <w:rFonts w:ascii="Times New Roman" w:hAnsi="Times New Roman"/>
          <w:bCs/>
          <w:i/>
          <w:sz w:val="22"/>
        </w:rPr>
        <w:t xml:space="preserve">Polisa stanowi integralną część umowy  i nie może zawierać postanowień odmiennych niż </w:t>
      </w:r>
      <w:r w:rsidR="00EE433D" w:rsidRPr="00EE433D">
        <w:rPr>
          <w:rFonts w:ascii="Times New Roman" w:hAnsi="Times New Roman"/>
          <w:bCs/>
          <w:i/>
          <w:iCs/>
          <w:sz w:val="22"/>
        </w:rPr>
        <w:t>opisane w  SWZ.” Nie ma zatem mowy o terminie wystawienia polisy. Zamawiający wyraża zgodę na powyższy wniosek Wykonawcy.</w:t>
      </w:r>
    </w:p>
    <w:p w:rsidR="00A70784" w:rsidRPr="00A70784" w:rsidRDefault="00A70784" w:rsidP="00A70784">
      <w:pPr>
        <w:pStyle w:val="Akapitzlist"/>
        <w:spacing w:before="100" w:beforeAutospacing="1" w:after="100" w:afterAutospacing="1" w:line="276" w:lineRule="auto"/>
        <w:jc w:val="both"/>
        <w:rPr>
          <w:rFonts w:ascii="Times New Roman" w:hAnsi="Times New Roman"/>
          <w:b/>
          <w:i/>
          <w:sz w:val="22"/>
        </w:rPr>
      </w:pPr>
    </w:p>
    <w:p w:rsidR="009E2179" w:rsidRPr="009E2179" w:rsidRDefault="009E2179" w:rsidP="009E2179">
      <w:pPr>
        <w:pStyle w:val="Akapitzlist"/>
        <w:numPr>
          <w:ilvl w:val="0"/>
          <w:numId w:val="1"/>
        </w:numPr>
        <w:spacing w:before="100" w:beforeAutospacing="1" w:after="100" w:afterAutospacing="1" w:line="276" w:lineRule="auto"/>
        <w:jc w:val="both"/>
        <w:rPr>
          <w:rFonts w:ascii="Times New Roman" w:hAnsi="Times New Roman"/>
          <w:sz w:val="22"/>
        </w:rPr>
      </w:pPr>
      <w:r w:rsidRPr="009E2179">
        <w:rPr>
          <w:rFonts w:ascii="Times New Roman" w:hAnsi="Times New Roman"/>
          <w:b/>
          <w:sz w:val="22"/>
        </w:rPr>
        <w:t>Załącznik nr 6 do SWZ, Projekt Umowy § 6 pkt.7</w:t>
      </w:r>
      <w:r w:rsidRPr="009E2179">
        <w:rPr>
          <w:rFonts w:ascii="Times New Roman" w:hAnsi="Times New Roman"/>
          <w:sz w:val="22"/>
        </w:rPr>
        <w:t xml:space="preserve"> Wykonawca zaznacza, że opłacenie pierwszej składki w terminie niezbędne jest do prawidłowego nadania początku odpowiedzialności. Czy Zamawiający zaakceptuje by pierwsza składka za ubezpieczone wpłynęła na konto Wykonawcy maksymalnie do końca miesiąca za który jest należna?</w:t>
      </w:r>
    </w:p>
    <w:p w:rsidR="009E2179" w:rsidRDefault="009E2179" w:rsidP="00C078F8">
      <w:pPr>
        <w:pStyle w:val="Akapitzlist"/>
        <w:spacing w:before="100" w:beforeAutospacing="1" w:after="100" w:afterAutospacing="1" w:line="276" w:lineRule="auto"/>
        <w:jc w:val="both"/>
        <w:rPr>
          <w:rFonts w:ascii="Times New Roman" w:hAnsi="Times New Roman"/>
          <w:i/>
          <w:sz w:val="22"/>
        </w:rPr>
      </w:pPr>
      <w:r w:rsidRPr="009E2179">
        <w:rPr>
          <w:rFonts w:ascii="Times New Roman" w:hAnsi="Times New Roman"/>
          <w:b/>
          <w:sz w:val="22"/>
        </w:rPr>
        <w:t xml:space="preserve">Odpowiedź: </w:t>
      </w:r>
      <w:r w:rsidR="009E6EFB">
        <w:rPr>
          <w:rFonts w:ascii="Times New Roman" w:hAnsi="Times New Roman"/>
          <w:i/>
          <w:sz w:val="22"/>
        </w:rPr>
        <w:t>Zamawiający wyraża zgodę</w:t>
      </w:r>
      <w:r w:rsidR="001C2561">
        <w:rPr>
          <w:rFonts w:ascii="Times New Roman" w:hAnsi="Times New Roman"/>
          <w:i/>
          <w:sz w:val="22"/>
        </w:rPr>
        <w:t>.</w:t>
      </w:r>
      <w:r w:rsidR="009E6EFB">
        <w:rPr>
          <w:rFonts w:ascii="Times New Roman" w:hAnsi="Times New Roman"/>
          <w:i/>
          <w:sz w:val="22"/>
        </w:rPr>
        <w:t xml:space="preserve"> </w:t>
      </w:r>
    </w:p>
    <w:p w:rsidR="00C078F8" w:rsidRPr="00C078F8" w:rsidRDefault="00C078F8" w:rsidP="00C078F8">
      <w:pPr>
        <w:pStyle w:val="Akapitzlist"/>
        <w:spacing w:before="100" w:beforeAutospacing="1" w:after="100" w:afterAutospacing="1" w:line="276" w:lineRule="auto"/>
        <w:jc w:val="both"/>
        <w:rPr>
          <w:rFonts w:ascii="Times New Roman" w:hAnsi="Times New Roman"/>
          <w:i/>
          <w:sz w:val="22"/>
        </w:rPr>
      </w:pPr>
    </w:p>
    <w:p w:rsidR="009E2179" w:rsidRPr="009E2179" w:rsidRDefault="009E2179" w:rsidP="009E2179">
      <w:pPr>
        <w:pStyle w:val="Akapitzlist"/>
        <w:numPr>
          <w:ilvl w:val="0"/>
          <w:numId w:val="1"/>
        </w:numPr>
        <w:spacing w:before="100" w:beforeAutospacing="1" w:after="100" w:afterAutospacing="1" w:line="276" w:lineRule="auto"/>
        <w:jc w:val="both"/>
        <w:rPr>
          <w:rFonts w:ascii="Times New Roman" w:hAnsi="Times New Roman"/>
          <w:sz w:val="22"/>
        </w:rPr>
      </w:pPr>
      <w:r w:rsidRPr="009E2179">
        <w:rPr>
          <w:rFonts w:ascii="Times New Roman" w:hAnsi="Times New Roman"/>
          <w:b/>
          <w:sz w:val="22"/>
        </w:rPr>
        <w:t>Załącznik nr 6 do SWZ, Projekt Umowy § 6 pkt.8</w:t>
      </w:r>
      <w:r w:rsidRPr="009E2179">
        <w:rPr>
          <w:rFonts w:ascii="Times New Roman" w:hAnsi="Times New Roman"/>
          <w:sz w:val="22"/>
        </w:rPr>
        <w:t xml:space="preserve"> Czy Zamawiający zgodzi się aby ww. zapis nie odnosił się do pierwszej składki, której wpłata w terminie jest niezbędna do nadania początku odpowiedzialności.</w:t>
      </w:r>
    </w:p>
    <w:p w:rsidR="009E2179" w:rsidRDefault="009E2179" w:rsidP="00C078F8">
      <w:pPr>
        <w:pStyle w:val="Akapitzlist"/>
        <w:spacing w:before="100" w:beforeAutospacing="1" w:after="100" w:afterAutospacing="1" w:line="276" w:lineRule="auto"/>
        <w:jc w:val="both"/>
        <w:rPr>
          <w:rFonts w:ascii="Times New Roman" w:hAnsi="Times New Roman"/>
          <w:i/>
          <w:sz w:val="22"/>
        </w:rPr>
      </w:pPr>
      <w:r w:rsidRPr="009E2179">
        <w:rPr>
          <w:rFonts w:ascii="Times New Roman" w:hAnsi="Times New Roman"/>
          <w:b/>
          <w:sz w:val="22"/>
        </w:rPr>
        <w:t xml:space="preserve">Odpowiedź: </w:t>
      </w:r>
      <w:r w:rsidR="002E6A20">
        <w:rPr>
          <w:rFonts w:ascii="Times New Roman" w:hAnsi="Times New Roman"/>
          <w:i/>
          <w:sz w:val="22"/>
        </w:rPr>
        <w:t xml:space="preserve">Zamawiający  zgadza się, że </w:t>
      </w:r>
      <w:r w:rsidR="00C078F8">
        <w:rPr>
          <w:rFonts w:ascii="Times New Roman" w:hAnsi="Times New Roman"/>
          <w:i/>
          <w:sz w:val="22"/>
        </w:rPr>
        <w:t>ten zapis nie odnosił się do pierwszej składki.</w:t>
      </w:r>
    </w:p>
    <w:p w:rsidR="00C078F8" w:rsidRPr="00C078F8" w:rsidRDefault="00C078F8" w:rsidP="00C078F8">
      <w:pPr>
        <w:pStyle w:val="Akapitzlist"/>
        <w:spacing w:before="100" w:beforeAutospacing="1" w:after="100" w:afterAutospacing="1" w:line="276" w:lineRule="auto"/>
        <w:jc w:val="both"/>
        <w:rPr>
          <w:rFonts w:ascii="Times New Roman" w:hAnsi="Times New Roman"/>
          <w:i/>
          <w:sz w:val="22"/>
        </w:rPr>
      </w:pPr>
    </w:p>
    <w:p w:rsidR="009E2179" w:rsidRPr="009E2179" w:rsidRDefault="009E2179" w:rsidP="009E2179">
      <w:pPr>
        <w:pStyle w:val="Akapitzlist"/>
        <w:numPr>
          <w:ilvl w:val="0"/>
          <w:numId w:val="1"/>
        </w:numPr>
        <w:spacing w:before="100" w:beforeAutospacing="1" w:after="100" w:afterAutospacing="1" w:line="276" w:lineRule="auto"/>
        <w:jc w:val="both"/>
        <w:rPr>
          <w:rFonts w:ascii="Times New Roman" w:hAnsi="Times New Roman"/>
          <w:sz w:val="22"/>
        </w:rPr>
      </w:pPr>
      <w:r w:rsidRPr="009E2179">
        <w:rPr>
          <w:rFonts w:ascii="Times New Roman" w:hAnsi="Times New Roman"/>
          <w:b/>
          <w:sz w:val="22"/>
        </w:rPr>
        <w:t>Załącznik nr 6 do SWZ, Projekt Umowy § 8 pkt.4a</w:t>
      </w:r>
      <w:r w:rsidRPr="009E2179">
        <w:rPr>
          <w:rFonts w:ascii="Times New Roman" w:hAnsi="Times New Roman"/>
          <w:sz w:val="22"/>
        </w:rPr>
        <w:t xml:space="preserve"> Wykonawca zaznacza, że skutkiem potrącenia równowartości naliczonych ewentualnych kar umownych ze składek, o których mowa w §6 pkt. 5 umowy tj. nie przekazania ich w terminie na konto Wykonawcy będzie zawieszenie ochrony ubezpieczeniowej oraz brak możliwości nadania odpowiedzialności dla osób nowo dochodzących w tym okresie. Początek odpowiedzialności w stosunku do osób przystępujących rozpoczyna się od pierwszego dnia następnego miesiąca po złożeniu podpisanej deklaracji przystąpienia przez osobę przystępującą do ubezpieczenia i opłacenia w terminie pierwszej składki. Art.814 § 2 oraz z art.829 § 2 ustawy z dnia 23 kwietnia 1964 r. Kodeks cywilny (Dz. U. z 1964 r. Nr 16, poz. 93 ze zm.) mają bezpośredni związek z kwestią początku odpowiedzialności. W związku z powyższym Wykonawca prosi o wykreślenie zapisu Zamawiającego, wskazując możliwe konsekwencje.</w:t>
      </w:r>
    </w:p>
    <w:p w:rsidR="009E2179" w:rsidRPr="009E2179" w:rsidRDefault="009E2179" w:rsidP="009E2179">
      <w:pPr>
        <w:pStyle w:val="Akapitzlist"/>
        <w:spacing w:before="100" w:beforeAutospacing="1" w:after="100" w:afterAutospacing="1" w:line="276" w:lineRule="auto"/>
        <w:jc w:val="both"/>
        <w:rPr>
          <w:rFonts w:ascii="Times New Roman" w:hAnsi="Times New Roman"/>
          <w:sz w:val="22"/>
        </w:rPr>
      </w:pPr>
      <w:r w:rsidRPr="009E2179">
        <w:rPr>
          <w:rFonts w:ascii="Times New Roman" w:hAnsi="Times New Roman"/>
          <w:sz w:val="22"/>
        </w:rPr>
        <w:t>Na podstawie kodeksu cywilnego art. 805  § 1 Przez umowę ubezpieczenia ubezpieczyciel zobowiązuje się, w zakresie działalności swego przedsiębiorstwa, spełnić określone świadczenie w razie zajścia przewidzianego w umowie wypadku, a ubezpieczający zobowiązuje się zapłacić składkę.</w:t>
      </w:r>
    </w:p>
    <w:p w:rsidR="009E2179" w:rsidRPr="009E2179" w:rsidRDefault="009E2179" w:rsidP="009E2179">
      <w:pPr>
        <w:pStyle w:val="Akapitzlist"/>
        <w:spacing w:line="276" w:lineRule="auto"/>
        <w:jc w:val="both"/>
        <w:rPr>
          <w:rFonts w:ascii="Times New Roman" w:hAnsi="Times New Roman"/>
          <w:sz w:val="22"/>
        </w:rPr>
      </w:pPr>
      <w:r w:rsidRPr="009E2179">
        <w:rPr>
          <w:rFonts w:ascii="Times New Roman" w:hAnsi="Times New Roman"/>
          <w:sz w:val="22"/>
        </w:rPr>
        <w:t>Składka ubezpieczeniowa jest przekazywana na poczet ochrony, która jest zobowiązaniem Wykonawcy, ewentualna kara nałożona przez Zamawiającego będzie zobowiązaniem Wykonawcy.</w:t>
      </w:r>
    </w:p>
    <w:p w:rsidR="0042349E" w:rsidRPr="0042349E" w:rsidRDefault="009E2179" w:rsidP="0042349E">
      <w:pPr>
        <w:spacing w:line="276" w:lineRule="auto"/>
        <w:ind w:left="720"/>
        <w:jc w:val="both"/>
        <w:rPr>
          <w:i/>
          <w:sz w:val="22"/>
          <w:szCs w:val="22"/>
        </w:rPr>
      </w:pPr>
      <w:r w:rsidRPr="00BE4553">
        <w:rPr>
          <w:b/>
          <w:sz w:val="22"/>
          <w:szCs w:val="22"/>
        </w:rPr>
        <w:t xml:space="preserve">Odpowiedź: </w:t>
      </w:r>
      <w:r w:rsidR="00C078F8" w:rsidRPr="00BE4553">
        <w:rPr>
          <w:i/>
          <w:sz w:val="22"/>
          <w:szCs w:val="22"/>
        </w:rPr>
        <w:t>Zamawiający wyraża zgodę na powyższą propozycję Wykonawcy.</w:t>
      </w:r>
    </w:p>
    <w:p w:rsidR="009E2179" w:rsidRPr="009E2179" w:rsidRDefault="009E2179" w:rsidP="009E2179">
      <w:pPr>
        <w:pStyle w:val="Akapitzlist"/>
        <w:numPr>
          <w:ilvl w:val="0"/>
          <w:numId w:val="1"/>
        </w:numPr>
        <w:spacing w:before="100" w:beforeAutospacing="1" w:after="100" w:afterAutospacing="1" w:line="276" w:lineRule="auto"/>
        <w:jc w:val="both"/>
        <w:rPr>
          <w:rFonts w:ascii="Times New Roman" w:hAnsi="Times New Roman"/>
          <w:sz w:val="22"/>
        </w:rPr>
      </w:pPr>
      <w:r w:rsidRPr="009E2179">
        <w:rPr>
          <w:rFonts w:ascii="Times New Roman" w:hAnsi="Times New Roman"/>
          <w:b/>
          <w:sz w:val="22"/>
        </w:rPr>
        <w:t xml:space="preserve">Załącznik nr 6, wzór umowy, §3 pkt, </w:t>
      </w:r>
      <w:r w:rsidRPr="009E2179">
        <w:rPr>
          <w:rFonts w:ascii="Times New Roman" w:hAnsi="Times New Roman"/>
          <w:sz w:val="22"/>
        </w:rPr>
        <w:t>4 – Wykonawca prosi o potwierdzenie, że termin realizacji  to 30 dni, pod warunkiem dostarczenia kompletu wymaganych dokumentów do obsługi danego zgłoszenia.</w:t>
      </w:r>
    </w:p>
    <w:p w:rsidR="009E2179" w:rsidRPr="00BE4553" w:rsidRDefault="009E2179" w:rsidP="009E2179">
      <w:pPr>
        <w:pStyle w:val="Akapitzlist"/>
        <w:spacing w:before="100" w:beforeAutospacing="1" w:after="100" w:afterAutospacing="1" w:line="276" w:lineRule="auto"/>
        <w:jc w:val="both"/>
        <w:rPr>
          <w:rFonts w:ascii="Times New Roman" w:hAnsi="Times New Roman"/>
          <w:i/>
          <w:color w:val="auto"/>
          <w:sz w:val="22"/>
        </w:rPr>
      </w:pPr>
      <w:r w:rsidRPr="00BE4553">
        <w:rPr>
          <w:rFonts w:ascii="Times New Roman" w:hAnsi="Times New Roman"/>
          <w:b/>
          <w:color w:val="auto"/>
          <w:sz w:val="22"/>
        </w:rPr>
        <w:t xml:space="preserve">Odpowiedź: </w:t>
      </w:r>
      <w:r w:rsidR="00EF1087" w:rsidRPr="00BE4553">
        <w:rPr>
          <w:rFonts w:ascii="Times New Roman" w:hAnsi="Times New Roman"/>
          <w:i/>
          <w:color w:val="auto"/>
          <w:sz w:val="22"/>
        </w:rPr>
        <w:t>Tak, Zamawiający potwierdza powyższe.</w:t>
      </w:r>
    </w:p>
    <w:p w:rsidR="009E2179" w:rsidRPr="009E2179" w:rsidRDefault="009E2179" w:rsidP="009E2179">
      <w:pPr>
        <w:pStyle w:val="Akapitzlist"/>
        <w:spacing w:before="100" w:beforeAutospacing="1" w:after="100" w:afterAutospacing="1" w:line="276" w:lineRule="auto"/>
        <w:jc w:val="both"/>
        <w:rPr>
          <w:rFonts w:ascii="Times New Roman" w:hAnsi="Times New Roman"/>
          <w:sz w:val="22"/>
        </w:rPr>
      </w:pPr>
    </w:p>
    <w:p w:rsidR="009E2179" w:rsidRPr="009E2179" w:rsidRDefault="009E2179" w:rsidP="009E2179">
      <w:pPr>
        <w:pStyle w:val="Akapitzlist"/>
        <w:numPr>
          <w:ilvl w:val="0"/>
          <w:numId w:val="1"/>
        </w:numPr>
        <w:spacing w:before="100" w:beforeAutospacing="1" w:after="100" w:afterAutospacing="1" w:line="276" w:lineRule="auto"/>
        <w:jc w:val="both"/>
        <w:rPr>
          <w:rFonts w:ascii="Times New Roman" w:hAnsi="Times New Roman"/>
          <w:sz w:val="22"/>
        </w:rPr>
      </w:pPr>
      <w:r w:rsidRPr="009E2179">
        <w:rPr>
          <w:rFonts w:ascii="Times New Roman" w:hAnsi="Times New Roman"/>
          <w:b/>
          <w:sz w:val="22"/>
        </w:rPr>
        <w:t>Załącznik nr 5, pkt. 11 a)</w:t>
      </w:r>
      <w:r w:rsidRPr="009E2179">
        <w:rPr>
          <w:rFonts w:ascii="Times New Roman" w:hAnsi="Times New Roman"/>
          <w:sz w:val="22"/>
        </w:rPr>
        <w:t xml:space="preserve"> Czy Zamawiający wyrazi zgodę na zapis: Wykonawca zapewni, że komisje lekarskie Wykonawcy będą działały w miejscowości siedziby Zamawiającego i w odległości do 30 km od miejsca zamieszkana ubezpieczonego  (na terenie RP).</w:t>
      </w:r>
    </w:p>
    <w:p w:rsidR="009E2179" w:rsidRDefault="009E2179" w:rsidP="00BE4553">
      <w:pPr>
        <w:pStyle w:val="Akapitzlist"/>
        <w:spacing w:before="100" w:beforeAutospacing="1" w:after="100" w:afterAutospacing="1" w:line="276" w:lineRule="auto"/>
        <w:jc w:val="both"/>
        <w:rPr>
          <w:rFonts w:ascii="Times New Roman" w:hAnsi="Times New Roman"/>
          <w:i/>
          <w:color w:val="auto"/>
          <w:sz w:val="22"/>
        </w:rPr>
      </w:pPr>
      <w:r w:rsidRPr="00BE4553">
        <w:rPr>
          <w:rFonts w:ascii="Times New Roman" w:hAnsi="Times New Roman"/>
          <w:b/>
          <w:color w:val="auto"/>
          <w:sz w:val="22"/>
        </w:rPr>
        <w:t xml:space="preserve">Odpowiedź: </w:t>
      </w:r>
      <w:r w:rsidR="00250DBD" w:rsidRPr="00BE4553">
        <w:rPr>
          <w:rFonts w:ascii="Times New Roman" w:hAnsi="Times New Roman"/>
          <w:i/>
          <w:color w:val="auto"/>
          <w:sz w:val="22"/>
        </w:rPr>
        <w:t>Tak, Zamawiający wyraża zgodę na powyższy zapis.</w:t>
      </w:r>
    </w:p>
    <w:p w:rsidR="00BE4553" w:rsidRPr="00BE4553" w:rsidRDefault="00BE4553" w:rsidP="00BE4553">
      <w:pPr>
        <w:pStyle w:val="Akapitzlist"/>
        <w:spacing w:before="100" w:beforeAutospacing="1" w:after="100" w:afterAutospacing="1" w:line="276" w:lineRule="auto"/>
        <w:jc w:val="both"/>
        <w:rPr>
          <w:rFonts w:ascii="Times New Roman" w:hAnsi="Times New Roman"/>
          <w:i/>
          <w:color w:val="auto"/>
          <w:sz w:val="22"/>
        </w:rPr>
      </w:pPr>
    </w:p>
    <w:p w:rsidR="009E2179" w:rsidRPr="009E2179" w:rsidRDefault="009E2179" w:rsidP="009E2179">
      <w:pPr>
        <w:pStyle w:val="Akapitzlist"/>
        <w:numPr>
          <w:ilvl w:val="0"/>
          <w:numId w:val="1"/>
        </w:numPr>
        <w:spacing w:before="100" w:beforeAutospacing="1" w:after="100" w:afterAutospacing="1" w:line="276" w:lineRule="auto"/>
        <w:jc w:val="both"/>
        <w:rPr>
          <w:rFonts w:ascii="Times New Roman" w:hAnsi="Times New Roman"/>
          <w:sz w:val="22"/>
        </w:rPr>
      </w:pPr>
      <w:r w:rsidRPr="009E2179">
        <w:rPr>
          <w:rFonts w:ascii="Times New Roman" w:hAnsi="Times New Roman"/>
          <w:b/>
          <w:sz w:val="22"/>
        </w:rPr>
        <w:t xml:space="preserve">Załącznik nr 5, pkt. 11 c) </w:t>
      </w:r>
      <w:r w:rsidRPr="009E2179">
        <w:rPr>
          <w:rFonts w:ascii="Times New Roman" w:hAnsi="Times New Roman"/>
          <w:sz w:val="22"/>
        </w:rPr>
        <w:t>Wykonawca prosi o potwierdzenie, że komisje lekarskie będą przeprowadzane na uzasadniony wniosek ubezpieczonego.</w:t>
      </w:r>
    </w:p>
    <w:p w:rsidR="009E2179" w:rsidRDefault="009E2179" w:rsidP="0076221B">
      <w:pPr>
        <w:pStyle w:val="Akapitzlist"/>
        <w:spacing w:before="100" w:beforeAutospacing="1" w:after="100" w:afterAutospacing="1" w:line="276" w:lineRule="auto"/>
        <w:jc w:val="both"/>
        <w:rPr>
          <w:rFonts w:ascii="Times New Roman" w:hAnsi="Times New Roman"/>
          <w:i/>
          <w:sz w:val="22"/>
        </w:rPr>
      </w:pPr>
      <w:r w:rsidRPr="009E2179">
        <w:rPr>
          <w:rFonts w:ascii="Times New Roman" w:hAnsi="Times New Roman"/>
          <w:b/>
          <w:sz w:val="22"/>
        </w:rPr>
        <w:t xml:space="preserve">Odpowiedź: </w:t>
      </w:r>
      <w:r w:rsidR="0076221B">
        <w:rPr>
          <w:rFonts w:ascii="Times New Roman" w:hAnsi="Times New Roman"/>
          <w:i/>
          <w:sz w:val="22"/>
        </w:rPr>
        <w:t>Zamawiający potwierdza powyższe.</w:t>
      </w:r>
    </w:p>
    <w:p w:rsidR="0076221B" w:rsidRPr="0076221B" w:rsidRDefault="0076221B" w:rsidP="0076221B">
      <w:pPr>
        <w:pStyle w:val="Akapitzlist"/>
        <w:spacing w:before="100" w:beforeAutospacing="1" w:after="100" w:afterAutospacing="1" w:line="276" w:lineRule="auto"/>
        <w:jc w:val="both"/>
        <w:rPr>
          <w:rFonts w:ascii="Times New Roman" w:hAnsi="Times New Roman"/>
          <w:i/>
          <w:sz w:val="22"/>
        </w:rPr>
      </w:pPr>
    </w:p>
    <w:p w:rsidR="009E2179" w:rsidRPr="009E2179" w:rsidRDefault="009E2179" w:rsidP="009E2179">
      <w:pPr>
        <w:pStyle w:val="Akapitzlist"/>
        <w:numPr>
          <w:ilvl w:val="0"/>
          <w:numId w:val="1"/>
        </w:numPr>
        <w:spacing w:before="100" w:beforeAutospacing="1" w:after="100" w:afterAutospacing="1" w:line="276" w:lineRule="auto"/>
        <w:jc w:val="both"/>
        <w:rPr>
          <w:rFonts w:ascii="Times New Roman" w:hAnsi="Times New Roman"/>
          <w:sz w:val="22"/>
        </w:rPr>
      </w:pPr>
      <w:r w:rsidRPr="009E2179">
        <w:rPr>
          <w:rFonts w:ascii="Times New Roman" w:hAnsi="Times New Roman"/>
          <w:b/>
          <w:sz w:val="22"/>
        </w:rPr>
        <w:t>Załącznik nr 5, Tabela nr 3 dodatkowo punktowane klauzule fakultatywnie, punkt 2. b)</w:t>
      </w:r>
      <w:r w:rsidRPr="009E2179">
        <w:rPr>
          <w:rFonts w:ascii="Times New Roman" w:hAnsi="Times New Roman"/>
          <w:sz w:val="22"/>
        </w:rPr>
        <w:t xml:space="preserve">  Wykonawca prosi o potwierdzenie, że w uzasadnionych przypadkach będziemy prosić o wgląd w oryginały dokumentacji.</w:t>
      </w:r>
    </w:p>
    <w:p w:rsidR="009E2179" w:rsidRDefault="009E2179" w:rsidP="0076221B">
      <w:pPr>
        <w:pStyle w:val="Akapitzlist"/>
        <w:spacing w:before="100" w:beforeAutospacing="1" w:after="100" w:afterAutospacing="1" w:line="276" w:lineRule="auto"/>
        <w:jc w:val="both"/>
        <w:rPr>
          <w:rFonts w:ascii="Times New Roman" w:hAnsi="Times New Roman"/>
          <w:i/>
          <w:sz w:val="22"/>
        </w:rPr>
      </w:pPr>
      <w:r w:rsidRPr="009E2179">
        <w:rPr>
          <w:rFonts w:ascii="Times New Roman" w:hAnsi="Times New Roman"/>
          <w:b/>
          <w:sz w:val="22"/>
        </w:rPr>
        <w:t xml:space="preserve">Odpowiedź: </w:t>
      </w:r>
      <w:r w:rsidR="00FB57C5">
        <w:rPr>
          <w:rFonts w:ascii="Times New Roman" w:hAnsi="Times New Roman"/>
          <w:i/>
          <w:sz w:val="22"/>
        </w:rPr>
        <w:t xml:space="preserve">Zamawiający </w:t>
      </w:r>
      <w:r w:rsidR="00F8405D">
        <w:rPr>
          <w:rFonts w:ascii="Times New Roman" w:hAnsi="Times New Roman"/>
          <w:i/>
          <w:sz w:val="22"/>
        </w:rPr>
        <w:t>potwierdza powyższe</w:t>
      </w:r>
      <w:bookmarkStart w:id="0" w:name="_GoBack"/>
      <w:bookmarkEnd w:id="0"/>
      <w:r w:rsidR="00FB57C5">
        <w:rPr>
          <w:rFonts w:ascii="Times New Roman" w:hAnsi="Times New Roman"/>
          <w:i/>
          <w:sz w:val="22"/>
        </w:rPr>
        <w:t>.</w:t>
      </w:r>
    </w:p>
    <w:p w:rsidR="0076221B" w:rsidRPr="0076221B" w:rsidRDefault="0076221B" w:rsidP="0076221B">
      <w:pPr>
        <w:pStyle w:val="Akapitzlist"/>
        <w:spacing w:before="100" w:beforeAutospacing="1" w:after="100" w:afterAutospacing="1" w:line="276" w:lineRule="auto"/>
        <w:jc w:val="both"/>
        <w:rPr>
          <w:rFonts w:ascii="Times New Roman" w:hAnsi="Times New Roman"/>
          <w:i/>
          <w:sz w:val="22"/>
        </w:rPr>
      </w:pPr>
    </w:p>
    <w:p w:rsidR="009E2179" w:rsidRPr="009E2179" w:rsidRDefault="009E2179" w:rsidP="009E2179">
      <w:pPr>
        <w:pStyle w:val="Akapitzlist"/>
        <w:numPr>
          <w:ilvl w:val="0"/>
          <w:numId w:val="1"/>
        </w:numPr>
        <w:spacing w:before="100" w:beforeAutospacing="1" w:after="100" w:afterAutospacing="1" w:line="276" w:lineRule="auto"/>
        <w:jc w:val="both"/>
        <w:rPr>
          <w:rFonts w:ascii="Times New Roman" w:hAnsi="Times New Roman"/>
          <w:color w:val="7F7F7F"/>
          <w:sz w:val="22"/>
        </w:rPr>
      </w:pPr>
      <w:r w:rsidRPr="009E2179">
        <w:rPr>
          <w:rFonts w:ascii="Times New Roman" w:hAnsi="Times New Roman"/>
          <w:b/>
          <w:bCs/>
          <w:sz w:val="22"/>
        </w:rPr>
        <w:t xml:space="preserve">OPZ, punkt II.1 - </w:t>
      </w:r>
      <w:r w:rsidRPr="009E2179">
        <w:rPr>
          <w:rFonts w:ascii="Times New Roman" w:hAnsi="Times New Roman"/>
          <w:sz w:val="22"/>
        </w:rPr>
        <w:t>Prośba do Zamawiającego o potwierdzenie (lub zgodę na to), że zdarzenia, o których mowa we wskazanym punkcie, a dotyczące osób objętych odpowiedzialnością w ramach poprzedniego ubezpieczenia grupowego przed zawarciem umowy ubezpieczenia, powinny zajść w okresie trwania tej, bezpośrednio poprzedzającej nową umowę ubezpieczenia, umowy.</w:t>
      </w:r>
    </w:p>
    <w:p w:rsidR="009E2179" w:rsidRDefault="009E2179" w:rsidP="002F3326">
      <w:pPr>
        <w:pStyle w:val="Akapitzlist"/>
        <w:spacing w:before="100" w:beforeAutospacing="1" w:after="100" w:afterAutospacing="1" w:line="276" w:lineRule="auto"/>
        <w:jc w:val="both"/>
        <w:rPr>
          <w:rFonts w:ascii="Times New Roman" w:hAnsi="Times New Roman"/>
          <w:i/>
          <w:sz w:val="22"/>
        </w:rPr>
      </w:pPr>
      <w:r w:rsidRPr="009E2179">
        <w:rPr>
          <w:rFonts w:ascii="Times New Roman" w:hAnsi="Times New Roman"/>
          <w:b/>
          <w:sz w:val="22"/>
        </w:rPr>
        <w:t xml:space="preserve">Odpowiedź: </w:t>
      </w:r>
      <w:r w:rsidR="0076221B" w:rsidRPr="0076221B">
        <w:rPr>
          <w:rFonts w:ascii="Times New Roman" w:hAnsi="Times New Roman"/>
          <w:i/>
          <w:sz w:val="22"/>
        </w:rPr>
        <w:t xml:space="preserve">Zamawiający </w:t>
      </w:r>
      <w:r w:rsidR="0076221B">
        <w:rPr>
          <w:rFonts w:ascii="Times New Roman" w:hAnsi="Times New Roman"/>
          <w:i/>
          <w:sz w:val="22"/>
        </w:rPr>
        <w:t>podtrzymuje swoją definicję z OPZ, pkt. II.1</w:t>
      </w:r>
    </w:p>
    <w:p w:rsidR="002F3326" w:rsidRPr="002F3326" w:rsidRDefault="002F3326" w:rsidP="002F3326">
      <w:pPr>
        <w:pStyle w:val="Akapitzlist"/>
        <w:spacing w:before="100" w:beforeAutospacing="1" w:after="100" w:afterAutospacing="1" w:line="276" w:lineRule="auto"/>
        <w:jc w:val="both"/>
        <w:rPr>
          <w:rFonts w:ascii="Times New Roman" w:hAnsi="Times New Roman"/>
          <w:sz w:val="22"/>
        </w:rPr>
      </w:pPr>
    </w:p>
    <w:p w:rsidR="009E2179" w:rsidRPr="009E2179" w:rsidRDefault="009E2179" w:rsidP="009E2179">
      <w:pPr>
        <w:pStyle w:val="Akapitzlist"/>
        <w:numPr>
          <w:ilvl w:val="0"/>
          <w:numId w:val="1"/>
        </w:numPr>
        <w:spacing w:before="100" w:beforeAutospacing="1" w:after="100" w:afterAutospacing="1" w:line="276" w:lineRule="auto"/>
        <w:jc w:val="both"/>
        <w:rPr>
          <w:rFonts w:ascii="Times New Roman" w:hAnsi="Times New Roman"/>
          <w:color w:val="7F7F7F"/>
          <w:sz w:val="22"/>
        </w:rPr>
      </w:pPr>
      <w:r w:rsidRPr="009E2179">
        <w:rPr>
          <w:rFonts w:ascii="Times New Roman" w:hAnsi="Times New Roman"/>
          <w:b/>
          <w:bCs/>
          <w:sz w:val="22"/>
        </w:rPr>
        <w:t xml:space="preserve">OPZ, punkt II.4.k - </w:t>
      </w:r>
      <w:r w:rsidRPr="009E2179">
        <w:rPr>
          <w:rFonts w:ascii="Times New Roman" w:hAnsi="Times New Roman"/>
          <w:sz w:val="22"/>
        </w:rPr>
        <w:t>Wykonawca, w związku z wprowadzeniem nowej wersji ogólnych warunków dotyczących poważnego zachorowania ubezpieczonego, zwraca się z prośbą o zgodę na zastosowanie w swojej Ofercie nazw oraz definicji jednostek chorobowych zgodnych z jego ogólnymi warunkami. Wykonawca przygotowałby stosowną klauzulę wskazującą, która jednostka chorobowa wskazana w jego ogólnych warunkach odpowiada swojemu odpowiednikowi opisanemu w OPZ.</w:t>
      </w:r>
    </w:p>
    <w:p w:rsidR="002F3326" w:rsidRPr="00AA6113" w:rsidRDefault="009E2179" w:rsidP="009E2179">
      <w:pPr>
        <w:pStyle w:val="Akapitzlist"/>
        <w:spacing w:before="100" w:beforeAutospacing="1" w:after="100" w:afterAutospacing="1" w:line="276" w:lineRule="auto"/>
        <w:jc w:val="both"/>
        <w:rPr>
          <w:rFonts w:ascii="Times New Roman" w:hAnsi="Times New Roman"/>
          <w:i/>
          <w:color w:val="auto"/>
          <w:sz w:val="22"/>
        </w:rPr>
      </w:pPr>
      <w:r w:rsidRPr="00AA6113">
        <w:rPr>
          <w:rFonts w:ascii="Times New Roman" w:hAnsi="Times New Roman"/>
          <w:b/>
          <w:color w:val="auto"/>
          <w:sz w:val="22"/>
        </w:rPr>
        <w:t xml:space="preserve">Odpowiedź: </w:t>
      </w:r>
      <w:r w:rsidR="002F3326" w:rsidRPr="00AA6113">
        <w:rPr>
          <w:rFonts w:ascii="Times New Roman" w:hAnsi="Times New Roman"/>
          <w:i/>
          <w:color w:val="auto"/>
          <w:sz w:val="22"/>
        </w:rPr>
        <w:t>Zamawiający informuje, że zgodnie z SWZ definicje zawarte o OWU Wykonawcy mają zastosowanie zgodnie z poniższym.</w:t>
      </w:r>
    </w:p>
    <w:p w:rsidR="009E2179" w:rsidRPr="00AA6113" w:rsidRDefault="002F3326" w:rsidP="009E2179">
      <w:pPr>
        <w:pStyle w:val="Akapitzlist"/>
        <w:spacing w:before="100" w:beforeAutospacing="1" w:after="100" w:afterAutospacing="1" w:line="276" w:lineRule="auto"/>
        <w:jc w:val="both"/>
        <w:rPr>
          <w:rFonts w:ascii="Times New Roman" w:hAnsi="Times New Roman"/>
          <w:i/>
          <w:color w:val="auto"/>
          <w:sz w:val="22"/>
        </w:rPr>
      </w:pPr>
      <w:r w:rsidRPr="00AA6113">
        <w:rPr>
          <w:rFonts w:ascii="Times New Roman" w:hAnsi="Times New Roman"/>
          <w:i/>
          <w:color w:val="auto"/>
          <w:sz w:val="22"/>
        </w:rPr>
        <w:t xml:space="preserve"> „</w:t>
      </w:r>
      <w:r w:rsidRPr="00AA6113">
        <w:rPr>
          <w:rFonts w:ascii="Times New Roman" w:hAnsi="Times New Roman"/>
          <w:bCs/>
          <w:i/>
          <w:color w:val="auto"/>
          <w:sz w:val="22"/>
        </w:rPr>
        <w:t>Przyjmuje się, że w stosunku do zakresu ubezpieczenia i definicji poszczególnych ryzyk mają zastosowanie Ogólne Warunki Ubezpieczenia Towarzystw Ubezpieczeniowych biorących udział w postępowaniu przetargowym. Wyjątek od tej zasady stanowi nadrzędność zapisów SWZ. W przypadku zapisów w OWU Wykonawcy korzystniejszych jak zapisy niniejszego SWZ – zastosowanie mają zapisy OWU Wykonawcy.”</w:t>
      </w:r>
    </w:p>
    <w:p w:rsidR="009E2179" w:rsidRPr="009E2179" w:rsidRDefault="009E2179" w:rsidP="009E2179">
      <w:pPr>
        <w:pStyle w:val="Akapitzlist"/>
        <w:spacing w:before="100" w:beforeAutospacing="1" w:after="100" w:afterAutospacing="1" w:line="276" w:lineRule="auto"/>
        <w:jc w:val="both"/>
        <w:rPr>
          <w:rFonts w:ascii="Times New Roman" w:hAnsi="Times New Roman"/>
          <w:color w:val="7F7F7F"/>
          <w:sz w:val="22"/>
        </w:rPr>
      </w:pPr>
    </w:p>
    <w:p w:rsidR="009E2179" w:rsidRPr="009E2179" w:rsidRDefault="009E2179" w:rsidP="009E2179">
      <w:pPr>
        <w:pStyle w:val="Akapitzlist"/>
        <w:numPr>
          <w:ilvl w:val="0"/>
          <w:numId w:val="1"/>
        </w:numPr>
        <w:spacing w:before="100" w:beforeAutospacing="1" w:after="100" w:afterAutospacing="1" w:line="276" w:lineRule="auto"/>
        <w:contextualSpacing w:val="0"/>
        <w:jc w:val="both"/>
        <w:rPr>
          <w:rFonts w:ascii="Times New Roman" w:hAnsi="Times New Roman"/>
          <w:sz w:val="22"/>
        </w:rPr>
      </w:pPr>
      <w:r w:rsidRPr="009E2179">
        <w:rPr>
          <w:rFonts w:ascii="Times New Roman" w:hAnsi="Times New Roman"/>
          <w:b/>
          <w:bCs/>
          <w:sz w:val="22"/>
        </w:rPr>
        <w:t xml:space="preserve">OPZ, punkt II.4.o – </w:t>
      </w:r>
      <w:r w:rsidRPr="009E2179">
        <w:rPr>
          <w:rFonts w:ascii="Times New Roman" w:hAnsi="Times New Roman"/>
          <w:sz w:val="22"/>
        </w:rPr>
        <w:t>Wykonawca zwraca się z prośbą o możliwość zastosowania, jako równoważnej, następującej definicji „udaru mózgu”:</w:t>
      </w:r>
    </w:p>
    <w:p w:rsidR="009E2179" w:rsidRPr="009E2179" w:rsidRDefault="009E2179" w:rsidP="00B742CA">
      <w:pPr>
        <w:pStyle w:val="Akapitzlist"/>
        <w:spacing w:line="276" w:lineRule="auto"/>
        <w:jc w:val="both"/>
        <w:rPr>
          <w:rFonts w:ascii="Times New Roman" w:hAnsi="Times New Roman"/>
          <w:i/>
          <w:iCs/>
          <w:sz w:val="22"/>
          <w:shd w:val="clear" w:color="auto" w:fill="FFFFFF"/>
        </w:rPr>
      </w:pPr>
      <w:r w:rsidRPr="009E2179">
        <w:rPr>
          <w:rFonts w:ascii="Times New Roman" w:hAnsi="Times New Roman"/>
          <w:b/>
          <w:bCs/>
          <w:i/>
          <w:iCs/>
          <w:sz w:val="22"/>
          <w:shd w:val="clear" w:color="auto" w:fill="FFFFFF"/>
        </w:rPr>
        <w:t>udar mózgu</w:t>
      </w:r>
      <w:r w:rsidRPr="009E2179">
        <w:rPr>
          <w:rFonts w:ascii="Times New Roman" w:hAnsi="Times New Roman"/>
          <w:i/>
          <w:iCs/>
          <w:sz w:val="22"/>
          <w:shd w:val="clear" w:color="auto" w:fill="FFFFFF"/>
        </w:rPr>
        <w:t>, który oznacza nagłe ogniskowe lub uogólnione zaburzenie czynności mózgu, wywołane wyłącznie przyczynami naczyniowymi rozumianymi jako zamknięcie światła lub przerwanie ciągłości ściany naczynia mózgowego, za wyjątkiem przyczyn naczyniowych spowodowanych chorobą mózgu lub wywołanych czynnikami urazowymi. Nie ponosimy odpowiedzialności za udar, jeżeli przed początkiem odpowiedzialności w stosunku do ubezpieczonego zdiagnozowano udar mózgu, przemijające niedokrwienie mózgu tzw. TIA, miażdżycę naczyń mózgowych.</w:t>
      </w:r>
    </w:p>
    <w:p w:rsidR="009E2179" w:rsidRPr="00AA6113" w:rsidRDefault="009E2179" w:rsidP="00AA6113">
      <w:pPr>
        <w:spacing w:line="276" w:lineRule="auto"/>
        <w:ind w:left="720"/>
        <w:jc w:val="both"/>
        <w:rPr>
          <w:i/>
          <w:sz w:val="22"/>
          <w:szCs w:val="22"/>
        </w:rPr>
      </w:pPr>
      <w:r w:rsidRPr="00AA6113">
        <w:rPr>
          <w:b/>
          <w:sz w:val="22"/>
          <w:szCs w:val="22"/>
        </w:rPr>
        <w:t xml:space="preserve">Odpowiedź: </w:t>
      </w:r>
      <w:r w:rsidR="001849E0" w:rsidRPr="00AA6113">
        <w:rPr>
          <w:i/>
          <w:sz w:val="22"/>
          <w:szCs w:val="22"/>
        </w:rPr>
        <w:t>Odpowiedź Zamawiającego</w:t>
      </w:r>
      <w:r w:rsidR="002F3326" w:rsidRPr="00AA6113">
        <w:rPr>
          <w:i/>
          <w:sz w:val="22"/>
          <w:szCs w:val="22"/>
        </w:rPr>
        <w:t xml:space="preserve"> jest udzielona w odpowiedzi pytania 25.</w:t>
      </w:r>
    </w:p>
    <w:p w:rsidR="009E2179" w:rsidRPr="009E2179" w:rsidRDefault="009E2179" w:rsidP="009E2179">
      <w:pPr>
        <w:pStyle w:val="Akapitzlist"/>
        <w:numPr>
          <w:ilvl w:val="0"/>
          <w:numId w:val="1"/>
        </w:numPr>
        <w:spacing w:before="100" w:beforeAutospacing="1" w:after="100" w:afterAutospacing="1" w:line="276" w:lineRule="auto"/>
        <w:contextualSpacing w:val="0"/>
        <w:jc w:val="both"/>
        <w:rPr>
          <w:rFonts w:ascii="Times New Roman" w:hAnsi="Times New Roman"/>
          <w:sz w:val="22"/>
        </w:rPr>
      </w:pPr>
      <w:r w:rsidRPr="009E2179">
        <w:rPr>
          <w:rFonts w:ascii="Times New Roman" w:hAnsi="Times New Roman"/>
          <w:b/>
          <w:bCs/>
          <w:sz w:val="22"/>
        </w:rPr>
        <w:t xml:space="preserve">OPZ, punkt II.4.t - </w:t>
      </w:r>
      <w:r w:rsidRPr="009E2179">
        <w:rPr>
          <w:rFonts w:ascii="Times New Roman" w:hAnsi="Times New Roman"/>
          <w:sz w:val="22"/>
        </w:rPr>
        <w:t>prośba o zgodę na stosowanie ,jako równoznacznej, następującej doprecyzowującej definicji Wykonawcy:</w:t>
      </w:r>
    </w:p>
    <w:p w:rsidR="009E2179" w:rsidRPr="009E2179" w:rsidRDefault="009E2179" w:rsidP="009E2179">
      <w:pPr>
        <w:pStyle w:val="Akapitzlist"/>
        <w:spacing w:before="100" w:beforeAutospacing="1" w:after="100" w:afterAutospacing="1" w:line="276" w:lineRule="auto"/>
        <w:ind w:left="709" w:hanging="1"/>
        <w:jc w:val="both"/>
        <w:rPr>
          <w:rFonts w:ascii="Times New Roman" w:hAnsi="Times New Roman"/>
          <w:i/>
          <w:iCs/>
          <w:sz w:val="22"/>
        </w:rPr>
      </w:pPr>
      <w:r w:rsidRPr="009E2179">
        <w:rPr>
          <w:rFonts w:ascii="Times New Roman" w:hAnsi="Times New Roman"/>
          <w:b/>
          <w:bCs/>
          <w:i/>
          <w:iCs/>
          <w:sz w:val="22"/>
        </w:rPr>
        <w:t>wypadek komunikacyjny</w:t>
      </w:r>
      <w:r w:rsidRPr="009E2179">
        <w:rPr>
          <w:rFonts w:ascii="Times New Roman" w:hAnsi="Times New Roman"/>
          <w:i/>
          <w:iCs/>
          <w:sz w:val="22"/>
        </w:rPr>
        <w:t xml:space="preserve"> – nieszczęśliwy wypadek:</w:t>
      </w:r>
    </w:p>
    <w:p w:rsidR="009E2179" w:rsidRPr="009E2179" w:rsidRDefault="009E2179" w:rsidP="009E2179">
      <w:pPr>
        <w:pStyle w:val="Akapitzlist"/>
        <w:spacing w:before="100" w:beforeAutospacing="1" w:after="100" w:afterAutospacing="1" w:line="276" w:lineRule="auto"/>
        <w:ind w:left="1134" w:hanging="349"/>
        <w:jc w:val="both"/>
        <w:rPr>
          <w:rFonts w:ascii="Times New Roman" w:hAnsi="Times New Roman"/>
          <w:i/>
          <w:iCs/>
          <w:sz w:val="22"/>
        </w:rPr>
      </w:pPr>
      <w:r w:rsidRPr="009E2179">
        <w:rPr>
          <w:rFonts w:ascii="Times New Roman" w:hAnsi="Times New Roman"/>
          <w:i/>
          <w:iCs/>
          <w:sz w:val="22"/>
        </w:rPr>
        <w:t>a) wywołany ruchem pojazdów na drodze, w którym ubezpieczony brał udział jako uczestnik ruchu bądź kierowca, z tym że „pojazd”, „droga”, „uczestnik ruchu” i „kierowca” rozumiane są zgodnie ze znaczeniem nadanym przez obowiązujące przepisy prawa o ruchu drogowym; pojazdem jest również tramwaj,</w:t>
      </w:r>
    </w:p>
    <w:p w:rsidR="009E2179" w:rsidRPr="009E2179" w:rsidRDefault="009E2179" w:rsidP="009E2179">
      <w:pPr>
        <w:pStyle w:val="Akapitzlist"/>
        <w:spacing w:before="100" w:beforeAutospacing="1" w:after="100" w:afterAutospacing="1" w:line="276" w:lineRule="auto"/>
        <w:ind w:left="1134" w:hanging="349"/>
        <w:jc w:val="both"/>
        <w:rPr>
          <w:rFonts w:ascii="Times New Roman" w:hAnsi="Times New Roman"/>
          <w:i/>
          <w:iCs/>
          <w:sz w:val="22"/>
        </w:rPr>
      </w:pPr>
      <w:r w:rsidRPr="009E2179">
        <w:rPr>
          <w:rFonts w:ascii="Times New Roman" w:hAnsi="Times New Roman"/>
          <w:i/>
          <w:iCs/>
          <w:sz w:val="22"/>
        </w:rPr>
        <w:t>b) wywołany ruchem pojazdu kolejowego ciągniętego przez pojazd trakcyjny, w którym ubezpieczony brał udział jako pasażer albo członek załogi tego pojazdu, z tym że:</w:t>
      </w:r>
    </w:p>
    <w:p w:rsidR="009E2179" w:rsidRPr="009E2179" w:rsidRDefault="009E2179" w:rsidP="009E2179">
      <w:pPr>
        <w:pStyle w:val="Akapitzlist"/>
        <w:spacing w:before="100" w:beforeAutospacing="1" w:after="100" w:afterAutospacing="1" w:line="276" w:lineRule="auto"/>
        <w:ind w:left="1134" w:hanging="349"/>
        <w:jc w:val="both"/>
        <w:rPr>
          <w:rFonts w:ascii="Times New Roman" w:hAnsi="Times New Roman"/>
          <w:i/>
          <w:iCs/>
          <w:sz w:val="22"/>
        </w:rPr>
      </w:pPr>
      <w:r w:rsidRPr="009E2179">
        <w:rPr>
          <w:rFonts w:ascii="Times New Roman" w:hAnsi="Times New Roman"/>
          <w:i/>
          <w:iCs/>
          <w:sz w:val="22"/>
        </w:rPr>
        <w:t>- pojazd kolejowy oznacza pojazd dostosowany do poruszania się na własnych kołach po torach kolejowych,</w:t>
      </w:r>
    </w:p>
    <w:p w:rsidR="009E2179" w:rsidRPr="009E2179" w:rsidRDefault="009E2179" w:rsidP="009E2179">
      <w:pPr>
        <w:pStyle w:val="Akapitzlist"/>
        <w:spacing w:before="100" w:beforeAutospacing="1" w:after="100" w:afterAutospacing="1" w:line="276" w:lineRule="auto"/>
        <w:ind w:left="1134" w:hanging="349"/>
        <w:jc w:val="both"/>
        <w:rPr>
          <w:rFonts w:ascii="Times New Roman" w:hAnsi="Times New Roman"/>
          <w:i/>
          <w:iCs/>
          <w:sz w:val="22"/>
        </w:rPr>
      </w:pPr>
      <w:r w:rsidRPr="009E2179">
        <w:rPr>
          <w:rFonts w:ascii="Times New Roman" w:hAnsi="Times New Roman"/>
          <w:i/>
          <w:iCs/>
          <w:sz w:val="22"/>
        </w:rPr>
        <w:t>- pojazd trakcyjny oznacza pojazd kolejowy z napędem własnym, w tym metro,</w:t>
      </w:r>
    </w:p>
    <w:p w:rsidR="009E2179" w:rsidRPr="009E2179" w:rsidRDefault="009E2179" w:rsidP="009E2179">
      <w:pPr>
        <w:pStyle w:val="Akapitzlist"/>
        <w:spacing w:before="100" w:beforeAutospacing="1" w:after="100" w:afterAutospacing="1" w:line="276" w:lineRule="auto"/>
        <w:ind w:left="1134" w:hanging="349"/>
        <w:jc w:val="both"/>
        <w:rPr>
          <w:rFonts w:ascii="Times New Roman" w:hAnsi="Times New Roman"/>
          <w:i/>
          <w:iCs/>
          <w:sz w:val="22"/>
        </w:rPr>
      </w:pPr>
      <w:r w:rsidRPr="009E2179">
        <w:rPr>
          <w:rFonts w:ascii="Times New Roman" w:hAnsi="Times New Roman"/>
          <w:i/>
          <w:iCs/>
          <w:sz w:val="22"/>
        </w:rPr>
        <w:t>wypadkiem komunikacyjnym, w rozumieniu pkt. b, nie są wypadki dotyczące kolejowego transportu wewnątrzzakładowego oraz transportu linowego i linowo-terenowego,</w:t>
      </w:r>
    </w:p>
    <w:p w:rsidR="009E2179" w:rsidRPr="009E2179" w:rsidRDefault="009E2179" w:rsidP="009E2179">
      <w:pPr>
        <w:pStyle w:val="Akapitzlist"/>
        <w:spacing w:before="100" w:beforeAutospacing="1" w:after="100" w:afterAutospacing="1" w:line="276" w:lineRule="auto"/>
        <w:ind w:left="1134" w:hanging="349"/>
        <w:jc w:val="both"/>
        <w:rPr>
          <w:rFonts w:ascii="Times New Roman" w:hAnsi="Times New Roman"/>
          <w:i/>
          <w:iCs/>
          <w:sz w:val="22"/>
        </w:rPr>
      </w:pPr>
      <w:r w:rsidRPr="009E2179">
        <w:rPr>
          <w:rFonts w:ascii="Times New Roman" w:hAnsi="Times New Roman"/>
          <w:i/>
          <w:iCs/>
          <w:sz w:val="22"/>
        </w:rPr>
        <w:t>c) wywołany eksploatacją pasażerskiego statku powietrznego koncesjonowanych linii lotniczych, który zaistniał od chwili, gdy jakakolwiek osoba weszła na jego pokład z zamiarem wykonania lotu, do chwili opuszczenia pokładu statku powietrznego przez wszystkie osoby znajdujące się na nim, a statek powietrzny został uszkodzony lub nastąpiło zniszczenie jego konstrukcji albo statek powietrzny zaginął i nie został odnaleziony, a urzędowe jego poszukiwania zostały odwołane lub statek powietrzny znajduje się w miejscu, do którego dostęp nie jest możliwy,</w:t>
      </w:r>
    </w:p>
    <w:p w:rsidR="009E2179" w:rsidRDefault="009E2179" w:rsidP="00B742CA">
      <w:pPr>
        <w:pStyle w:val="Akapitzlist"/>
        <w:spacing w:line="276" w:lineRule="auto"/>
        <w:jc w:val="both"/>
        <w:rPr>
          <w:rFonts w:ascii="Times New Roman" w:hAnsi="Times New Roman"/>
          <w:i/>
          <w:iCs/>
          <w:sz w:val="22"/>
        </w:rPr>
      </w:pPr>
      <w:r w:rsidRPr="009E2179">
        <w:rPr>
          <w:rFonts w:ascii="Times New Roman" w:hAnsi="Times New Roman"/>
          <w:i/>
          <w:iCs/>
          <w:sz w:val="22"/>
        </w:rPr>
        <w:t>d) wywołany ruchem statku, w którym ubezpieczony brał udział jako członek załogi bądź pasażer, a statek zatonął albo został uszkodzony lub nastąpiło zniszczenie jego konstrukcji albo statek zaginął i nie został odnaleziony, a urzędowe jego poszukiwania zostały odwołane lub statek znajduje się w miejscu, do którego dostęp nie jest możliwy.</w:t>
      </w:r>
    </w:p>
    <w:p w:rsidR="00EF1087" w:rsidRPr="00EF1087" w:rsidRDefault="00B742CA" w:rsidP="00AA6113">
      <w:pPr>
        <w:ind w:left="720"/>
        <w:jc w:val="both"/>
        <w:rPr>
          <w:b/>
          <w:color w:val="FF0000"/>
          <w:sz w:val="22"/>
          <w:szCs w:val="22"/>
        </w:rPr>
      </w:pPr>
      <w:r w:rsidRPr="00AA6113">
        <w:rPr>
          <w:b/>
          <w:sz w:val="22"/>
          <w:szCs w:val="22"/>
        </w:rPr>
        <w:t xml:space="preserve">Odpowiedź: </w:t>
      </w:r>
      <w:r w:rsidR="001849E0" w:rsidRPr="00AA6113">
        <w:rPr>
          <w:i/>
          <w:sz w:val="22"/>
          <w:szCs w:val="22"/>
        </w:rPr>
        <w:t>Odpowiedź Zamawiającego jest udzielona w odpowiedzi pytania 25.</w:t>
      </w:r>
    </w:p>
    <w:p w:rsidR="007D4C39" w:rsidRPr="001849E0" w:rsidRDefault="009E2179" w:rsidP="001849E0">
      <w:pPr>
        <w:pStyle w:val="Akapitzlist"/>
        <w:numPr>
          <w:ilvl w:val="0"/>
          <w:numId w:val="1"/>
        </w:numPr>
        <w:spacing w:before="100" w:beforeAutospacing="1" w:after="100" w:afterAutospacing="1" w:line="276" w:lineRule="auto"/>
        <w:contextualSpacing w:val="0"/>
        <w:jc w:val="both"/>
        <w:rPr>
          <w:rFonts w:ascii="Times New Roman" w:hAnsi="Times New Roman"/>
          <w:sz w:val="22"/>
        </w:rPr>
      </w:pPr>
      <w:r w:rsidRPr="009E2179">
        <w:rPr>
          <w:rFonts w:ascii="Times New Roman" w:hAnsi="Times New Roman"/>
          <w:b/>
          <w:bCs/>
          <w:sz w:val="22"/>
        </w:rPr>
        <w:t xml:space="preserve">OPZ, punkt II.6 </w:t>
      </w:r>
      <w:r w:rsidRPr="009E2179">
        <w:rPr>
          <w:rFonts w:ascii="Times New Roman" w:hAnsi="Times New Roman"/>
          <w:sz w:val="22"/>
        </w:rPr>
        <w:t>– czy w ramach gwarancji możliwości dożywotniej kontynuacji ubezpieczenia Zamawiający zaakceptuje następujący, będący aktualnie w ofercie Wykonawcy, zakres:</w:t>
      </w:r>
    </w:p>
    <w:p w:rsidR="009E2179" w:rsidRPr="001B2B86" w:rsidRDefault="007D4C39" w:rsidP="007D4C39">
      <w:pPr>
        <w:ind w:left="5670" w:hanging="5386"/>
        <w:rPr>
          <w:sz w:val="18"/>
          <w:szCs w:val="18"/>
        </w:rPr>
      </w:pPr>
      <w:r w:rsidRPr="007D4C39">
        <w:rPr>
          <w:rFonts w:ascii="Source Sans Pro" w:hAnsi="Source Sans Pro"/>
        </w:rPr>
        <w:t>L</w:t>
      </w:r>
      <w:r w:rsidRPr="001B2B86">
        <w:rPr>
          <w:sz w:val="18"/>
          <w:szCs w:val="18"/>
        </w:rPr>
        <w:t>.p. Zakres świadczeń                                                                                                          Świadczenie jako                                                                                                                                                                                      skumulowany % sumy ubezpieczenia</w:t>
      </w:r>
    </w:p>
    <w:p w:rsidR="007D4C39" w:rsidRPr="001B2B86" w:rsidRDefault="007D4C39" w:rsidP="007D4C39">
      <w:pPr>
        <w:ind w:left="5670" w:hanging="5386"/>
        <w:rPr>
          <w:sz w:val="18"/>
          <w:szCs w:val="18"/>
        </w:rPr>
      </w:pPr>
    </w:p>
    <w:p w:rsidR="007D4C39" w:rsidRPr="001B2B86" w:rsidRDefault="007D4C39" w:rsidP="007D4C39">
      <w:pPr>
        <w:ind w:left="284"/>
        <w:rPr>
          <w:sz w:val="18"/>
          <w:szCs w:val="18"/>
        </w:rPr>
      </w:pPr>
      <w:r w:rsidRPr="001B2B86">
        <w:rPr>
          <w:sz w:val="18"/>
          <w:szCs w:val="18"/>
        </w:rPr>
        <w:t xml:space="preserve">1  </w:t>
      </w:r>
      <w:r w:rsidR="001B2B86">
        <w:rPr>
          <w:sz w:val="18"/>
          <w:szCs w:val="18"/>
        </w:rPr>
        <w:t xml:space="preserve">  </w:t>
      </w:r>
      <w:r w:rsidRPr="001B2B86">
        <w:rPr>
          <w:sz w:val="18"/>
          <w:szCs w:val="18"/>
        </w:rPr>
        <w:t xml:space="preserve"> Śmierć   Ubezpieczonego                                                                                                            100%</w:t>
      </w:r>
    </w:p>
    <w:p w:rsidR="007D4C39" w:rsidRPr="001B2B86" w:rsidRDefault="007D4C39" w:rsidP="007D4C39">
      <w:pPr>
        <w:ind w:left="284"/>
        <w:rPr>
          <w:sz w:val="18"/>
          <w:szCs w:val="18"/>
        </w:rPr>
      </w:pPr>
      <w:r w:rsidRPr="001B2B86">
        <w:rPr>
          <w:sz w:val="18"/>
          <w:szCs w:val="18"/>
        </w:rPr>
        <w:t>2     Śmierć Ubezpieczonego w następstwie nieszczęśliwego wypadku                                            200%</w:t>
      </w:r>
    </w:p>
    <w:p w:rsidR="007D4C39" w:rsidRPr="001B2B86" w:rsidRDefault="007D4C39" w:rsidP="007D4C39">
      <w:pPr>
        <w:ind w:left="284"/>
        <w:rPr>
          <w:sz w:val="18"/>
          <w:szCs w:val="18"/>
        </w:rPr>
      </w:pPr>
      <w:r w:rsidRPr="001B2B86">
        <w:rPr>
          <w:sz w:val="18"/>
          <w:szCs w:val="18"/>
        </w:rPr>
        <w:t xml:space="preserve">3     Śmierć Ubezpieczonego w następstwie nieszczęśliwego wypadku komunikacyjnego          </w:t>
      </w:r>
      <w:r w:rsidR="001B2B86">
        <w:rPr>
          <w:sz w:val="18"/>
          <w:szCs w:val="18"/>
        </w:rPr>
        <w:t xml:space="preserve"> </w:t>
      </w:r>
      <w:r w:rsidRPr="001B2B86">
        <w:rPr>
          <w:sz w:val="18"/>
          <w:szCs w:val="18"/>
        </w:rPr>
        <w:t xml:space="preserve">    700%</w:t>
      </w:r>
    </w:p>
    <w:p w:rsidR="007D4C39" w:rsidRPr="001B2B86" w:rsidRDefault="007D4C39" w:rsidP="007D4C39">
      <w:pPr>
        <w:ind w:left="284"/>
        <w:rPr>
          <w:sz w:val="18"/>
          <w:szCs w:val="18"/>
        </w:rPr>
      </w:pPr>
      <w:r w:rsidRPr="001B2B86">
        <w:rPr>
          <w:sz w:val="18"/>
          <w:szCs w:val="18"/>
        </w:rPr>
        <w:t xml:space="preserve">4     Śmierć </w:t>
      </w:r>
      <w:r w:rsidR="001B2B86">
        <w:rPr>
          <w:sz w:val="18"/>
          <w:szCs w:val="18"/>
        </w:rPr>
        <w:t>ws</w:t>
      </w:r>
      <w:r w:rsidRPr="001B2B86">
        <w:rPr>
          <w:sz w:val="18"/>
          <w:szCs w:val="18"/>
        </w:rPr>
        <w:t xml:space="preserve">półmałżonka                                                                                                </w:t>
      </w:r>
      <w:r w:rsidR="001B2B86">
        <w:rPr>
          <w:sz w:val="18"/>
          <w:szCs w:val="18"/>
        </w:rPr>
        <w:t xml:space="preserve">            </w:t>
      </w:r>
      <w:r w:rsidRPr="001B2B86">
        <w:rPr>
          <w:sz w:val="18"/>
          <w:szCs w:val="18"/>
        </w:rPr>
        <w:t xml:space="preserve">      50%</w:t>
      </w:r>
    </w:p>
    <w:p w:rsidR="007D4C39" w:rsidRPr="001B2B86" w:rsidRDefault="007D4C39" w:rsidP="007D4C39">
      <w:pPr>
        <w:ind w:left="284"/>
        <w:rPr>
          <w:sz w:val="18"/>
          <w:szCs w:val="18"/>
        </w:rPr>
      </w:pPr>
      <w:r w:rsidRPr="001B2B86">
        <w:rPr>
          <w:sz w:val="18"/>
          <w:szCs w:val="18"/>
        </w:rPr>
        <w:t>5     Śmierć współmałżonka w następstwie nieszczęśliwego wypadku                                              300%</w:t>
      </w:r>
    </w:p>
    <w:p w:rsidR="007D4C39" w:rsidRPr="001B2B86" w:rsidRDefault="001B2B86" w:rsidP="007D4C39">
      <w:pPr>
        <w:ind w:left="284"/>
        <w:rPr>
          <w:sz w:val="18"/>
          <w:szCs w:val="18"/>
        </w:rPr>
      </w:pPr>
      <w:r>
        <w:rPr>
          <w:sz w:val="18"/>
          <w:szCs w:val="18"/>
        </w:rPr>
        <w:t>6     Śmierć rodziców i teściów</w:t>
      </w:r>
      <w:r w:rsidR="007D4C39" w:rsidRPr="001B2B86">
        <w:rPr>
          <w:sz w:val="18"/>
          <w:szCs w:val="18"/>
        </w:rPr>
        <w:t>                                                                                                              20%</w:t>
      </w:r>
    </w:p>
    <w:p w:rsidR="007D4C39" w:rsidRPr="001B2B86" w:rsidRDefault="007D4C39" w:rsidP="007D4C39">
      <w:pPr>
        <w:ind w:left="284"/>
        <w:rPr>
          <w:sz w:val="18"/>
          <w:szCs w:val="18"/>
        </w:rPr>
      </w:pPr>
      <w:r w:rsidRPr="001B2B86">
        <w:rPr>
          <w:sz w:val="18"/>
          <w:szCs w:val="18"/>
        </w:rPr>
        <w:t xml:space="preserve">7     Śmierć </w:t>
      </w:r>
      <w:r w:rsidR="001B2B86">
        <w:rPr>
          <w:sz w:val="18"/>
          <w:szCs w:val="18"/>
        </w:rPr>
        <w:t>dz</w:t>
      </w:r>
      <w:r w:rsidRPr="001B2B86">
        <w:rPr>
          <w:sz w:val="18"/>
          <w:szCs w:val="18"/>
        </w:rPr>
        <w:t>iecka                                                                                                                                30%</w:t>
      </w:r>
    </w:p>
    <w:p w:rsidR="007D4C39" w:rsidRPr="001B2B86" w:rsidRDefault="007D4C39" w:rsidP="007D4C39">
      <w:pPr>
        <w:ind w:left="284"/>
        <w:rPr>
          <w:sz w:val="18"/>
          <w:szCs w:val="18"/>
        </w:rPr>
      </w:pPr>
      <w:r w:rsidRPr="001B2B86">
        <w:rPr>
          <w:sz w:val="18"/>
          <w:szCs w:val="18"/>
        </w:rPr>
        <w:t xml:space="preserve">8     Urodzenie się </w:t>
      </w:r>
      <w:r w:rsidR="001B2B86">
        <w:rPr>
          <w:sz w:val="18"/>
          <w:szCs w:val="18"/>
        </w:rPr>
        <w:t>dzie</w:t>
      </w:r>
      <w:r w:rsidRPr="001B2B86">
        <w:rPr>
          <w:sz w:val="18"/>
          <w:szCs w:val="18"/>
        </w:rPr>
        <w:t>cka                                                                                                                     10%</w:t>
      </w:r>
    </w:p>
    <w:p w:rsidR="007D4C39" w:rsidRPr="001B2B86" w:rsidRDefault="007D4C39" w:rsidP="007D4C39">
      <w:pPr>
        <w:ind w:left="284"/>
        <w:rPr>
          <w:sz w:val="18"/>
          <w:szCs w:val="18"/>
        </w:rPr>
      </w:pPr>
      <w:r w:rsidRPr="001B2B86">
        <w:rPr>
          <w:sz w:val="18"/>
          <w:szCs w:val="18"/>
        </w:rPr>
        <w:t xml:space="preserve">9     Urodzenie się martwego </w:t>
      </w:r>
      <w:r w:rsidR="001B2B86">
        <w:rPr>
          <w:sz w:val="18"/>
          <w:szCs w:val="18"/>
        </w:rPr>
        <w:t>dziecka</w:t>
      </w:r>
      <w:r w:rsidRPr="001B2B86">
        <w:rPr>
          <w:sz w:val="18"/>
          <w:szCs w:val="18"/>
        </w:rPr>
        <w:t>                                                                                                     20%</w:t>
      </w:r>
    </w:p>
    <w:p w:rsidR="007D4C39" w:rsidRPr="001B2B86" w:rsidRDefault="007D4C39" w:rsidP="007D4C39">
      <w:pPr>
        <w:ind w:left="284"/>
        <w:rPr>
          <w:sz w:val="18"/>
          <w:szCs w:val="18"/>
        </w:rPr>
      </w:pPr>
      <w:r w:rsidRPr="001B2B86">
        <w:rPr>
          <w:sz w:val="18"/>
          <w:szCs w:val="18"/>
        </w:rPr>
        <w:t xml:space="preserve">10   Osierocenie </w:t>
      </w:r>
      <w:r w:rsidR="001B2B86">
        <w:rPr>
          <w:sz w:val="18"/>
          <w:szCs w:val="18"/>
        </w:rPr>
        <w:t>dziecka</w:t>
      </w:r>
      <w:r w:rsidRPr="001B2B86">
        <w:rPr>
          <w:sz w:val="18"/>
          <w:szCs w:val="18"/>
        </w:rPr>
        <w:t>                                                                                                                         40%</w:t>
      </w:r>
    </w:p>
    <w:p w:rsidR="007D4C39" w:rsidRPr="001B2B86" w:rsidRDefault="007D4C39" w:rsidP="00AA6113">
      <w:pPr>
        <w:ind w:left="284"/>
        <w:rPr>
          <w:sz w:val="18"/>
          <w:szCs w:val="18"/>
        </w:rPr>
      </w:pPr>
      <w:r w:rsidRPr="001B2B86">
        <w:rPr>
          <w:sz w:val="18"/>
          <w:szCs w:val="18"/>
        </w:rPr>
        <w:t xml:space="preserve">11   Trwały uszczerbek na zdrowiu Ubezpieczonego w następstwie nieszczęśliwego wypadku za 1% uszczerbku 1% </w:t>
      </w:r>
    </w:p>
    <w:p w:rsidR="007D4C39" w:rsidRDefault="007D4C39" w:rsidP="001B2B86">
      <w:pPr>
        <w:ind w:left="709"/>
        <w:rPr>
          <w:sz w:val="18"/>
          <w:szCs w:val="18"/>
        </w:rPr>
      </w:pPr>
      <w:r w:rsidRPr="001B2B86">
        <w:rPr>
          <w:sz w:val="18"/>
          <w:szCs w:val="18"/>
        </w:rPr>
        <w:t>Składka – 7 zł od 1.000 zł sumy ubezpieczenia.</w:t>
      </w:r>
    </w:p>
    <w:p w:rsidR="00AA6113" w:rsidRPr="001B2B86" w:rsidRDefault="00AA6113" w:rsidP="001B2B86">
      <w:pPr>
        <w:ind w:left="709"/>
        <w:rPr>
          <w:sz w:val="18"/>
          <w:szCs w:val="18"/>
        </w:rPr>
      </w:pPr>
    </w:p>
    <w:p w:rsidR="009E2179" w:rsidRPr="001849E0" w:rsidRDefault="009E2179" w:rsidP="001B2B86">
      <w:pPr>
        <w:spacing w:line="276" w:lineRule="auto"/>
        <w:ind w:left="720"/>
        <w:jc w:val="both"/>
        <w:rPr>
          <w:i/>
          <w:sz w:val="22"/>
          <w:szCs w:val="22"/>
        </w:rPr>
      </w:pPr>
      <w:r w:rsidRPr="009E2179">
        <w:rPr>
          <w:b/>
          <w:sz w:val="22"/>
          <w:szCs w:val="22"/>
        </w:rPr>
        <w:t xml:space="preserve">Odpowiedź: </w:t>
      </w:r>
      <w:r w:rsidR="001849E0">
        <w:rPr>
          <w:i/>
          <w:sz w:val="22"/>
          <w:szCs w:val="22"/>
        </w:rPr>
        <w:t>Zamawiający nie wyraża zgody na zaproponowany przez Wykonawcę zakres.</w:t>
      </w:r>
    </w:p>
    <w:p w:rsidR="009E2179" w:rsidRPr="009E2179" w:rsidRDefault="009E2179" w:rsidP="009E2179">
      <w:pPr>
        <w:ind w:left="709"/>
        <w:jc w:val="both"/>
        <w:rPr>
          <w:sz w:val="22"/>
          <w:szCs w:val="22"/>
        </w:rPr>
      </w:pPr>
    </w:p>
    <w:p w:rsidR="004A7B21" w:rsidRPr="00EE5EAD" w:rsidRDefault="004A7B21" w:rsidP="00EE5EAD"/>
    <w:sectPr w:rsidR="004A7B21" w:rsidRPr="00EE5EAD">
      <w:headerReference w:type="default" r:id="rId9"/>
      <w:footerReference w:type="even" r:id="rId10"/>
      <w:footerReference w:type="default" r:id="rId11"/>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0A0C" w:rsidRDefault="004E0A0C">
      <w:r>
        <w:separator/>
      </w:r>
    </w:p>
  </w:endnote>
  <w:endnote w:type="continuationSeparator" w:id="0">
    <w:p w:rsidR="004E0A0C" w:rsidRDefault="004E0A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 w:name="DengXian Light">
    <w:altName w:val="等线 Light"/>
    <w:panose1 w:val="00000000000000000000"/>
    <w:charset w:val="86"/>
    <w:family w:val="roman"/>
    <w:notTrueType/>
    <w:pitch w:val="default"/>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ource Sans Pro">
    <w:altName w:val="Cambria Math"/>
    <w:charset w:val="EE"/>
    <w:family w:val="swiss"/>
    <w:pitch w:val="variable"/>
    <w:sig w:usb0="00000001" w:usb1="02000001" w:usb2="00000000" w:usb3="00000000" w:csb0="0000019F" w:csb1="00000000"/>
  </w:font>
  <w:font w:name="DengXian">
    <w:altName w:val="等线"/>
    <w:panose1 w:val="00000000000000000000"/>
    <w:charset w:val="86"/>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7B21" w:rsidRDefault="003057B2">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4A7B21" w:rsidRDefault="004A7B2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7B21" w:rsidRDefault="003057B2">
    <w:pPr>
      <w:pStyle w:val="Stopka"/>
      <w:jc w:val="right"/>
    </w:pPr>
    <w:r>
      <w:rPr>
        <w:color w:val="5B9BD5" w:themeColor="accent1"/>
      </w:rPr>
      <w:t xml:space="preserve">str. </w:t>
    </w:r>
    <w:r>
      <w:rPr>
        <w:color w:val="5B9BD5" w:themeColor="accent1"/>
      </w:rPr>
      <w:fldChar w:fldCharType="begin"/>
    </w:r>
    <w:r>
      <w:rPr>
        <w:color w:val="5B9BD5" w:themeColor="accent1"/>
      </w:rPr>
      <w:instrText>PAGE \ * arabskie</w:instrText>
    </w:r>
    <w:r>
      <w:rPr>
        <w:color w:val="5B9BD5" w:themeColor="accent1"/>
      </w:rPr>
      <w:fldChar w:fldCharType="separate"/>
    </w:r>
    <w:r w:rsidR="00F8405D">
      <w:rPr>
        <w:noProof/>
        <w:color w:val="5B9BD5" w:themeColor="accent1"/>
      </w:rPr>
      <w:t>7</w:t>
    </w:r>
    <w:r>
      <w:rPr>
        <w:color w:val="5B9BD5" w:themeColor="accent1"/>
      </w:rPr>
      <w:fldChar w:fldCharType="end"/>
    </w:r>
  </w:p>
  <w:p w:rsidR="004A7B21" w:rsidRDefault="004A7B21">
    <w:pPr>
      <w:pStyle w:val="Stopka"/>
      <w:tabs>
        <w:tab w:val="clear" w:pos="4536"/>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0A0C" w:rsidRDefault="004E0A0C">
      <w:r>
        <w:separator/>
      </w:r>
    </w:p>
  </w:footnote>
  <w:footnote w:type="continuationSeparator" w:id="0">
    <w:p w:rsidR="004E0A0C" w:rsidRDefault="004E0A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7B21" w:rsidRDefault="003057B2">
    <w:pPr>
      <w:pStyle w:val="Nagwek"/>
      <w:jc w:val="center"/>
      <w:rPr>
        <w:rFonts w:cs="Calibri"/>
        <w:sz w:val="18"/>
        <w:szCs w:val="18"/>
      </w:rPr>
    </w:pPr>
    <w:r>
      <w:rPr>
        <w:rFonts w:cs="Calibri"/>
        <w:sz w:val="18"/>
        <w:szCs w:val="18"/>
      </w:rPr>
      <w:t>S</w:t>
    </w:r>
    <w:r w:rsidR="00AA34D4">
      <w:rPr>
        <w:rFonts w:cs="Calibri"/>
        <w:sz w:val="18"/>
        <w:szCs w:val="18"/>
      </w:rPr>
      <w:t xml:space="preserve">pecyfikacja </w:t>
    </w:r>
    <w:r>
      <w:rPr>
        <w:rFonts w:cs="Calibri"/>
        <w:sz w:val="18"/>
        <w:szCs w:val="18"/>
      </w:rPr>
      <w:t xml:space="preserve"> Warunków Zamówienia:</w:t>
    </w:r>
  </w:p>
  <w:p w:rsidR="004A7B21" w:rsidRDefault="003057B2">
    <w:pPr>
      <w:pStyle w:val="Nagwek"/>
      <w:jc w:val="center"/>
      <w:rPr>
        <w:rFonts w:cs="Calibri"/>
        <w:sz w:val="18"/>
        <w:szCs w:val="18"/>
      </w:rPr>
    </w:pPr>
    <w:r>
      <w:rPr>
        <w:rFonts w:cs="Calibri"/>
        <w:sz w:val="18"/>
        <w:szCs w:val="18"/>
      </w:rPr>
      <w:t>Usługa grupowego ubezpieczenia na życie pracowników, współmałżonków, partnerów życiowych i pełnoletnich dzieci pracowników Politechniki Częstochowskiej</w:t>
    </w:r>
  </w:p>
  <w:p w:rsidR="004A7B21" w:rsidRDefault="003057B2">
    <w:pPr>
      <w:pStyle w:val="Nagwek"/>
      <w:jc w:val="center"/>
      <w:rPr>
        <w:rFonts w:cs="Calibri"/>
        <w:sz w:val="18"/>
        <w:szCs w:val="18"/>
      </w:rPr>
    </w:pPr>
    <w:r>
      <w:rPr>
        <w:rFonts w:cs="Calibri"/>
        <w:sz w:val="18"/>
        <w:szCs w:val="18"/>
      </w:rPr>
      <w:t>-------------------------------------------------------------------------------------------------------------------------------------------------------</w:t>
    </w:r>
  </w:p>
  <w:p w:rsidR="004A7B21" w:rsidRDefault="004A7B21">
    <w:pPr>
      <w:pStyle w:val="Nagwek"/>
    </w:pPr>
  </w:p>
  <w:p w:rsidR="004A7B21" w:rsidRDefault="004A7B2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54705FC"/>
    <w:multiLevelType w:val="hybridMultilevel"/>
    <w:tmpl w:val="EA8E00D8"/>
    <w:lvl w:ilvl="0" w:tplc="A7168860">
      <w:start w:val="1"/>
      <w:numFmt w:val="decimal"/>
      <w:lvlText w:val="%1."/>
      <w:lvlJc w:val="left"/>
      <w:pPr>
        <w:ind w:left="720" w:hanging="360"/>
      </w:pPr>
      <w:rPr>
        <w:rFonts w:cs="Tahoma"/>
        <w:color w:val="1F497D"/>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77D6"/>
    <w:rsid w:val="0000184A"/>
    <w:rsid w:val="00012997"/>
    <w:rsid w:val="000621A2"/>
    <w:rsid w:val="00075CEC"/>
    <w:rsid w:val="00106AC7"/>
    <w:rsid w:val="00106C31"/>
    <w:rsid w:val="00111985"/>
    <w:rsid w:val="00147532"/>
    <w:rsid w:val="001614BA"/>
    <w:rsid w:val="001849E0"/>
    <w:rsid w:val="001B2B86"/>
    <w:rsid w:val="001C2561"/>
    <w:rsid w:val="00204613"/>
    <w:rsid w:val="00250DBD"/>
    <w:rsid w:val="002B1E07"/>
    <w:rsid w:val="002C2DE7"/>
    <w:rsid w:val="002C4C43"/>
    <w:rsid w:val="002C6390"/>
    <w:rsid w:val="002D160C"/>
    <w:rsid w:val="002D3BDF"/>
    <w:rsid w:val="002E6A20"/>
    <w:rsid w:val="002F3326"/>
    <w:rsid w:val="003024A8"/>
    <w:rsid w:val="003057B2"/>
    <w:rsid w:val="00307E5F"/>
    <w:rsid w:val="00312A4F"/>
    <w:rsid w:val="00336EEB"/>
    <w:rsid w:val="003860A4"/>
    <w:rsid w:val="003E5D20"/>
    <w:rsid w:val="003F6927"/>
    <w:rsid w:val="00415097"/>
    <w:rsid w:val="00422381"/>
    <w:rsid w:val="0042349E"/>
    <w:rsid w:val="00460820"/>
    <w:rsid w:val="004704CB"/>
    <w:rsid w:val="0047301E"/>
    <w:rsid w:val="004A19EF"/>
    <w:rsid w:val="004A7B21"/>
    <w:rsid w:val="004B5247"/>
    <w:rsid w:val="004C55DE"/>
    <w:rsid w:val="004D5C77"/>
    <w:rsid w:val="004E0A0C"/>
    <w:rsid w:val="005177D6"/>
    <w:rsid w:val="00533E9F"/>
    <w:rsid w:val="005433BB"/>
    <w:rsid w:val="0056132E"/>
    <w:rsid w:val="005A5013"/>
    <w:rsid w:val="005C3627"/>
    <w:rsid w:val="005E34C1"/>
    <w:rsid w:val="005F2E48"/>
    <w:rsid w:val="00641063"/>
    <w:rsid w:val="00664D2F"/>
    <w:rsid w:val="00697D36"/>
    <w:rsid w:val="006B51E7"/>
    <w:rsid w:val="006D68D8"/>
    <w:rsid w:val="0070113A"/>
    <w:rsid w:val="00736B31"/>
    <w:rsid w:val="00747C6F"/>
    <w:rsid w:val="00753DC1"/>
    <w:rsid w:val="007569EF"/>
    <w:rsid w:val="0076221B"/>
    <w:rsid w:val="00775E2B"/>
    <w:rsid w:val="007823E9"/>
    <w:rsid w:val="007951AD"/>
    <w:rsid w:val="007D36CE"/>
    <w:rsid w:val="007D4C39"/>
    <w:rsid w:val="00801795"/>
    <w:rsid w:val="008032C1"/>
    <w:rsid w:val="008040D7"/>
    <w:rsid w:val="008460DE"/>
    <w:rsid w:val="0086649A"/>
    <w:rsid w:val="00882BF5"/>
    <w:rsid w:val="00882E9F"/>
    <w:rsid w:val="008843C0"/>
    <w:rsid w:val="008A0D67"/>
    <w:rsid w:val="008B3C7B"/>
    <w:rsid w:val="008D4CAF"/>
    <w:rsid w:val="008E370F"/>
    <w:rsid w:val="00940D04"/>
    <w:rsid w:val="00952336"/>
    <w:rsid w:val="009A21D7"/>
    <w:rsid w:val="009A4A2C"/>
    <w:rsid w:val="009B4D34"/>
    <w:rsid w:val="009C7659"/>
    <w:rsid w:val="009E2179"/>
    <w:rsid w:val="009E6EFB"/>
    <w:rsid w:val="00A24942"/>
    <w:rsid w:val="00A311C9"/>
    <w:rsid w:val="00A46EFE"/>
    <w:rsid w:val="00A70784"/>
    <w:rsid w:val="00A807A7"/>
    <w:rsid w:val="00AA34D4"/>
    <w:rsid w:val="00AA6113"/>
    <w:rsid w:val="00AB6C06"/>
    <w:rsid w:val="00AB7377"/>
    <w:rsid w:val="00AD329C"/>
    <w:rsid w:val="00AD51D6"/>
    <w:rsid w:val="00B26102"/>
    <w:rsid w:val="00B45ED4"/>
    <w:rsid w:val="00B54FB4"/>
    <w:rsid w:val="00B742CA"/>
    <w:rsid w:val="00BA1A58"/>
    <w:rsid w:val="00BE4553"/>
    <w:rsid w:val="00BE6092"/>
    <w:rsid w:val="00C078F8"/>
    <w:rsid w:val="00C33407"/>
    <w:rsid w:val="00C527C7"/>
    <w:rsid w:val="00C606B9"/>
    <w:rsid w:val="00CB6204"/>
    <w:rsid w:val="00CC527A"/>
    <w:rsid w:val="00D31446"/>
    <w:rsid w:val="00D74F94"/>
    <w:rsid w:val="00DD482A"/>
    <w:rsid w:val="00DD6C58"/>
    <w:rsid w:val="00DE0396"/>
    <w:rsid w:val="00DE0405"/>
    <w:rsid w:val="00DE252B"/>
    <w:rsid w:val="00DE7D01"/>
    <w:rsid w:val="00DF1C27"/>
    <w:rsid w:val="00E37A20"/>
    <w:rsid w:val="00EA0581"/>
    <w:rsid w:val="00EA07C8"/>
    <w:rsid w:val="00EB5766"/>
    <w:rsid w:val="00EC667E"/>
    <w:rsid w:val="00EE433D"/>
    <w:rsid w:val="00EE5EAD"/>
    <w:rsid w:val="00EF1087"/>
    <w:rsid w:val="00F1480F"/>
    <w:rsid w:val="00F27FD8"/>
    <w:rsid w:val="00F46593"/>
    <w:rsid w:val="00F534DE"/>
    <w:rsid w:val="00F568D6"/>
    <w:rsid w:val="00F70072"/>
    <w:rsid w:val="00F8405D"/>
    <w:rsid w:val="00FB57C5"/>
    <w:rsid w:val="0E9710D9"/>
  </w:rsids>
  <m:mathPr>
    <m:mathFont m:val="Cambria Math"/>
    <m:brkBin m:val="before"/>
    <m:brkBinSub m:val="--"/>
    <m:smallFrac m:val="0"/>
    <m:dispDef/>
    <m:lMargin m:val="0"/>
    <m:rMargin m:val="0"/>
    <m:defJc m:val="centerGroup"/>
    <m:wrapIndent m:val="1440"/>
    <m:intLim m:val="subSup"/>
    <m:naryLim m:val="undOvr"/>
  </m:mathPr>
  <w:themeFontLang w:val="pl-PL"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0AFC71B-56A9-48A6-9DE2-D4A2DEEAE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endnote reference" w:uiPriority="99" w:unhideWhenUsed="1"/>
    <w:lsdException w:name="Title" w:qFormat="1"/>
    <w:lsdException w:name="Default Paragraph Font" w:semiHidden="1" w:uiPriority="1" w:unhideWhenUsed="1" w:qFormat="1"/>
    <w:lsdException w:name="Subtitle"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rFonts w:eastAsia="Times New Roman"/>
    </w:rPr>
  </w:style>
  <w:style w:type="paragraph" w:styleId="Nagwek1">
    <w:name w:val="heading 1"/>
    <w:basedOn w:val="Normalny"/>
    <w:next w:val="Normalny"/>
    <w:link w:val="Nagwek1Znak"/>
    <w:qFormat/>
    <w:rsid w:val="00EE5EAD"/>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Nagwek3">
    <w:name w:val="heading 3"/>
    <w:basedOn w:val="Normalny"/>
    <w:next w:val="Normalny"/>
    <w:qFormat/>
    <w:pPr>
      <w:keepNext/>
      <w:spacing w:line="360" w:lineRule="auto"/>
      <w:ind w:left="567"/>
      <w:jc w:val="center"/>
      <w:outlineLvl w:val="2"/>
    </w:pPr>
    <w:rPr>
      <w:b/>
      <w:sz w:val="24"/>
    </w:rPr>
  </w:style>
  <w:style w:type="paragraph" w:styleId="Nagwek4">
    <w:name w:val="heading 4"/>
    <w:basedOn w:val="Normalny"/>
    <w:next w:val="Normalny"/>
    <w:qFormat/>
    <w:pPr>
      <w:keepNext/>
      <w:spacing w:line="360" w:lineRule="auto"/>
      <w:ind w:left="567"/>
      <w:jc w:val="right"/>
      <w:outlineLvl w:val="3"/>
    </w:pPr>
    <w:rPr>
      <w:i/>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link w:val="TekstpodstawowywcityZnak"/>
    <w:pPr>
      <w:ind w:firstLine="426"/>
      <w:jc w:val="both"/>
    </w:pPr>
    <w:rPr>
      <w:sz w:val="24"/>
    </w:rPr>
  </w:style>
  <w:style w:type="character" w:styleId="Odwoanieprzypisukocowego">
    <w:name w:val="endnote reference"/>
    <w:uiPriority w:val="99"/>
    <w:unhideWhenUsed/>
    <w:rPr>
      <w:vertAlign w:val="superscript"/>
    </w:rPr>
  </w:style>
  <w:style w:type="paragraph" w:styleId="Tekstprzypisukocowego">
    <w:name w:val="endnote text"/>
    <w:basedOn w:val="Normalny"/>
    <w:link w:val="TekstprzypisukocowegoZnak"/>
  </w:style>
  <w:style w:type="paragraph" w:styleId="Stopka">
    <w:name w:val="footer"/>
    <w:basedOn w:val="Normalny"/>
    <w:link w:val="StopkaZnak"/>
    <w:uiPriority w:val="99"/>
    <w:pPr>
      <w:tabs>
        <w:tab w:val="center" w:pos="4536"/>
        <w:tab w:val="right" w:pos="9072"/>
      </w:tabs>
    </w:pPr>
  </w:style>
  <w:style w:type="character" w:styleId="Odwoanieprzypisudolnego">
    <w:name w:val="footnote reference"/>
    <w:rPr>
      <w:vertAlign w:val="superscript"/>
    </w:rPr>
  </w:style>
  <w:style w:type="paragraph" w:styleId="Tekstprzypisudolnego">
    <w:name w:val="footnote text"/>
    <w:basedOn w:val="Normalny"/>
    <w:link w:val="TekstprzypisudolnegoZnak"/>
  </w:style>
  <w:style w:type="paragraph" w:styleId="Nagwek">
    <w:name w:val="header"/>
    <w:basedOn w:val="Normalny"/>
    <w:link w:val="NagwekZnak"/>
    <w:pPr>
      <w:tabs>
        <w:tab w:val="center" w:pos="4536"/>
        <w:tab w:val="right" w:pos="9072"/>
      </w:tabs>
    </w:pPr>
  </w:style>
  <w:style w:type="character" w:styleId="Numerstrony">
    <w:name w:val="page number"/>
    <w:basedOn w:val="Domylnaczcionkaakapitu"/>
  </w:style>
  <w:style w:type="character" w:styleId="Pogrubienie">
    <w:name w:val="Strong"/>
    <w:basedOn w:val="Domylnaczcionkaakapitu"/>
    <w:uiPriority w:val="22"/>
    <w:qFormat/>
    <w:rPr>
      <w:b/>
      <w:bCs/>
    </w:rPr>
  </w:style>
  <w:style w:type="table" w:styleId="Tabela-Siatka">
    <w:name w:val="Table Grid"/>
    <w:basedOn w:val="Standardowy"/>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przypisukocowegoZnak">
    <w:name w:val="Tekst przypisu końcowego Znak"/>
    <w:basedOn w:val="Domylnaczcionkaakapitu"/>
    <w:link w:val="Tekstprzypisukocowego"/>
  </w:style>
  <w:style w:type="character" w:customStyle="1" w:styleId="TekstprzypisudolnegoZnak">
    <w:name w:val="Tekst przypisu dolnego Znak"/>
    <w:basedOn w:val="Domylnaczcionkaakapitu"/>
    <w:link w:val="Tekstprzypisudolnego"/>
  </w:style>
  <w:style w:type="character" w:customStyle="1" w:styleId="TekstpodstawowywcityZnak">
    <w:name w:val="Tekst podstawowy wcięty Znak"/>
    <w:link w:val="Tekstpodstawowywcity"/>
    <w:rPr>
      <w:sz w:val="24"/>
    </w:rPr>
  </w:style>
  <w:style w:type="character" w:customStyle="1" w:styleId="NagwekZnak">
    <w:name w:val="Nagłówek Znak"/>
    <w:basedOn w:val="Domylnaczcionkaakapitu"/>
    <w:link w:val="Nagwek"/>
  </w:style>
  <w:style w:type="character" w:customStyle="1" w:styleId="StopkaZnak">
    <w:name w:val="Stopka Znak"/>
    <w:basedOn w:val="Domylnaczcionkaakapitu"/>
    <w:link w:val="Stopka"/>
    <w:uiPriority w:val="99"/>
  </w:style>
  <w:style w:type="character" w:customStyle="1" w:styleId="Nagwek1Znak">
    <w:name w:val="Nagłówek 1 Znak"/>
    <w:basedOn w:val="Domylnaczcionkaakapitu"/>
    <w:link w:val="Nagwek1"/>
    <w:rsid w:val="00EE5EAD"/>
    <w:rPr>
      <w:rFonts w:asciiTheme="majorHAnsi" w:eastAsiaTheme="majorEastAsia" w:hAnsiTheme="majorHAnsi" w:cstheme="majorBidi"/>
      <w:color w:val="2E74B5" w:themeColor="accent1" w:themeShade="BF"/>
      <w:sz w:val="32"/>
      <w:szCs w:val="32"/>
    </w:rPr>
  </w:style>
  <w:style w:type="paragraph" w:styleId="Akapitzlist">
    <w:name w:val="List Paragraph"/>
    <w:aliases w:val="CW_Lista,Wypunktowanie,L1,Numerowanie,Akapit z listą BS,List Paragraph,lp1,Preambuła,sw tekst,T_SZ_List Paragraph,Akapit z listą5,Podsis rysunku,Bullet Number,List Paragraph2,ISCG Numerowanie,lp11,List Paragraph11,Bullet 1"/>
    <w:basedOn w:val="Normalny"/>
    <w:link w:val="AkapitzlistZnak"/>
    <w:uiPriority w:val="34"/>
    <w:qFormat/>
    <w:rsid w:val="009E2179"/>
    <w:pPr>
      <w:spacing w:line="260" w:lineRule="exact"/>
      <w:ind w:left="720"/>
      <w:contextualSpacing/>
    </w:pPr>
    <w:rPr>
      <w:rFonts w:ascii="Tahoma" w:eastAsia="Calibri" w:hAnsi="Tahoma"/>
      <w:color w:val="1E1E1E"/>
      <w:spacing w:val="4"/>
      <w:sz w:val="18"/>
      <w:szCs w:val="22"/>
      <w:lang w:eastAsia="en-US"/>
    </w:rPr>
  </w:style>
  <w:style w:type="character" w:customStyle="1" w:styleId="AkapitzlistZnak">
    <w:name w:val="Akapit z listą Znak"/>
    <w:aliases w:val="CW_Lista Znak,Wypunktowanie Znak,L1 Znak,Numerowanie Znak,Akapit z listą BS Znak,List Paragraph Znak,lp1 Znak,Preambuła Znak,sw tekst Znak,T_SZ_List Paragraph Znak,Akapit z listą5 Znak,Podsis rysunku Znak,Bullet Number Znak,lp11 Znak"/>
    <w:link w:val="Akapitzlist"/>
    <w:uiPriority w:val="34"/>
    <w:qFormat/>
    <w:locked/>
    <w:rsid w:val="009E2179"/>
    <w:rPr>
      <w:rFonts w:ascii="Tahoma" w:eastAsia="Calibri" w:hAnsi="Tahoma"/>
      <w:color w:val="1E1E1E"/>
      <w:spacing w:val="4"/>
      <w:sz w:val="18"/>
      <w:szCs w:val="22"/>
      <w:lang w:eastAsia="en-US"/>
    </w:rPr>
  </w:style>
  <w:style w:type="paragraph" w:customStyle="1" w:styleId="PZUTabelatekstkolumnalewa">
    <w:name w:val="PZU Tabela tekst kolumna lewa"/>
    <w:basedOn w:val="Normalny"/>
    <w:qFormat/>
    <w:rsid w:val="007D4C39"/>
    <w:pPr>
      <w:spacing w:line="200" w:lineRule="exact"/>
    </w:pPr>
    <w:rPr>
      <w:rFonts w:ascii="Tahoma" w:eastAsia="Calibri" w:hAnsi="Tahoma" w:cs="Tahoma"/>
      <w:sz w:val="14"/>
      <w:szCs w:val="13"/>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IA~1.T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E0A3F62-D4E1-46FC-93B7-7FDD085D39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7</Pages>
  <Words>2575</Words>
  <Characters>18059</Characters>
  <Application>Microsoft Office Word</Application>
  <DocSecurity>4</DocSecurity>
  <Lines>150</Lines>
  <Paragraphs>41</Paragraphs>
  <ScaleCrop>false</ScaleCrop>
  <HeadingPairs>
    <vt:vector size="2" baseType="variant">
      <vt:variant>
        <vt:lpstr>Tytuł</vt:lpstr>
      </vt:variant>
      <vt:variant>
        <vt:i4>1</vt:i4>
      </vt:variant>
    </vt:vector>
  </HeadingPairs>
  <TitlesOfParts>
    <vt:vector size="1" baseType="lpstr">
      <vt:lpstr/>
    </vt:vector>
  </TitlesOfParts>
  <Company>Datacomp Sp. z o.o.</Company>
  <LinksUpToDate>false</LinksUpToDate>
  <CharactersWithSpaces>20593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Maria Taranek-Totoś</dc:creator>
  <cp:lastModifiedBy>Artur</cp:lastModifiedBy>
  <cp:revision>2</cp:revision>
  <cp:lastPrinted>2010-01-07T09:39:00Z</cp:lastPrinted>
  <dcterms:created xsi:type="dcterms:W3CDTF">2021-12-29T20:10:00Z</dcterms:created>
  <dcterms:modified xsi:type="dcterms:W3CDTF">2021-12-29T20:10:00Z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1033-11.2.0.10307</vt:lpwstr>
  </property>
  <property fmtid="{D5CDD505-2E9C-101B-9397-08002B2CF9AE}" pid="3" name="ICV">
    <vt:lpwstr>C57CCAB7F87548B89AA3927F2AE4F089</vt:lpwstr>
  </property>
</Properties>
</file>