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25B69" w:rsidRDefault="00615312" w:rsidP="00725B6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Częstochowa</w:t>
      </w:r>
      <w:r w:rsidR="006A5DF1" w:rsidRPr="00725B69">
        <w:rPr>
          <w:rFonts w:ascii="Arial" w:hAnsi="Arial" w:cs="Arial"/>
          <w:sz w:val="24"/>
          <w:szCs w:val="24"/>
        </w:rPr>
        <w:t xml:space="preserve"> dnia: </w:t>
      </w:r>
      <w:r w:rsidRPr="00725B69">
        <w:rPr>
          <w:rFonts w:ascii="Arial" w:hAnsi="Arial" w:cs="Arial"/>
          <w:sz w:val="24"/>
          <w:szCs w:val="24"/>
        </w:rPr>
        <w:t>2021-12-16</w:t>
      </w:r>
    </w:p>
    <w:p w:rsidR="006A5DF1" w:rsidRPr="00725B69" w:rsidRDefault="00615312" w:rsidP="00725B6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5B6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25B69" w:rsidRDefault="00615312" w:rsidP="00725B69">
      <w:pPr>
        <w:spacing w:line="360" w:lineRule="auto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Dąbrowskiego</w:t>
      </w:r>
      <w:r w:rsidR="006A5DF1" w:rsidRPr="00725B69">
        <w:rPr>
          <w:rFonts w:ascii="Arial" w:hAnsi="Arial" w:cs="Arial"/>
          <w:sz w:val="24"/>
          <w:szCs w:val="24"/>
        </w:rPr>
        <w:t xml:space="preserve"> </w:t>
      </w:r>
      <w:r w:rsidRPr="00725B69">
        <w:rPr>
          <w:rFonts w:ascii="Arial" w:hAnsi="Arial" w:cs="Arial"/>
          <w:sz w:val="24"/>
          <w:szCs w:val="24"/>
        </w:rPr>
        <w:t>69</w:t>
      </w:r>
    </w:p>
    <w:p w:rsidR="006A5DF1" w:rsidRPr="00725B69" w:rsidRDefault="00615312" w:rsidP="00725B69">
      <w:pPr>
        <w:spacing w:line="360" w:lineRule="auto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42-201</w:t>
      </w:r>
      <w:r w:rsidR="006A5DF1" w:rsidRPr="00725B69">
        <w:rPr>
          <w:rFonts w:ascii="Arial" w:hAnsi="Arial" w:cs="Arial"/>
          <w:sz w:val="24"/>
          <w:szCs w:val="24"/>
        </w:rPr>
        <w:t xml:space="preserve"> </w:t>
      </w:r>
      <w:r w:rsidRPr="00725B69">
        <w:rPr>
          <w:rFonts w:ascii="Arial" w:hAnsi="Arial" w:cs="Arial"/>
          <w:sz w:val="24"/>
          <w:szCs w:val="24"/>
        </w:rPr>
        <w:t>Częstochowa</w:t>
      </w:r>
    </w:p>
    <w:p w:rsidR="006A5DF1" w:rsidRPr="00725B69" w:rsidRDefault="006A5DF1" w:rsidP="00725B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5B6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725B69" w:rsidRDefault="006A5DF1" w:rsidP="00725B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5B69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725B69" w:rsidRDefault="006A5DF1" w:rsidP="00725B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25B69" w:rsidRDefault="006A5DF1" w:rsidP="00725B6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725B69">
        <w:rPr>
          <w:rFonts w:ascii="Arial" w:hAnsi="Arial" w:cs="Arial"/>
          <w:b/>
          <w:sz w:val="24"/>
          <w:szCs w:val="24"/>
        </w:rPr>
        <w:t>Pismo:</w:t>
      </w:r>
      <w:r w:rsidR="007B6814" w:rsidRPr="00725B6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F65A63">
        <w:rPr>
          <w:rFonts w:ascii="Arial" w:hAnsi="Arial" w:cs="Arial"/>
          <w:b/>
          <w:bCs/>
          <w:sz w:val="24"/>
          <w:szCs w:val="24"/>
        </w:rPr>
        <w:t>924</w:t>
      </w:r>
      <w:bookmarkStart w:id="0" w:name="_GoBack"/>
      <w:bookmarkEnd w:id="0"/>
      <w:r w:rsidR="007B6814" w:rsidRPr="00725B69">
        <w:rPr>
          <w:rFonts w:ascii="Arial" w:hAnsi="Arial" w:cs="Arial"/>
          <w:b/>
          <w:bCs/>
          <w:sz w:val="24"/>
          <w:szCs w:val="24"/>
        </w:rPr>
        <w:t>/21</w:t>
      </w:r>
      <w:r w:rsidRPr="00725B6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725B69" w:rsidRDefault="006A5DF1" w:rsidP="00725B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25B69" w:rsidRDefault="006A5DF1" w:rsidP="00725B6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25B69">
        <w:rPr>
          <w:rFonts w:ascii="Arial" w:hAnsi="Arial" w:cs="Arial"/>
          <w:b/>
          <w:sz w:val="24"/>
          <w:szCs w:val="24"/>
        </w:rPr>
        <w:t>WYKONAWCY</w:t>
      </w:r>
    </w:p>
    <w:p w:rsidR="006A5DF1" w:rsidRPr="00725B69" w:rsidRDefault="006A5DF1" w:rsidP="00725B6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25B69" w:rsidRDefault="006D4AB3" w:rsidP="00725B6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725B69" w:rsidRDefault="00E21B49" w:rsidP="00725B6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25B69">
        <w:rPr>
          <w:rFonts w:cs="Arial"/>
          <w:sz w:val="24"/>
          <w:szCs w:val="24"/>
        </w:rPr>
        <w:t>WYJAŚNIENI</w:t>
      </w:r>
      <w:r w:rsidR="00520165" w:rsidRPr="00725B69">
        <w:rPr>
          <w:rFonts w:cs="Arial"/>
          <w:sz w:val="24"/>
          <w:szCs w:val="24"/>
        </w:rPr>
        <w:t>A</w:t>
      </w:r>
      <w:r w:rsidR="00632C3C" w:rsidRPr="00725B69">
        <w:rPr>
          <w:rFonts w:cs="Arial"/>
          <w:sz w:val="24"/>
          <w:szCs w:val="24"/>
        </w:rPr>
        <w:t xml:space="preserve"> TREŚCI</w:t>
      </w:r>
      <w:r w:rsidR="0029606A" w:rsidRPr="00725B69">
        <w:rPr>
          <w:rFonts w:cs="Arial"/>
          <w:sz w:val="24"/>
          <w:szCs w:val="24"/>
        </w:rPr>
        <w:t xml:space="preserve"> SWZ</w:t>
      </w:r>
      <w:r w:rsidR="00725B69">
        <w:rPr>
          <w:rFonts w:cs="Arial"/>
          <w:sz w:val="24"/>
          <w:szCs w:val="24"/>
        </w:rPr>
        <w:t>, ZMIANA SWZ ORAZ PRZEDŁUŻENIE TERMINU SKŁADANIA OFERT</w:t>
      </w:r>
    </w:p>
    <w:p w:rsidR="006D4AB3" w:rsidRPr="00725B69" w:rsidRDefault="00632C3C" w:rsidP="00725B6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 xml:space="preserve">Dotyczy: </w:t>
      </w:r>
      <w:r w:rsidR="006A5DF1" w:rsidRPr="00725B69">
        <w:rPr>
          <w:rFonts w:ascii="Arial" w:hAnsi="Arial" w:cs="Arial"/>
          <w:sz w:val="24"/>
          <w:szCs w:val="24"/>
        </w:rPr>
        <w:t>p</w:t>
      </w:r>
      <w:r w:rsidRPr="00725B69">
        <w:rPr>
          <w:rFonts w:ascii="Arial" w:hAnsi="Arial" w:cs="Arial"/>
          <w:sz w:val="24"/>
          <w:szCs w:val="24"/>
        </w:rPr>
        <w:t>ostępowani</w:t>
      </w:r>
      <w:r w:rsidR="006A5DF1" w:rsidRPr="00725B69">
        <w:rPr>
          <w:rFonts w:ascii="Arial" w:hAnsi="Arial" w:cs="Arial"/>
          <w:sz w:val="24"/>
          <w:szCs w:val="24"/>
        </w:rPr>
        <w:t>a</w:t>
      </w:r>
      <w:r w:rsidRPr="00725B6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25B69">
        <w:rPr>
          <w:rFonts w:ascii="Arial" w:hAnsi="Arial" w:cs="Arial"/>
          <w:sz w:val="24"/>
          <w:szCs w:val="24"/>
        </w:rPr>
        <w:t>go</w:t>
      </w:r>
      <w:r w:rsidRPr="00725B69">
        <w:rPr>
          <w:rFonts w:ascii="Arial" w:hAnsi="Arial" w:cs="Arial"/>
          <w:sz w:val="24"/>
          <w:szCs w:val="24"/>
        </w:rPr>
        <w:t xml:space="preserve"> w trybie </w:t>
      </w:r>
      <w:r w:rsidR="00615312" w:rsidRPr="00725B6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15312" w:rsidRPr="00725B69">
        <w:rPr>
          <w:rFonts w:ascii="Arial" w:hAnsi="Arial" w:cs="Arial"/>
          <w:sz w:val="24"/>
          <w:szCs w:val="24"/>
        </w:rPr>
        <w:t>Pzp</w:t>
      </w:r>
      <w:proofErr w:type="spellEnd"/>
      <w:r w:rsidRPr="00725B69">
        <w:rPr>
          <w:rFonts w:ascii="Arial" w:hAnsi="Arial" w:cs="Arial"/>
          <w:b/>
          <w:sz w:val="24"/>
          <w:szCs w:val="24"/>
        </w:rPr>
        <w:t xml:space="preserve"> </w:t>
      </w:r>
      <w:r w:rsidRPr="00725B69">
        <w:rPr>
          <w:rFonts w:ascii="Arial" w:hAnsi="Arial" w:cs="Arial"/>
          <w:bCs/>
          <w:sz w:val="24"/>
          <w:szCs w:val="24"/>
        </w:rPr>
        <w:t>na</w:t>
      </w:r>
      <w:r w:rsidRPr="00725B69">
        <w:rPr>
          <w:rFonts w:ascii="Arial" w:hAnsi="Arial" w:cs="Arial"/>
          <w:b/>
          <w:sz w:val="24"/>
          <w:szCs w:val="24"/>
        </w:rPr>
        <w:t xml:space="preserve"> </w:t>
      </w:r>
      <w:r w:rsidR="00E72428" w:rsidRPr="00725B69">
        <w:rPr>
          <w:rFonts w:ascii="Arial" w:hAnsi="Arial" w:cs="Arial"/>
          <w:bCs/>
          <w:sz w:val="24"/>
          <w:szCs w:val="24"/>
        </w:rPr>
        <w:t>”</w:t>
      </w:r>
      <w:r w:rsidR="00615312" w:rsidRPr="00725B69">
        <w:rPr>
          <w:rFonts w:ascii="Arial" w:hAnsi="Arial" w:cs="Arial"/>
          <w:b/>
          <w:bCs/>
          <w:sz w:val="24"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  <w:r w:rsidR="00E72428" w:rsidRPr="00725B69">
        <w:rPr>
          <w:rFonts w:ascii="Arial" w:hAnsi="Arial" w:cs="Arial"/>
          <w:bCs/>
          <w:sz w:val="24"/>
          <w:szCs w:val="24"/>
        </w:rPr>
        <w:t>”</w:t>
      </w:r>
      <w:r w:rsidRPr="00725B69">
        <w:rPr>
          <w:rFonts w:ascii="Arial" w:hAnsi="Arial" w:cs="Arial"/>
          <w:b/>
          <w:sz w:val="24"/>
          <w:szCs w:val="24"/>
        </w:rPr>
        <w:t xml:space="preserve"> </w:t>
      </w:r>
      <w:r w:rsidRPr="00725B69">
        <w:rPr>
          <w:rFonts w:ascii="Arial" w:hAnsi="Arial" w:cs="Arial"/>
          <w:bCs/>
          <w:sz w:val="24"/>
          <w:szCs w:val="24"/>
        </w:rPr>
        <w:t>– znak sprawy</w:t>
      </w:r>
      <w:r w:rsidRPr="00725B69">
        <w:rPr>
          <w:rFonts w:ascii="Arial" w:hAnsi="Arial" w:cs="Arial"/>
          <w:b/>
          <w:sz w:val="24"/>
          <w:szCs w:val="24"/>
        </w:rPr>
        <w:t xml:space="preserve"> </w:t>
      </w:r>
      <w:r w:rsidR="00615312" w:rsidRPr="00725B69">
        <w:rPr>
          <w:rFonts w:ascii="Arial" w:hAnsi="Arial" w:cs="Arial"/>
          <w:b/>
          <w:sz w:val="24"/>
          <w:szCs w:val="24"/>
        </w:rPr>
        <w:t>ZP/U-32/21</w:t>
      </w:r>
      <w:r w:rsidRPr="00725B69">
        <w:rPr>
          <w:rFonts w:ascii="Arial" w:hAnsi="Arial" w:cs="Arial"/>
          <w:b/>
          <w:sz w:val="24"/>
          <w:szCs w:val="24"/>
        </w:rPr>
        <w:t>.</w:t>
      </w:r>
    </w:p>
    <w:p w:rsidR="0012774F" w:rsidRPr="00725B69" w:rsidRDefault="00520165" w:rsidP="00725B6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 xml:space="preserve">Zamawiający, </w:t>
      </w:r>
      <w:r w:rsidR="00615312" w:rsidRPr="00725B69">
        <w:rPr>
          <w:rFonts w:ascii="Arial" w:hAnsi="Arial" w:cs="Arial"/>
          <w:b/>
          <w:sz w:val="24"/>
          <w:szCs w:val="24"/>
        </w:rPr>
        <w:t>Politechnika Częstochowska</w:t>
      </w:r>
      <w:r w:rsidRPr="00725B6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25B69">
        <w:rPr>
          <w:rFonts w:ascii="Arial" w:hAnsi="Arial" w:cs="Arial"/>
          <w:sz w:val="24"/>
          <w:szCs w:val="24"/>
        </w:rPr>
        <w:t>284</w:t>
      </w:r>
      <w:r w:rsidRPr="00725B69">
        <w:rPr>
          <w:rFonts w:ascii="Arial" w:hAnsi="Arial" w:cs="Arial"/>
          <w:sz w:val="24"/>
          <w:szCs w:val="24"/>
        </w:rPr>
        <w:t xml:space="preserve"> ust. </w:t>
      </w:r>
      <w:r w:rsidR="0029606A" w:rsidRPr="00725B69">
        <w:rPr>
          <w:rFonts w:ascii="Arial" w:hAnsi="Arial" w:cs="Arial"/>
          <w:sz w:val="24"/>
          <w:szCs w:val="24"/>
        </w:rPr>
        <w:t>6</w:t>
      </w:r>
      <w:r w:rsidRPr="00725B69">
        <w:rPr>
          <w:rFonts w:ascii="Arial" w:hAnsi="Arial" w:cs="Arial"/>
          <w:sz w:val="24"/>
          <w:szCs w:val="24"/>
        </w:rPr>
        <w:t xml:space="preserve"> ustawy z dnia </w:t>
      </w:r>
      <w:r w:rsidR="0029606A" w:rsidRPr="00725B69">
        <w:rPr>
          <w:rFonts w:ascii="Arial" w:hAnsi="Arial" w:cs="Arial"/>
          <w:sz w:val="24"/>
          <w:szCs w:val="24"/>
        </w:rPr>
        <w:t>11</w:t>
      </w:r>
      <w:r w:rsidRPr="00725B69">
        <w:rPr>
          <w:rFonts w:ascii="Arial" w:hAnsi="Arial" w:cs="Arial"/>
          <w:sz w:val="24"/>
          <w:szCs w:val="24"/>
        </w:rPr>
        <w:t xml:space="preserve"> </w:t>
      </w:r>
      <w:r w:rsidR="0029606A" w:rsidRPr="00725B69">
        <w:rPr>
          <w:rFonts w:ascii="Arial" w:hAnsi="Arial" w:cs="Arial"/>
          <w:sz w:val="24"/>
          <w:szCs w:val="24"/>
        </w:rPr>
        <w:t xml:space="preserve">września </w:t>
      </w:r>
      <w:r w:rsidRPr="00725B69">
        <w:rPr>
          <w:rFonts w:ascii="Arial" w:hAnsi="Arial" w:cs="Arial"/>
          <w:sz w:val="24"/>
          <w:szCs w:val="24"/>
        </w:rPr>
        <w:t>20</w:t>
      </w:r>
      <w:r w:rsidR="0029606A" w:rsidRPr="00725B69">
        <w:rPr>
          <w:rFonts w:ascii="Arial" w:hAnsi="Arial" w:cs="Arial"/>
          <w:sz w:val="24"/>
          <w:szCs w:val="24"/>
        </w:rPr>
        <w:t>19</w:t>
      </w:r>
      <w:r w:rsidRPr="00725B69">
        <w:rPr>
          <w:rFonts w:ascii="Arial" w:hAnsi="Arial" w:cs="Arial"/>
          <w:sz w:val="24"/>
          <w:szCs w:val="24"/>
        </w:rPr>
        <w:t xml:space="preserve"> r</w:t>
      </w:r>
      <w:r w:rsidR="0029606A" w:rsidRPr="00725B69">
        <w:rPr>
          <w:rFonts w:ascii="Arial" w:hAnsi="Arial" w:cs="Arial"/>
          <w:sz w:val="24"/>
          <w:szCs w:val="24"/>
        </w:rPr>
        <w:t>.</w:t>
      </w:r>
      <w:r w:rsidRPr="00725B69">
        <w:rPr>
          <w:rFonts w:ascii="Arial" w:hAnsi="Arial" w:cs="Arial"/>
          <w:sz w:val="24"/>
          <w:szCs w:val="24"/>
        </w:rPr>
        <w:t xml:space="preserve"> Prawo </w:t>
      </w:r>
      <w:r w:rsidR="0029606A" w:rsidRPr="00725B69">
        <w:rPr>
          <w:rFonts w:ascii="Arial" w:hAnsi="Arial" w:cs="Arial"/>
          <w:sz w:val="24"/>
          <w:szCs w:val="24"/>
        </w:rPr>
        <w:t>z</w:t>
      </w:r>
      <w:r w:rsidRPr="00725B69">
        <w:rPr>
          <w:rFonts w:ascii="Arial" w:hAnsi="Arial" w:cs="Arial"/>
          <w:sz w:val="24"/>
          <w:szCs w:val="24"/>
        </w:rPr>
        <w:t xml:space="preserve">amówień </w:t>
      </w:r>
      <w:r w:rsidR="0029606A" w:rsidRPr="00725B69">
        <w:rPr>
          <w:rFonts w:ascii="Arial" w:hAnsi="Arial" w:cs="Arial"/>
          <w:sz w:val="24"/>
          <w:szCs w:val="24"/>
        </w:rPr>
        <w:t>p</w:t>
      </w:r>
      <w:r w:rsidRPr="00725B69">
        <w:rPr>
          <w:rFonts w:ascii="Arial" w:hAnsi="Arial" w:cs="Arial"/>
          <w:sz w:val="24"/>
          <w:szCs w:val="24"/>
        </w:rPr>
        <w:t xml:space="preserve">ublicznych </w:t>
      </w:r>
      <w:r w:rsidR="00615312" w:rsidRPr="00725B69">
        <w:rPr>
          <w:rFonts w:ascii="Arial" w:hAnsi="Arial" w:cs="Arial"/>
          <w:sz w:val="24"/>
          <w:szCs w:val="24"/>
        </w:rPr>
        <w:t>(</w:t>
      </w:r>
      <w:proofErr w:type="spellStart"/>
      <w:r w:rsidR="00615312" w:rsidRPr="00725B69">
        <w:rPr>
          <w:rFonts w:ascii="Arial" w:hAnsi="Arial" w:cs="Arial"/>
          <w:sz w:val="24"/>
          <w:szCs w:val="24"/>
        </w:rPr>
        <w:t>t.j</w:t>
      </w:r>
      <w:proofErr w:type="spellEnd"/>
      <w:r w:rsidR="00615312" w:rsidRPr="00725B69">
        <w:rPr>
          <w:rFonts w:ascii="Arial" w:hAnsi="Arial" w:cs="Arial"/>
          <w:sz w:val="24"/>
          <w:szCs w:val="24"/>
        </w:rPr>
        <w:t>. Dz.U. z 2021r. poz. 1129)</w:t>
      </w:r>
      <w:r w:rsidR="00BE7BFD" w:rsidRPr="00725B69">
        <w:rPr>
          <w:rFonts w:ascii="Arial" w:hAnsi="Arial" w:cs="Arial"/>
          <w:sz w:val="24"/>
          <w:szCs w:val="24"/>
        </w:rPr>
        <w:t xml:space="preserve">, </w:t>
      </w:r>
      <w:r w:rsidR="00E74BC3" w:rsidRPr="00725B69">
        <w:rPr>
          <w:rFonts w:ascii="Arial" w:hAnsi="Arial" w:cs="Arial"/>
          <w:sz w:val="24"/>
          <w:szCs w:val="24"/>
        </w:rPr>
        <w:t>udostępnia</w:t>
      </w:r>
      <w:r w:rsidR="00BE7BFD" w:rsidRPr="00725B6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25B69">
        <w:rPr>
          <w:rFonts w:ascii="Arial" w:hAnsi="Arial" w:cs="Arial"/>
          <w:sz w:val="24"/>
          <w:szCs w:val="24"/>
        </w:rPr>
        <w:t>pecyfikacji Warunków Zamówienia (</w:t>
      </w:r>
      <w:r w:rsidR="0012774F" w:rsidRPr="00725B6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25B6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25B6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25B6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25B69">
        <w:rPr>
          <w:rFonts w:ascii="Arial" w:hAnsi="Arial" w:cs="Arial"/>
          <w:sz w:val="24"/>
          <w:szCs w:val="24"/>
        </w:rPr>
        <w:t>wraz z wyjaśnieniami</w:t>
      </w:r>
      <w:r w:rsidR="0012774F" w:rsidRPr="00725B6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5312" w:rsidRPr="00725B69" w:rsidTr="00E47771">
        <w:tc>
          <w:tcPr>
            <w:tcW w:w="9356" w:type="dxa"/>
            <w:shd w:val="clear" w:color="auto" w:fill="auto"/>
          </w:tcPr>
          <w:p w:rsidR="00615312" w:rsidRPr="00725B69" w:rsidRDefault="00615312" w:rsidP="00725B6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725B6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 xml:space="preserve">Dzień dobry, ze względu na zakres dokumentacji projektowej obejmującej między </w:t>
            </w:r>
            <w:r w:rsidRPr="00725B69">
              <w:rPr>
                <w:rFonts w:ascii="Arial" w:hAnsi="Arial" w:cs="Arial"/>
                <w:sz w:val="24"/>
                <w:szCs w:val="24"/>
              </w:rPr>
              <w:lastRenderedPageBreak/>
              <w:t xml:space="preserve">innymi ekspertyzę rzeczoznawcy </w:t>
            </w:r>
            <w:proofErr w:type="spellStart"/>
            <w:r w:rsidRPr="00725B69">
              <w:rPr>
                <w:rFonts w:ascii="Arial" w:hAnsi="Arial" w:cs="Arial"/>
                <w:sz w:val="24"/>
                <w:szCs w:val="24"/>
              </w:rPr>
              <w:t>pepoż</w:t>
            </w:r>
            <w:proofErr w:type="spellEnd"/>
            <w:r w:rsidRPr="00725B69">
              <w:rPr>
                <w:rFonts w:ascii="Arial" w:hAnsi="Arial" w:cs="Arial"/>
                <w:sz w:val="24"/>
                <w:szCs w:val="24"/>
              </w:rPr>
              <w:t>, stropu oraz ewentualne pozwolenie na budowę ze względu na zabudowę okien ( zgodnie z przepisami min. 54 dni + 14 dni na uprawomocnienie decyzji) Wykonawca wnioskuje o wydłużenie terminu realizacji zamówienia do 90 dni.</w:t>
            </w:r>
          </w:p>
          <w:p w:rsidR="00725B69" w:rsidRDefault="00725B6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541B9" w:rsidRPr="006A60E8" w:rsidRDefault="006A60E8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przedłużenie ww. terminu realizacji.</w:t>
            </w:r>
          </w:p>
          <w:p w:rsidR="00725B69" w:rsidRPr="00725B69" w:rsidRDefault="00725B6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Czy obecne przyłącze energetyczne zapewnia wystarczającą moc dla zapewnienia zasilania nowo projektowanej serwerowni?</w:t>
            </w:r>
          </w:p>
          <w:p w:rsidR="00725B69" w:rsidRPr="00725B69" w:rsidRDefault="00725B6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E254D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15312" w:rsidRPr="00725B69" w:rsidRDefault="003E254D" w:rsidP="00725B6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3E254D">
              <w:rPr>
                <w:rFonts w:ascii="Arial" w:hAnsi="Arial" w:cs="Arial"/>
                <w:sz w:val="24"/>
                <w:szCs w:val="24"/>
              </w:rPr>
              <w:t>Tak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15312" w:rsidRPr="00725B69" w:rsidTr="00E47771">
        <w:tc>
          <w:tcPr>
            <w:tcW w:w="9356" w:type="dxa"/>
            <w:shd w:val="clear" w:color="auto" w:fill="auto"/>
          </w:tcPr>
          <w:p w:rsidR="00615312" w:rsidRPr="00725B69" w:rsidRDefault="00615312" w:rsidP="00725B6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725B6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W ramach postępowania Zamawiający zapisał warunek udziału w postępowaniu określając konieczność wykonania co najmniej dwóch dokumentacji projektowo-kosztorysowej na wybudowanie lub adaptację lub modernizację pomieszczeń na potrzeby centrum przetwarzania danych (serwerowni), wypisując bardzo precyzyjnie warunki jednej z nich. Prosimy zatem o wyjaśnienie poniższych zapisów:</w:t>
            </w:r>
          </w:p>
          <w:p w:rsidR="00615312" w:rsidRPr="00725B69" w:rsidRDefault="00615312" w:rsidP="006541B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Pkt. 2b – „Instalacji mechanicznej komór serwerowni”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Czy Zamawiający miał tutaj na myśli instalację wentylacji mechanicznej komór serwerowni?</w:t>
            </w:r>
          </w:p>
          <w:p w:rsidR="006541B9" w:rsidRDefault="006541B9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541B9" w:rsidRDefault="003E254D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615312" w:rsidRPr="00725B69" w:rsidRDefault="006541B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:rsidR="00615312" w:rsidRPr="00725B69" w:rsidRDefault="00615312" w:rsidP="006541B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 xml:space="preserve">Pkt. 3a - Układ zasilania 15 </w:t>
            </w:r>
            <w:proofErr w:type="spellStart"/>
            <w:r w:rsidRPr="00725B69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725B69">
              <w:rPr>
                <w:rFonts w:ascii="Arial" w:hAnsi="Arial" w:cs="Arial"/>
                <w:sz w:val="24"/>
                <w:szCs w:val="24"/>
              </w:rPr>
              <w:t xml:space="preserve"> o mocy 35 kW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 xml:space="preserve">Czy Zamawiający może potwierdzić, że obiekt  projektowany posiada doprowadzone </w:t>
            </w:r>
            <w:r w:rsidRPr="00725B69">
              <w:rPr>
                <w:rFonts w:ascii="Arial" w:hAnsi="Arial" w:cs="Arial"/>
                <w:sz w:val="24"/>
                <w:szCs w:val="24"/>
              </w:rPr>
              <w:lastRenderedPageBreak/>
              <w:t>zasilanie o napięciu 15kV? Zastanawiający jest bowiem stosunek wartości napięcia do mocy. W przypadku innego zasilania obiektu, prosimy o zmianę tego zapisu, zachowując jednocześnie proporcjonalność wymogu do warunków rzeczywistych.</w:t>
            </w:r>
          </w:p>
          <w:p w:rsidR="006541B9" w:rsidRDefault="006541B9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541B9" w:rsidRDefault="003E254D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zapisów SWZ w pkt 7.2,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w części dotyczącej doświadczenia Wykonawcy poprzez usunięcie zapisu:</w:t>
            </w:r>
          </w:p>
          <w:p w:rsidR="003E254D" w:rsidRPr="00725B69" w:rsidRDefault="003E254D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„3a. Układ zasilania 15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mocy 35 kW”</w:t>
            </w:r>
          </w:p>
          <w:p w:rsidR="00615312" w:rsidRPr="00725B69" w:rsidRDefault="006541B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615312" w:rsidRPr="00725B69" w:rsidRDefault="00615312" w:rsidP="006541B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Pkt. 3a - Instalacji związana z agregatami prądotwórczymi bezprzerwowymi o mocy min. 15 kW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Czy Zamawiający uzna warunek za spełniony, jeżeli Oferent przedstawi potwierdzenie wykonania dokumentacji instalacji elektrycznej opartej na dwóch niezależnych liniach zasilających, z pominięciem wykorzystania agregatu? W takim przypadku zasady projektowania są zbliżone.</w:t>
            </w:r>
          </w:p>
          <w:p w:rsidR="006541B9" w:rsidRDefault="006541B9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541B9" w:rsidRPr="00725B69" w:rsidRDefault="003E254D" w:rsidP="006541B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615312" w:rsidRPr="00725B69" w:rsidRDefault="006541B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615312" w:rsidRPr="00725B69" w:rsidRDefault="00615312" w:rsidP="006541B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Pkt.4a - System sygnalizacji pożaru i sterowanie oddymianiem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Pkt. 4b - System bardzo wczesnej detekcji pożaru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Pkt. 4f - System kontroli dostępu, sygnalizacji włamania i napadu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Zwracamy się z uprzejmą prośba o usunięcie zapisów konieczności wykonania projektu instalacji dla systemów: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- systemu sterowania oddymianiem bardziej dotyczy klatek schodowych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 xml:space="preserve">- systemu bardzo wczesnej detekcji pożaru jest to podsystem  systemu gaszenia </w:t>
            </w:r>
            <w:r w:rsidRPr="00725B69">
              <w:rPr>
                <w:rFonts w:ascii="Arial" w:hAnsi="Arial" w:cs="Arial"/>
                <w:sz w:val="24"/>
                <w:szCs w:val="24"/>
              </w:rPr>
              <w:lastRenderedPageBreak/>
              <w:t>gazem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- systemu sygnalizacji włamania i napadu rzadko w serwerowniach występuje</w:t>
            </w:r>
          </w:p>
          <w:p w:rsidR="00615312" w:rsidRPr="00725B69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Przedstawione powyżej systemy często stają się częścią innego systemu (system oddymiania oraz detekcji pożaru jako element systemu gaszenia gazem), inne zaś są pomijane lub zastępowane (sygnalizacja włamania i napadu jako system kontroli dostępu).</w:t>
            </w:r>
          </w:p>
          <w:p w:rsidR="00615312" w:rsidRDefault="00615312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sz w:val="24"/>
                <w:szCs w:val="24"/>
              </w:rPr>
              <w:t>Zamawiający w sposób szczegółowy określił systemy, których wymaga jako konieczność wykonania we wcześniejszych realizacjach Oferentów. Należy jednak pamiętać, że projektowane obiekty posiadają różną charakterystykę użytkowo – funkcjonalną, dlatego ciężko zapewnić spełnienie wszystkich stawianych wymagań w jednej, wybranej referencji.</w:t>
            </w:r>
          </w:p>
          <w:p w:rsidR="00725B69" w:rsidRPr="00725B69" w:rsidRDefault="00725B69" w:rsidP="00725B6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6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15312" w:rsidRDefault="003E254D" w:rsidP="00725B6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zapisów SWZ w pkt 7.2,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w części dotyczącej doświadczenia Wykonawcy poprzez usunięcie zapisów:</w:t>
            </w:r>
          </w:p>
          <w:p w:rsidR="003E254D" w:rsidRDefault="003E254D" w:rsidP="00725B6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„4a. System sygnalizacji pożaru i sterowanie oddymianiem”,</w:t>
            </w:r>
          </w:p>
          <w:p w:rsidR="003E254D" w:rsidRDefault="003E254D" w:rsidP="00725B6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„4b. System bardzo wczesnej detekcji pożaru”,</w:t>
            </w:r>
          </w:p>
          <w:p w:rsidR="003E254D" w:rsidRPr="00725B69" w:rsidRDefault="003E254D" w:rsidP="00725B6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Pr="003E254D">
              <w:rPr>
                <w:rFonts w:ascii="Arial" w:hAnsi="Arial" w:cs="Arial"/>
                <w:sz w:val="24"/>
                <w:szCs w:val="24"/>
              </w:rPr>
              <w:t>4f.</w:t>
            </w:r>
            <w:r>
              <w:rPr>
                <w:rFonts w:ascii="Arial" w:hAnsi="Arial" w:cs="Arial"/>
                <w:sz w:val="24"/>
                <w:szCs w:val="24"/>
              </w:rPr>
              <w:t xml:space="preserve"> System kontroli dostępu, sygnalizacji włamania i napadu”.</w:t>
            </w:r>
            <w:r w:rsidRPr="003E254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725B69" w:rsidRPr="00725B69" w:rsidRDefault="00725B69" w:rsidP="00725B69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lastRenderedPageBreak/>
        <w:t xml:space="preserve">Z uwagi na powyższe </w:t>
      </w:r>
      <w:r w:rsidRPr="00725B69">
        <w:rPr>
          <w:rFonts w:ascii="Arial" w:hAnsi="Arial" w:cs="Arial"/>
          <w:b/>
          <w:sz w:val="24"/>
          <w:szCs w:val="24"/>
        </w:rPr>
        <w:t xml:space="preserve">Zamawiający, </w:t>
      </w:r>
      <w:r w:rsidRPr="00725B69">
        <w:rPr>
          <w:rFonts w:ascii="Arial" w:hAnsi="Arial" w:cs="Arial"/>
          <w:sz w:val="24"/>
          <w:szCs w:val="24"/>
        </w:rPr>
        <w:t>działając na podstawie art. 284 ust.3 oraz art. 286 ust. 1,3 i  5,</w:t>
      </w:r>
      <w:r w:rsidRPr="00725B69">
        <w:rPr>
          <w:rFonts w:ascii="Arial" w:hAnsi="Arial" w:cs="Arial"/>
          <w:b/>
          <w:sz w:val="24"/>
          <w:szCs w:val="24"/>
        </w:rPr>
        <w:t xml:space="preserve">  przedłuża termin składania ofert do dnia 22.12.2021 r. do godz. 10:30.</w:t>
      </w:r>
      <w:r w:rsidRPr="00725B69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7" w:history="1">
        <w:r w:rsidRPr="00725B69">
          <w:rPr>
            <w:rStyle w:val="Hipercze"/>
            <w:rFonts w:ascii="Arial" w:eastAsia="Calibri" w:hAnsi="Arial" w:cs="Arial"/>
            <w:sz w:val="24"/>
            <w:szCs w:val="24"/>
            <w:lang w:eastAsia="en-US"/>
          </w:rPr>
          <w:t>https://e-ProPublico.pl/</w:t>
        </w:r>
      </w:hyperlink>
      <w:r w:rsidRPr="00725B69">
        <w:rPr>
          <w:rFonts w:ascii="Arial" w:hAnsi="Arial" w:cs="Arial"/>
          <w:sz w:val="24"/>
          <w:szCs w:val="24"/>
        </w:rPr>
        <w:t>,</w:t>
      </w:r>
    </w:p>
    <w:p w:rsidR="00725B69" w:rsidRPr="00725B69" w:rsidRDefault="00725B69" w:rsidP="00725B69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725B69">
        <w:rPr>
          <w:rFonts w:ascii="Arial" w:hAnsi="Arial" w:cs="Arial"/>
          <w:b/>
          <w:sz w:val="24"/>
          <w:szCs w:val="24"/>
        </w:rPr>
        <w:t xml:space="preserve">22.12.2021 r. </w:t>
      </w:r>
      <w:r w:rsidRPr="006A60E8">
        <w:rPr>
          <w:rFonts w:ascii="Arial" w:hAnsi="Arial" w:cs="Arial"/>
          <w:b/>
          <w:sz w:val="24"/>
          <w:szCs w:val="24"/>
        </w:rPr>
        <w:t xml:space="preserve">o godz. 11:00 </w:t>
      </w:r>
      <w:r w:rsidRPr="006A60E8">
        <w:rPr>
          <w:rFonts w:ascii="Arial" w:hAnsi="Arial" w:cs="Arial"/>
          <w:sz w:val="24"/>
          <w:szCs w:val="24"/>
        </w:rPr>
        <w:t>za</w:t>
      </w:r>
      <w:r w:rsidRPr="00725B69">
        <w:rPr>
          <w:rFonts w:ascii="Arial" w:hAnsi="Arial" w:cs="Arial"/>
          <w:sz w:val="24"/>
          <w:szCs w:val="24"/>
        </w:rPr>
        <w:t xml:space="preserve"> pośrednictwem Platformy. </w:t>
      </w:r>
    </w:p>
    <w:p w:rsidR="00725B69" w:rsidRPr="00725B69" w:rsidRDefault="00725B69" w:rsidP="00725B69">
      <w:pPr>
        <w:spacing w:before="120" w:line="360" w:lineRule="auto"/>
        <w:ind w:firstLine="426"/>
        <w:rPr>
          <w:rFonts w:ascii="Arial" w:hAnsi="Arial" w:cs="Arial"/>
          <w:b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 xml:space="preserve">Wykonawca pozostaje związany ofertą do </w:t>
      </w:r>
      <w:r w:rsidRPr="006A60E8">
        <w:rPr>
          <w:rFonts w:ascii="Arial" w:hAnsi="Arial" w:cs="Arial"/>
          <w:sz w:val="24"/>
          <w:szCs w:val="24"/>
        </w:rPr>
        <w:t xml:space="preserve">dnia </w:t>
      </w:r>
      <w:r w:rsidRPr="006A60E8">
        <w:rPr>
          <w:rFonts w:ascii="Arial" w:hAnsi="Arial" w:cs="Arial"/>
          <w:b/>
          <w:sz w:val="24"/>
          <w:szCs w:val="24"/>
        </w:rPr>
        <w:t>2022-01-20.</w:t>
      </w:r>
    </w:p>
    <w:p w:rsidR="00725B69" w:rsidRPr="00725B69" w:rsidRDefault="00725B69" w:rsidP="00725B69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</w:p>
    <w:p w:rsidR="00725B69" w:rsidRPr="00725B69" w:rsidRDefault="00725B69" w:rsidP="00725B69">
      <w:pPr>
        <w:keepNext/>
        <w:spacing w:line="36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Kanclerz Politechniki</w:t>
      </w:r>
    </w:p>
    <w:p w:rsidR="00725B69" w:rsidRPr="00725B69" w:rsidRDefault="00725B69" w:rsidP="00725B69">
      <w:pPr>
        <w:keepNext/>
        <w:spacing w:line="36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Częstochowskiej</w:t>
      </w:r>
    </w:p>
    <w:p w:rsidR="00BE7BFD" w:rsidRPr="00725B69" w:rsidRDefault="00725B69" w:rsidP="00A45729">
      <w:pPr>
        <w:spacing w:after="60"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 w:rsidRPr="00725B69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725B69" w:rsidSect="00725B69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B4" w:rsidRDefault="001D4BB4">
      <w:r>
        <w:separator/>
      </w:r>
    </w:p>
  </w:endnote>
  <w:endnote w:type="continuationSeparator" w:id="0">
    <w:p w:rsidR="001D4BB4" w:rsidRDefault="001D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B69" w:rsidRPr="00725B69" w:rsidRDefault="00F65A63" w:rsidP="00725B6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25B69" w:rsidRPr="00725B69" w:rsidTr="00E47771">
      <w:tc>
        <w:tcPr>
          <w:tcW w:w="0" w:type="auto"/>
          <w:shd w:val="clear" w:color="auto" w:fill="auto"/>
          <w:vAlign w:val="center"/>
        </w:tcPr>
        <w:p w:rsidR="00725B69" w:rsidRPr="00725B69" w:rsidRDefault="00725B69" w:rsidP="00725B6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25B69" w:rsidRPr="00725B69" w:rsidRDefault="00725B69" w:rsidP="00725B6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25B6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25B69" w:rsidRPr="00725B69" w:rsidRDefault="00725B69" w:rsidP="00725B6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25B69" w:rsidRPr="00725B69" w:rsidRDefault="00725B69" w:rsidP="00725B6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25B69" w:rsidRPr="00725B69" w:rsidRDefault="00725B69" w:rsidP="00725B69">
    <w:pPr>
      <w:spacing w:line="276" w:lineRule="auto"/>
      <w:rPr>
        <w:rFonts w:ascii="Roboto" w:hAnsi="Roboto"/>
        <w:b/>
        <w:bCs/>
        <w:sz w:val="24"/>
        <w:szCs w:val="24"/>
      </w:rPr>
    </w:pPr>
    <w:r w:rsidRPr="00725B69">
      <w:rPr>
        <w:rFonts w:ascii="Roboto" w:hAnsi="Roboto"/>
        <w:b/>
        <w:bCs/>
        <w:sz w:val="24"/>
        <w:szCs w:val="18"/>
      </w:rPr>
      <w:t>Kanclerz Politechniki Częstochowskiej</w:t>
    </w:r>
  </w:p>
  <w:p w:rsidR="00725B69" w:rsidRPr="00725B69" w:rsidRDefault="00F65A63" w:rsidP="00725B6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25B69" w:rsidRPr="00725B69">
      <w:rPr>
        <w:rFonts w:ascii="Roboto" w:hAnsi="Roboto"/>
        <w:sz w:val="24"/>
        <w:szCs w:val="24"/>
      </w:rPr>
      <w:t>ul. Gen. J.H. Dąbrowskiego 69, 42-201 Częstochowa</w:t>
    </w:r>
  </w:p>
  <w:p w:rsidR="00725B69" w:rsidRPr="00725B69" w:rsidRDefault="00725B69" w:rsidP="00725B69">
    <w:pPr>
      <w:spacing w:line="276" w:lineRule="auto"/>
      <w:rPr>
        <w:rFonts w:ascii="Arial" w:hAnsi="Arial"/>
        <w:noProof/>
        <w:sz w:val="24"/>
        <w:szCs w:val="24"/>
      </w:rPr>
    </w:pPr>
    <w:r w:rsidRPr="00725B69">
      <w:rPr>
        <w:rFonts w:ascii="Roboto" w:hAnsi="Roboto"/>
        <w:sz w:val="24"/>
        <w:szCs w:val="24"/>
      </w:rPr>
      <w:t>tel. +48 34 325 02 56, e-mail: kanclerz@pcz.pl</w:t>
    </w:r>
  </w:p>
  <w:p w:rsidR="006D4AB3" w:rsidRDefault="00725B69" w:rsidP="00725B69">
    <w:pPr>
      <w:rPr>
        <w:rFonts w:ascii="Arial" w:hAnsi="Arial" w:cs="Arial"/>
        <w:sz w:val="18"/>
        <w:szCs w:val="18"/>
      </w:rPr>
    </w:pPr>
    <w:r w:rsidRPr="00725B69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572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B4" w:rsidRDefault="001D4BB4">
      <w:r>
        <w:separator/>
      </w:r>
    </w:p>
  </w:footnote>
  <w:footnote w:type="continuationSeparator" w:id="0">
    <w:p w:rsidR="001D4BB4" w:rsidRDefault="001D4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B69" w:rsidRPr="00725B69" w:rsidRDefault="00F65A63" w:rsidP="00725B6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15312" w:rsidRDefault="00615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8016D1"/>
    <w:multiLevelType w:val="hybridMultilevel"/>
    <w:tmpl w:val="27C2B5CC"/>
    <w:lvl w:ilvl="0" w:tplc="6AC6858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BB4"/>
    <w:rsid w:val="00031374"/>
    <w:rsid w:val="000A1097"/>
    <w:rsid w:val="000E2A8F"/>
    <w:rsid w:val="0012774F"/>
    <w:rsid w:val="00144B7A"/>
    <w:rsid w:val="00180C6E"/>
    <w:rsid w:val="001D4BB4"/>
    <w:rsid w:val="0029606A"/>
    <w:rsid w:val="003E254D"/>
    <w:rsid w:val="004848F3"/>
    <w:rsid w:val="004A75F2"/>
    <w:rsid w:val="005144A9"/>
    <w:rsid w:val="00520165"/>
    <w:rsid w:val="005B1B08"/>
    <w:rsid w:val="00615312"/>
    <w:rsid w:val="00632C3C"/>
    <w:rsid w:val="006541B9"/>
    <w:rsid w:val="00662BDB"/>
    <w:rsid w:val="006A5DF1"/>
    <w:rsid w:val="006A60E8"/>
    <w:rsid w:val="006B7198"/>
    <w:rsid w:val="006D4AB3"/>
    <w:rsid w:val="006F3B81"/>
    <w:rsid w:val="00725B69"/>
    <w:rsid w:val="007B6814"/>
    <w:rsid w:val="007D7198"/>
    <w:rsid w:val="00870F9F"/>
    <w:rsid w:val="008804B6"/>
    <w:rsid w:val="00897AB0"/>
    <w:rsid w:val="008A3553"/>
    <w:rsid w:val="00A4572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5A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261E146"/>
  <w15:chartTrackingRefBased/>
  <w15:docId w15:val="{BC519505-3C0A-40B9-9E44-700AE8F0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25B6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643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2021-12-16T10:52:00Z</cp:lastPrinted>
  <dcterms:created xsi:type="dcterms:W3CDTF">2021-12-16T13:00:00Z</dcterms:created>
  <dcterms:modified xsi:type="dcterms:W3CDTF">2021-12-16T13:00:00Z</dcterms:modified>
</cp:coreProperties>
</file>