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05A" w14:textId="77777777" w:rsidR="00A25387" w:rsidRPr="00324C8A" w:rsidRDefault="00A25387" w:rsidP="00A25387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08D00586" w14:textId="0BE751F8" w:rsidR="00A25387" w:rsidRPr="00324C8A" w:rsidRDefault="00A25387" w:rsidP="00A25387">
      <w:pPr>
        <w:pStyle w:val="Standard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324C8A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A52AB8">
        <w:rPr>
          <w:rFonts w:ascii="Arial" w:hAnsi="Arial" w:cs="Arial"/>
          <w:b/>
          <w:sz w:val="20"/>
          <w:szCs w:val="20"/>
          <w:lang w:val="pl-PL"/>
        </w:rPr>
        <w:t>F</w:t>
      </w:r>
      <w:r w:rsidRPr="00324C8A">
        <w:rPr>
          <w:rFonts w:ascii="Arial" w:hAnsi="Arial" w:cs="Arial"/>
          <w:b/>
          <w:sz w:val="20"/>
          <w:szCs w:val="20"/>
          <w:lang w:val="pl-PL"/>
        </w:rPr>
        <w:t xml:space="preserve"> do SWZ</w:t>
      </w:r>
    </w:p>
    <w:p w14:paraId="0E59FD94" w14:textId="77777777" w:rsidR="00A25387" w:rsidRPr="00324C8A" w:rsidRDefault="00A25387" w:rsidP="00A25387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2D61BCD5" w14:textId="77777777" w:rsidR="00A25387" w:rsidRPr="00324C8A" w:rsidRDefault="00A25387" w:rsidP="00A25387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1995F559" w14:textId="77777777" w:rsidR="00A25387" w:rsidRPr="00324C8A" w:rsidRDefault="00A25387" w:rsidP="00A25387">
      <w:pPr>
        <w:rPr>
          <w:rFonts w:ascii="Arial" w:hAnsi="Arial" w:cs="Arial"/>
          <w:b/>
        </w:rPr>
      </w:pPr>
    </w:p>
    <w:p w14:paraId="28F21320" w14:textId="77777777" w:rsidR="00A25387" w:rsidRPr="00324C8A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324C8A">
        <w:rPr>
          <w:rFonts w:ascii="Arial" w:hAnsi="Arial" w:cs="Arial"/>
          <w:b/>
          <w:sz w:val="20"/>
          <w:szCs w:val="20"/>
          <w:lang w:val="pl-PL"/>
        </w:rPr>
        <w:t xml:space="preserve">ARKUSZE PARAMETRÓW TECHNICZNYCH będące przedmiotem oceny kryterium pn.: </w:t>
      </w:r>
    </w:p>
    <w:p w14:paraId="69D48A83" w14:textId="77777777" w:rsidR="00A25387" w:rsidRPr="00324C8A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324C8A">
        <w:rPr>
          <w:rFonts w:ascii="Arial" w:hAnsi="Arial" w:cs="Arial"/>
          <w:b/>
          <w:sz w:val="20"/>
          <w:szCs w:val="20"/>
          <w:lang w:val="pl-PL"/>
        </w:rPr>
        <w:t>PARAMETRY TECHNICZNE WYPOSAŻENIA SZPITALNEGO</w:t>
      </w:r>
    </w:p>
    <w:p w14:paraId="19D2C644" w14:textId="77777777" w:rsidR="00A25387" w:rsidRDefault="00A25387" w:rsidP="00A25387">
      <w:pPr>
        <w:rPr>
          <w:rFonts w:ascii="Arial" w:hAnsi="Arial" w:cs="Arial"/>
        </w:rPr>
      </w:pPr>
    </w:p>
    <w:p w14:paraId="348D8588" w14:textId="77777777" w:rsidR="00A25387" w:rsidRDefault="00A25387" w:rsidP="00A25387">
      <w:pPr>
        <w:rPr>
          <w:rFonts w:ascii="Arial" w:hAnsi="Arial" w:cs="Arial"/>
        </w:rPr>
      </w:pPr>
    </w:p>
    <w:p w14:paraId="66786A29" w14:textId="77777777" w:rsidR="00A25387" w:rsidRPr="00324C8A" w:rsidRDefault="00A25387" w:rsidP="00A25387">
      <w:pPr>
        <w:rPr>
          <w:rFonts w:ascii="Arial" w:hAnsi="Arial" w:cs="Arial"/>
        </w:rPr>
      </w:pPr>
    </w:p>
    <w:p w14:paraId="460CF026" w14:textId="74E08D86" w:rsidR="00A25387" w:rsidRPr="00324C8A" w:rsidRDefault="003475AC" w:rsidP="00A2538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Zamówienie częściowe Nr </w:t>
      </w:r>
      <w:r w:rsidR="00A52AB8">
        <w:rPr>
          <w:rFonts w:ascii="Arial" w:hAnsi="Arial" w:cs="Arial"/>
          <w:b/>
          <w:color w:val="000000"/>
          <w:sz w:val="20"/>
          <w:szCs w:val="20"/>
        </w:rPr>
        <w:t>6</w:t>
      </w:r>
      <w:r w:rsidR="00A25387" w:rsidRPr="00324C8A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Wyposażenie Wielkopolskiego Centrum Zdrowia Dziecka w</w:t>
      </w:r>
      <w:r w:rsidR="00A25387" w:rsidRPr="00324C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A25387" w:rsidRPr="00324C8A">
        <w:rPr>
          <w:rFonts w:ascii="Arial" w:hAnsi="Arial" w:cs="Arial"/>
          <w:b/>
          <w:sz w:val="20"/>
          <w:szCs w:val="20"/>
        </w:rPr>
        <w:t xml:space="preserve">yposażenie </w:t>
      </w:r>
      <w:r w:rsidR="00002DC2" w:rsidRPr="00002DC2">
        <w:rPr>
          <w:rFonts w:ascii="Arial" w:hAnsi="Arial" w:cs="Arial"/>
          <w:b/>
          <w:sz w:val="20"/>
          <w:szCs w:val="20"/>
        </w:rPr>
        <w:t>chłodnicze farmaceutyczne</w:t>
      </w:r>
    </w:p>
    <w:p w14:paraId="4FC2F684" w14:textId="77777777" w:rsidR="00A25387" w:rsidRDefault="00A25387" w:rsidP="00551C35">
      <w:pPr>
        <w:rPr>
          <w:rFonts w:cs="Tahoma"/>
        </w:rPr>
      </w:pPr>
    </w:p>
    <w:p w14:paraId="057804E4" w14:textId="77777777" w:rsidR="00A25387" w:rsidRPr="00AA1F36" w:rsidRDefault="00A25387" w:rsidP="00551C35">
      <w:pPr>
        <w:rPr>
          <w:rFonts w:cs="Tahoma"/>
        </w:rPr>
      </w:pPr>
    </w:p>
    <w:p w14:paraId="0BE43887" w14:textId="457E16D9" w:rsidR="00755E27" w:rsidRPr="0017796B" w:rsidRDefault="00551C35" w:rsidP="00755E27">
      <w:pPr>
        <w:pStyle w:val="Standard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AA1F36">
        <w:rPr>
          <w:rFonts w:ascii="Arial" w:hAnsi="Arial" w:cs="Arial"/>
          <w:b/>
          <w:sz w:val="20"/>
          <w:szCs w:val="20"/>
          <w:lang w:val="pl-PL"/>
        </w:rPr>
        <w:t xml:space="preserve">01. </w:t>
      </w:r>
      <w:r w:rsidR="00D6127F">
        <w:rPr>
          <w:rFonts w:ascii="Arial" w:hAnsi="Arial" w:cs="Arial"/>
          <w:b/>
          <w:sz w:val="20"/>
          <w:szCs w:val="20"/>
          <w:lang w:val="pl-PL"/>
        </w:rPr>
        <w:t>Ef1</w:t>
      </w:r>
      <w:r w:rsidR="00A94119">
        <w:rPr>
          <w:rFonts w:ascii="Arial" w:hAnsi="Arial" w:cs="Arial"/>
          <w:b/>
          <w:sz w:val="20"/>
          <w:szCs w:val="20"/>
          <w:lang w:val="pl-PL"/>
        </w:rPr>
        <w:t>4</w:t>
      </w:r>
      <w:r w:rsidRPr="00AA1F36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="00DB4E1B">
        <w:rPr>
          <w:rFonts w:ascii="Arial" w:hAnsi="Arial" w:cs="Arial"/>
          <w:b/>
          <w:sz w:val="20"/>
          <w:szCs w:val="20"/>
          <w:lang w:val="pl-PL"/>
        </w:rPr>
        <w:t>Lodówka z przeszk</w:t>
      </w:r>
      <w:r w:rsidR="00A94119">
        <w:rPr>
          <w:rFonts w:ascii="Arial" w:hAnsi="Arial" w:cs="Arial"/>
          <w:b/>
          <w:sz w:val="20"/>
          <w:szCs w:val="20"/>
          <w:lang w:val="pl-PL"/>
        </w:rPr>
        <w:t>lonymi drzwiami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8652D" w:rsidRPr="00AA1F36">
        <w:rPr>
          <w:rFonts w:ascii="Arial" w:hAnsi="Arial" w:cs="Arial"/>
          <w:b/>
          <w:sz w:val="20"/>
          <w:szCs w:val="20"/>
          <w:lang w:val="pl-PL"/>
        </w:rPr>
        <w:t xml:space="preserve">– </w:t>
      </w:r>
      <w:r w:rsidR="00A25387">
        <w:rPr>
          <w:rFonts w:ascii="Arial" w:hAnsi="Arial" w:cs="Arial"/>
          <w:b/>
          <w:sz w:val="20"/>
          <w:szCs w:val="20"/>
          <w:lang w:val="pl-PL"/>
        </w:rPr>
        <w:t>1</w:t>
      </w:r>
      <w:r w:rsidR="0058652D" w:rsidRPr="00AA1F36">
        <w:rPr>
          <w:rFonts w:ascii="Arial" w:hAnsi="Arial" w:cs="Arial"/>
          <w:b/>
          <w:sz w:val="20"/>
          <w:szCs w:val="20"/>
          <w:lang w:val="pl-PL"/>
        </w:rPr>
        <w:t xml:space="preserve"> SZT.</w:t>
      </w:r>
    </w:p>
    <w:p w14:paraId="6E5B67FC" w14:textId="3C2DE951" w:rsidR="0058652D" w:rsidRPr="00AA1F36" w:rsidRDefault="0058652D" w:rsidP="0058652D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3B120BD" w14:textId="77777777" w:rsidR="0058652D" w:rsidRPr="00AA1F36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7D41C59A" w14:textId="77777777" w:rsidR="0058652D" w:rsidRPr="00AA1F36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F46A811" w14:textId="77777777" w:rsidR="0058652D" w:rsidRPr="00AA1F36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4AA8F95" w14:textId="77777777" w:rsidR="0058652D" w:rsidRPr="00AA1F36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E532731" w14:textId="5333A167" w:rsidR="0058652D" w:rsidRPr="00AA1F36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 xml:space="preserve">Rok produkcji (min. </w:t>
      </w:r>
      <w:r w:rsidR="007B4428" w:rsidRPr="00AA1F36">
        <w:rPr>
          <w:rFonts w:ascii="Arial" w:hAnsi="Arial" w:cs="Arial"/>
          <w:sz w:val="20"/>
          <w:szCs w:val="20"/>
          <w:lang w:val="pl-PL"/>
        </w:rPr>
        <w:t>202</w:t>
      </w:r>
      <w:r w:rsidR="007B57AE" w:rsidRPr="00AA1F36">
        <w:rPr>
          <w:rFonts w:ascii="Arial" w:hAnsi="Arial" w:cs="Arial"/>
          <w:sz w:val="20"/>
          <w:szCs w:val="20"/>
          <w:lang w:val="pl-PL"/>
        </w:rPr>
        <w:t>1</w:t>
      </w:r>
      <w:r w:rsidRPr="00AA1F36">
        <w:rPr>
          <w:rFonts w:ascii="Arial" w:hAnsi="Arial" w:cs="Arial"/>
          <w:sz w:val="20"/>
          <w:szCs w:val="20"/>
          <w:lang w:val="pl-PL"/>
        </w:rPr>
        <w:t>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7133109" w14:textId="77777777" w:rsidR="0058652D" w:rsidRPr="00AA1F36" w:rsidRDefault="0058652D" w:rsidP="0058652D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1450C9" w:rsidRPr="00AA1F36" w14:paraId="1275A7F8" w14:textId="77777777" w:rsidTr="001450C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DC8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A14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D4CB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4BFD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2CD07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1450C9" w:rsidRPr="00AA1F36" w14:paraId="29902257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99F4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FCB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882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A57F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B981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1450C9" w:rsidRPr="00AA1F36" w14:paraId="76978E24" w14:textId="77777777" w:rsidTr="001450C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258C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1958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1415CBA3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F80F" w14:textId="77777777" w:rsidR="001450C9" w:rsidRPr="00AA1F36" w:rsidRDefault="001450C9" w:rsidP="006D06C8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6A1C" w14:textId="31B5029B" w:rsidR="001450C9" w:rsidRPr="0017796B" w:rsidRDefault="001450C9" w:rsidP="008523FD">
            <w:pPr>
              <w:pStyle w:val="Standard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Chłodziarka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farmaceutyczna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  o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wym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zer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450x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510x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735 ( +/- 4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0mm) -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(dostawa, montaż, uruchomienie i szkolenie)</w:t>
            </w:r>
          </w:p>
          <w:p w14:paraId="6F803D8C" w14:textId="20E14AF8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14:paraId="13A10D85" w14:textId="7C1A11A5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referencyjny: L</w:t>
            </w:r>
            <w:r>
              <w:rPr>
                <w:rFonts w:ascii="Arial" w:hAnsi="Arial" w:cs="Arial"/>
                <w:sz w:val="20"/>
                <w:szCs w:val="20"/>
              </w:rPr>
              <w:t>ABCOLD RLDG 0219 lub  równoważna]</w:t>
            </w:r>
          </w:p>
          <w:p w14:paraId="3D6A211A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05AF2" w14:textId="761B0360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 Chłodziarka z drzwiami p</w:t>
            </w:r>
            <w:r>
              <w:rPr>
                <w:rFonts w:ascii="Arial" w:hAnsi="Arial" w:cs="Arial"/>
                <w:sz w:val="20"/>
                <w:szCs w:val="20"/>
              </w:rPr>
              <w:t>rzeszklonymi o poj. min 52</w:t>
            </w:r>
            <w:r w:rsidRPr="00D6127F">
              <w:rPr>
                <w:rFonts w:ascii="Arial" w:hAnsi="Arial" w:cs="Arial"/>
                <w:sz w:val="20"/>
                <w:szCs w:val="20"/>
              </w:rPr>
              <w:t>l, min. 3 półki</w:t>
            </w:r>
          </w:p>
          <w:p w14:paraId="50FDAF2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Zakres temperatury 2-8 °C, </w:t>
            </w:r>
          </w:p>
          <w:p w14:paraId="2F35890B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D6127F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  <w:r w:rsidRPr="00D6127F">
              <w:rPr>
                <w:rFonts w:ascii="Arial" w:hAnsi="Arial" w:cs="Arial"/>
                <w:sz w:val="20"/>
                <w:szCs w:val="20"/>
              </w:rPr>
              <w:t xml:space="preserve"> automatyczne</w:t>
            </w:r>
          </w:p>
          <w:p w14:paraId="33D739F9" w14:textId="352FC87F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4A2B">
              <w:rPr>
                <w:rFonts w:ascii="Arial" w:hAnsi="Arial" w:cs="Arial"/>
                <w:sz w:val="20"/>
                <w:szCs w:val="20"/>
              </w:rPr>
              <w:t xml:space="preserve">Alarm awarii zasilania  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alarmy przekroczenia granicznych temperatur ( max i min)  ; alarm otwartych drzwi</w:t>
            </w:r>
          </w:p>
          <w:p w14:paraId="62D7CA2A" w14:textId="77777777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</w:t>
            </w:r>
            <w:r w:rsidRPr="007E03EF">
              <w:rPr>
                <w:rFonts w:ascii="Arial" w:hAnsi="Arial" w:cs="Arial"/>
                <w:sz w:val="20"/>
                <w:szCs w:val="20"/>
              </w:rPr>
              <w:t xml:space="preserve">Komora zamykana na klucz- 2 klucze, </w:t>
            </w:r>
          </w:p>
          <w:p w14:paraId="1740936B" w14:textId="77777777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 xml:space="preserve">• Kontroler ekranu dotykowego </w:t>
            </w:r>
          </w:p>
          <w:p w14:paraId="0B739CC1" w14:textId="54A8AB33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Czytelny wyświetlacz temperatury na czole chłodziarki,</w:t>
            </w:r>
          </w:p>
          <w:p w14:paraId="3F322DB8" w14:textId="4DDAE254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Wyświetlanie temperatury dla min.2 sond temperatury</w:t>
            </w:r>
          </w:p>
          <w:p w14:paraId="0C9E3647" w14:textId="1DCE9C53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Wtórna sonda temperatury</w:t>
            </w:r>
          </w:p>
          <w:p w14:paraId="6D515660" w14:textId="1CA15B55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System awaryjnego podtrzymania zasilnia kontrolera i alarmu</w:t>
            </w:r>
          </w:p>
          <w:p w14:paraId="646B9EE7" w14:textId="77777777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Automatyczne rejestrowanie danych temp 24/7,</w:t>
            </w:r>
          </w:p>
          <w:p w14:paraId="315ABDFF" w14:textId="4F8CA706" w:rsidR="001450C9" w:rsidRPr="007E03E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Rejestrowanie i wyświetlanie temperatury max i min</w:t>
            </w:r>
          </w:p>
          <w:p w14:paraId="0FBBF1D7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Fabrycznie zamontowany otwór do wprowadzenia zewnętrznego czujnika temperatury, </w:t>
            </w:r>
          </w:p>
          <w:p w14:paraId="7E6C89C5" w14:textId="77777777" w:rsidR="001450C9" w:rsidRPr="0017796B" w:rsidRDefault="001450C9" w:rsidP="00A2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Wymuszony obieg powietrza- chłodzenie wspomagane wentylatorem,</w:t>
            </w:r>
          </w:p>
          <w:p w14:paraId="1E1D3064" w14:textId="0D5C48A4" w:rsidR="001450C9" w:rsidRPr="00AA1F36" w:rsidRDefault="001450C9" w:rsidP="00A25387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Oświetlenie wewnętrzne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371B" w14:textId="1E083E99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EB4A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BAB3F9D" w14:textId="3D56287B" w:rsidR="001450C9" w:rsidRPr="00AA1F36" w:rsidRDefault="001450C9" w:rsidP="00D46132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690A02E" w14:textId="77777777" w:rsidTr="001450C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FB14" w14:textId="23642F7D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1450C9" w:rsidRPr="00AA1F36" w14:paraId="69D332EE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CE97" w14:textId="77777777" w:rsidR="001450C9" w:rsidRPr="00AA1F36" w:rsidRDefault="001450C9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5471" w14:textId="77777777" w:rsidR="001450C9" w:rsidRPr="00AA1F36" w:rsidRDefault="001450C9" w:rsidP="006D06C8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47DF" w14:textId="77777777" w:rsidR="001450C9" w:rsidRPr="00AA1F36" w:rsidRDefault="001450C9" w:rsidP="006D06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0129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CE8936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5A77AC97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C513" w14:textId="77777777" w:rsidR="001450C9" w:rsidRPr="00AA1F36" w:rsidRDefault="001450C9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6A55" w14:textId="77777777" w:rsidR="001450C9" w:rsidRPr="00AA1F36" w:rsidRDefault="001450C9" w:rsidP="006D06C8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Oferowane urządzenie, oprócz spełnienia odpowiednich parametrów funkcyjnych, gwarantuje bezpieczeństwo pacjentów i personelu medycznego oraz zapewnia wymagany poziom świadczonych usług medycznych.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FF17" w14:textId="77777777" w:rsidR="001450C9" w:rsidRPr="00AA1F36" w:rsidRDefault="001450C9" w:rsidP="006D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08BE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8856BD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13B0BC84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408F" w14:textId="77777777" w:rsidR="001450C9" w:rsidRPr="00AA1F36" w:rsidRDefault="001450C9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5D61" w14:textId="35010CEB" w:rsidR="001450C9" w:rsidRPr="00AA1F36" w:rsidRDefault="001450C9" w:rsidP="006D06C8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796B">
              <w:rPr>
                <w:rFonts w:ascii="Arial" w:hAnsi="Arial" w:cs="Arial"/>
                <w:sz w:val="20"/>
                <w:szCs w:val="20"/>
                <w:lang w:val="pl-PL"/>
              </w:rPr>
              <w:t>Dokumentacja pozwalającą na użytkowanie oferowanego sprzętu w planowanym terminie oddania inwestycji do pełnej eksploatacji dostarczana przy akceptacji KZM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2B42" w14:textId="77777777" w:rsidR="001450C9" w:rsidRPr="00AA1F36" w:rsidRDefault="001450C9" w:rsidP="006D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455E" w14:textId="77777777" w:rsidR="001450C9" w:rsidRPr="00AA1F36" w:rsidRDefault="001450C9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D0D814" w14:textId="77777777" w:rsidR="001450C9" w:rsidRPr="00AA1F36" w:rsidRDefault="001450C9" w:rsidP="006D06C8">
            <w:pPr>
              <w:jc w:val="center"/>
              <w:rPr>
                <w:lang w:eastAsia="ja-JP" w:bidi="fa-IR"/>
              </w:rPr>
            </w:pPr>
          </w:p>
        </w:tc>
      </w:tr>
    </w:tbl>
    <w:p w14:paraId="65F7B47F" w14:textId="77777777" w:rsidR="001450C9" w:rsidRDefault="001450C9" w:rsidP="00120238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60DD9B72" w14:textId="70AADD46" w:rsidR="00120238" w:rsidRPr="00120238" w:rsidRDefault="00A25387" w:rsidP="00120238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02. E</w:t>
      </w:r>
      <w:r w:rsidR="00D6127F">
        <w:rPr>
          <w:rFonts w:ascii="Arial" w:hAnsi="Arial" w:cs="Arial"/>
          <w:b/>
          <w:sz w:val="20"/>
          <w:szCs w:val="20"/>
          <w:lang w:val="pl-PL"/>
        </w:rPr>
        <w:t>f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  <w:r w:rsidR="00D6127F">
        <w:rPr>
          <w:rFonts w:ascii="Arial" w:hAnsi="Arial" w:cs="Arial"/>
          <w:b/>
          <w:sz w:val="20"/>
          <w:szCs w:val="20"/>
          <w:lang w:val="pl-PL"/>
        </w:rPr>
        <w:t>2</w:t>
      </w:r>
      <w:r w:rsidR="00DE0D60" w:rsidRPr="00AA1F36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 xml:space="preserve">chłodziarka farmaceutyczna </w:t>
      </w:r>
      <w:r w:rsidR="00DE0D60" w:rsidRPr="00AA1F36">
        <w:rPr>
          <w:rFonts w:ascii="Arial" w:hAnsi="Arial" w:cs="Arial"/>
          <w:b/>
          <w:sz w:val="20"/>
          <w:szCs w:val="20"/>
          <w:lang w:val="pl-PL"/>
        </w:rPr>
        <w:t xml:space="preserve">– </w:t>
      </w:r>
      <w:r w:rsidR="00D6127F">
        <w:rPr>
          <w:rFonts w:ascii="Arial" w:hAnsi="Arial" w:cs="Arial"/>
          <w:b/>
          <w:sz w:val="20"/>
          <w:szCs w:val="20"/>
          <w:lang w:val="pl-PL"/>
        </w:rPr>
        <w:t>2</w:t>
      </w:r>
      <w:r w:rsidR="00DE0D60" w:rsidRPr="00AA1F36">
        <w:rPr>
          <w:rFonts w:ascii="Arial" w:hAnsi="Arial" w:cs="Arial"/>
          <w:b/>
          <w:sz w:val="20"/>
          <w:szCs w:val="20"/>
          <w:lang w:val="pl-PL"/>
        </w:rPr>
        <w:t xml:space="preserve"> SZT.</w:t>
      </w:r>
      <w:r w:rsidR="00A9411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6206FF7B" w14:textId="48740C69" w:rsidR="00DE0D60" w:rsidRPr="00AA1F36" w:rsidRDefault="00DE0D60" w:rsidP="00DE0D60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183EBAC" w14:textId="77777777" w:rsidR="00DE0D60" w:rsidRPr="00AA1F36" w:rsidRDefault="00DE0D60" w:rsidP="00DE0D60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7CF50517" w14:textId="77777777" w:rsidR="00DE0D60" w:rsidRPr="00AA1F36" w:rsidRDefault="00DE0D60" w:rsidP="00DE0D60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ED13ADD" w14:textId="77777777" w:rsidR="00DE0D60" w:rsidRPr="00AA1F36" w:rsidRDefault="00DE0D60" w:rsidP="00DE0D60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BCC25B3" w14:textId="77777777" w:rsidR="00DE0D60" w:rsidRPr="00AA1F36" w:rsidRDefault="00DE0D60" w:rsidP="00DE0D60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1CF0FB6" w14:textId="4BB1FD33" w:rsidR="00DE0D60" w:rsidRPr="00AA1F36" w:rsidRDefault="00DE0D60" w:rsidP="00DE0D60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 xml:space="preserve">Rok produkcji (min. </w:t>
      </w:r>
      <w:r w:rsidR="007B4428" w:rsidRPr="00AA1F36">
        <w:rPr>
          <w:rFonts w:ascii="Arial" w:hAnsi="Arial" w:cs="Arial"/>
          <w:sz w:val="20"/>
          <w:szCs w:val="20"/>
          <w:lang w:val="pl-PL"/>
        </w:rPr>
        <w:t>202</w:t>
      </w:r>
      <w:r w:rsidR="00A5225D" w:rsidRPr="00AA1F36">
        <w:rPr>
          <w:rFonts w:ascii="Arial" w:hAnsi="Arial" w:cs="Arial"/>
          <w:sz w:val="20"/>
          <w:szCs w:val="20"/>
          <w:lang w:val="pl-PL"/>
        </w:rPr>
        <w:t>1</w:t>
      </w:r>
      <w:r w:rsidRPr="00AA1F36">
        <w:rPr>
          <w:rFonts w:ascii="Arial" w:hAnsi="Arial" w:cs="Arial"/>
          <w:sz w:val="20"/>
          <w:szCs w:val="20"/>
          <w:lang w:val="pl-PL"/>
        </w:rPr>
        <w:t>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F9A57C2" w14:textId="77777777" w:rsidR="00DE0D60" w:rsidRPr="00AA1F36" w:rsidRDefault="00DE0D60" w:rsidP="00DE0D60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1450C9" w:rsidRPr="00AA1F36" w14:paraId="42B6F3F2" w14:textId="77777777" w:rsidTr="001450C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B8D8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21B1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65A5F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A48A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5F430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1450C9" w:rsidRPr="00AA1F36" w14:paraId="7FE8B1EA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95AC9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C2FD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2207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3047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BD1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1450C9" w:rsidRPr="00AA1F36" w14:paraId="3E9878FA" w14:textId="77777777" w:rsidTr="001450C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6C60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56D8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5FEBE84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F385" w14:textId="77777777" w:rsidR="001450C9" w:rsidRPr="00AA1F36" w:rsidRDefault="001450C9" w:rsidP="00C8635F">
            <w:pPr>
              <w:pStyle w:val="Standar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BF98" w14:textId="7E6CB5BA" w:rsidR="001450C9" w:rsidRPr="0017796B" w:rsidRDefault="001450C9" w:rsidP="00D61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Chłodziarka farmaceutyczna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podblatowa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 wym.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szer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450x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gł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10x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735 ( +/- 4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0mm) - (dostawa, montaż, uruchomienie i szkolenie)</w:t>
            </w:r>
          </w:p>
          <w:p w14:paraId="7E05CB8E" w14:textId="77777777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74458" w14:textId="0F23DD2E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 LABCOLD RLDF 0219 lub równoważna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B4F624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DEC6" w14:textId="7833A209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 Chłodziarka</w:t>
            </w:r>
            <w:r>
              <w:rPr>
                <w:rFonts w:ascii="Arial" w:hAnsi="Arial" w:cs="Arial"/>
                <w:sz w:val="20"/>
                <w:szCs w:val="20"/>
              </w:rPr>
              <w:t xml:space="preserve"> z drzwiami pełnymi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52</w:t>
            </w:r>
            <w:r w:rsidRPr="00D6127F">
              <w:rPr>
                <w:rFonts w:ascii="Arial" w:hAnsi="Arial" w:cs="Arial"/>
                <w:sz w:val="20"/>
                <w:szCs w:val="20"/>
              </w:rPr>
              <w:t>l, min. 3 półki</w:t>
            </w:r>
          </w:p>
          <w:p w14:paraId="76B046F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Zakres temperatury 2-8 °C, </w:t>
            </w:r>
          </w:p>
          <w:p w14:paraId="639F674B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D6127F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  <w:r w:rsidRPr="00D6127F">
              <w:rPr>
                <w:rFonts w:ascii="Arial" w:hAnsi="Arial" w:cs="Arial"/>
                <w:sz w:val="20"/>
                <w:szCs w:val="20"/>
              </w:rPr>
              <w:t xml:space="preserve"> automatyczne</w:t>
            </w:r>
          </w:p>
          <w:p w14:paraId="3688BDC3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4A2B">
              <w:rPr>
                <w:rFonts w:ascii="Arial" w:hAnsi="Arial" w:cs="Arial"/>
                <w:sz w:val="20"/>
                <w:szCs w:val="20"/>
              </w:rPr>
              <w:t xml:space="preserve">Alarm awarii zasilania; </w:t>
            </w:r>
            <w:r w:rsidRPr="00D6127F">
              <w:rPr>
                <w:rFonts w:ascii="Arial" w:hAnsi="Arial" w:cs="Arial"/>
                <w:sz w:val="20"/>
                <w:szCs w:val="20"/>
              </w:rPr>
              <w:t xml:space="preserve">alarmy przekroczenia 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granicznych temperatur ( max i min)  ; alarm otwartych drzwi</w:t>
            </w:r>
          </w:p>
          <w:p w14:paraId="36E4A5E0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 xml:space="preserve">• Komora zamykana na klucz- 2 klucze, </w:t>
            </w:r>
          </w:p>
          <w:p w14:paraId="7CBC5983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 xml:space="preserve">• Kontroler ekranu dotykowego </w:t>
            </w:r>
          </w:p>
          <w:p w14:paraId="60C3004E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Czytelny wyświetlacz temperatury na czole chłodziarki,</w:t>
            </w:r>
          </w:p>
          <w:p w14:paraId="33EFAB25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Wyświetlanie temperatury dla 2 sond temperatury</w:t>
            </w:r>
          </w:p>
          <w:p w14:paraId="109699C6" w14:textId="6A8C9199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Wtórna sonda temperatury</w:t>
            </w:r>
          </w:p>
          <w:p w14:paraId="0C85791F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System awaryjnego podtrzymania zasilnia kontrolera i alarmu</w:t>
            </w:r>
          </w:p>
          <w:p w14:paraId="77844318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Automatyczne rejestrowanie danych temp 24/7,</w:t>
            </w:r>
          </w:p>
          <w:p w14:paraId="280EEFB3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Rejestrowanie i wyświetlanie temperatury max i min</w:t>
            </w:r>
          </w:p>
          <w:p w14:paraId="600E62CB" w14:textId="77777777" w:rsidR="001450C9" w:rsidRPr="0017796B" w:rsidRDefault="001450C9" w:rsidP="00120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• Fabrycznie zamontowany otwór do wprowadzenia zewnętrznego czujnika temperatury, </w:t>
            </w:r>
          </w:p>
          <w:p w14:paraId="22F0EB80" w14:textId="77777777" w:rsidR="001450C9" w:rsidRPr="0017796B" w:rsidRDefault="001450C9" w:rsidP="00120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Wymuszony obieg powietrza- chłodzenie wspomagane wentylatorem,</w:t>
            </w:r>
          </w:p>
          <w:p w14:paraId="343C3A51" w14:textId="56AB9C43" w:rsidR="001450C9" w:rsidRPr="00120238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Oświetlenie wewnętrzne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5F8CA" w14:textId="77777777" w:rsidR="001450C9" w:rsidRPr="00AA1F36" w:rsidRDefault="001450C9" w:rsidP="00C8635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1C2C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F23A610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1ED4794" w14:textId="77777777" w:rsidTr="001450C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1A19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1450C9" w:rsidRPr="00AA1F36" w14:paraId="0DE4270A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CC02" w14:textId="77777777" w:rsidR="001450C9" w:rsidRPr="00AA1F36" w:rsidRDefault="001450C9" w:rsidP="00C8635F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615D" w14:textId="77777777" w:rsidR="001450C9" w:rsidRPr="00AA1F36" w:rsidRDefault="001450C9" w:rsidP="00C8635F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F159" w14:textId="77777777" w:rsidR="001450C9" w:rsidRPr="00AA1F36" w:rsidRDefault="001450C9" w:rsidP="00C8635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9E87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EE7E8D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D3F659A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6BE6" w14:textId="77777777" w:rsidR="001450C9" w:rsidRPr="00AA1F36" w:rsidRDefault="001450C9" w:rsidP="00C8635F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120B" w14:textId="77777777" w:rsidR="001450C9" w:rsidRPr="00AA1F36" w:rsidRDefault="001450C9" w:rsidP="00C8635F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Oferowane urządzenie, oprócz spełnienia odpowiednich parametrów funkcyjnych, gwarantuje bezpieczeństwo pacjentów i personelu medycznego oraz zapewnia wymagany poziom świadczonych usług medycznych.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38BE" w14:textId="77777777" w:rsidR="001450C9" w:rsidRPr="00AA1F36" w:rsidRDefault="001450C9" w:rsidP="00C86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9788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761353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495B7E08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A86F" w14:textId="77777777" w:rsidR="001450C9" w:rsidRPr="00AA1F36" w:rsidRDefault="001450C9" w:rsidP="00C8635F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A415" w14:textId="2A35D226" w:rsidR="001450C9" w:rsidRPr="00AA1F36" w:rsidRDefault="001450C9" w:rsidP="00C8635F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796B">
              <w:rPr>
                <w:rFonts w:ascii="Arial" w:hAnsi="Arial" w:cs="Arial"/>
                <w:sz w:val="20"/>
                <w:szCs w:val="20"/>
                <w:lang w:val="pl-PL"/>
              </w:rPr>
              <w:t>Dokumentacja pozwalającą na użytkowanie oferowanego sprzętu w planowanym terminie oddania inwestycji do pełnej eksploatacji dostarczana przy akceptacji KZM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99D7" w14:textId="77777777" w:rsidR="001450C9" w:rsidRPr="00AA1F36" w:rsidRDefault="001450C9" w:rsidP="00C86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8947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5316CD" w14:textId="77777777" w:rsidR="001450C9" w:rsidRPr="00AA1F36" w:rsidRDefault="001450C9" w:rsidP="00C8635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753FD1F" w14:textId="3023FA30" w:rsidR="00DE0D60" w:rsidRPr="00AA1F36" w:rsidRDefault="00DE0D60" w:rsidP="0058652D"/>
    <w:p w14:paraId="399DFE95" w14:textId="3BF5F8F9" w:rsidR="00120238" w:rsidRPr="00120238" w:rsidRDefault="003830EC" w:rsidP="00120238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  <w:r w:rsidRPr="00DA298F">
        <w:rPr>
          <w:rFonts w:ascii="Arial" w:hAnsi="Arial" w:cs="Arial"/>
          <w:b/>
          <w:sz w:val="20"/>
          <w:szCs w:val="20"/>
          <w:lang w:val="pl-PL"/>
        </w:rPr>
        <w:t>03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D6127F">
        <w:rPr>
          <w:rFonts w:ascii="Arial" w:hAnsi="Arial" w:cs="Arial"/>
          <w:b/>
          <w:sz w:val="20"/>
          <w:szCs w:val="20"/>
          <w:lang w:val="pl-PL"/>
        </w:rPr>
        <w:t>Ef13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 xml:space="preserve">Lodówko- zamrażarka </w:t>
      </w:r>
      <w:r w:rsidR="00D6127F">
        <w:rPr>
          <w:rFonts w:ascii="Arial" w:hAnsi="Arial" w:cs="Arial"/>
          <w:b/>
          <w:sz w:val="20"/>
          <w:szCs w:val="20"/>
          <w:lang w:val="pl-PL"/>
        </w:rPr>
        <w:t>– 2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 SZT.</w:t>
      </w:r>
      <w:r w:rsidR="00A9411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41C4C389" w14:textId="76DCC23B" w:rsidR="00853F9F" w:rsidRPr="00DA298F" w:rsidRDefault="00853F9F" w:rsidP="00853F9F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348E3338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4E4FAAA8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6152DB87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42BCA47B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9FEE5BD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Rok produkcji (min. 2021)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2C06272" w14:textId="77777777" w:rsidR="00853F9F" w:rsidRPr="00AA1F36" w:rsidRDefault="00853F9F" w:rsidP="00853F9F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1450C9" w:rsidRPr="00AA1F36" w14:paraId="615CD094" w14:textId="77777777" w:rsidTr="001450C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80A3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C328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BC7C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AA8E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9C455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1450C9" w:rsidRPr="00AA1F36" w14:paraId="35FCC012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B38E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16BE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4DCB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2542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3DDF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1450C9" w:rsidRPr="00AA1F36" w14:paraId="7C8D2111" w14:textId="77777777" w:rsidTr="001450C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464F" w14:textId="77777777" w:rsidR="001450C9" w:rsidRPr="00AA1F36" w:rsidRDefault="001450C9" w:rsidP="00A25387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2162" w14:textId="77777777" w:rsidR="001450C9" w:rsidRPr="00AA1F36" w:rsidRDefault="001450C9" w:rsidP="00A253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56310DF0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8C00" w14:textId="77777777" w:rsidR="001450C9" w:rsidRPr="00AA1F36" w:rsidRDefault="001450C9" w:rsidP="00A25387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48E9" w14:textId="07EE59E1" w:rsidR="001450C9" w:rsidRPr="00D6127F" w:rsidRDefault="001450C9" w:rsidP="00D6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Laboratoryjna chłodziarko-zamrażarka o wym.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szer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 600x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gł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 61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0x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14D9">
              <w:rPr>
                <w:rFonts w:ascii="Arial" w:hAnsi="Arial" w:cs="Arial"/>
                <w:b/>
                <w:sz w:val="20"/>
                <w:szCs w:val="20"/>
              </w:rPr>
              <w:t xml:space="preserve">1990mm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+/- </w:t>
            </w:r>
            <w:r w:rsidRPr="002E176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mm) - (dostawa, montaż, uruchomienie i szkolenie)</w:t>
            </w:r>
          </w:p>
          <w:p w14:paraId="6BCEC808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AF28D" w14:textId="52CA7813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referencyjny: FRIMED  FC39/2 lub równoważna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F1D24F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7F83F" w14:textId="2199C3E9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Witryna - chłodziarka z 2 półkami regulowanymi i 2 szufladami ze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stali nierdzewnej ( 4 przegrody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każdej szuflady), zamrażarka-  z 2 szufladami ze stali nierdzewnej </w:t>
            </w:r>
          </w:p>
          <w:p w14:paraId="57CB4760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Zakres temperatur: chłodziarka +2°C / +12°C, zamrażarka -10/-30°C</w:t>
            </w:r>
          </w:p>
          <w:p w14:paraId="2C7E1A73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Dokładność regulacji i odczytu temperatury 0,1°C</w:t>
            </w:r>
          </w:p>
          <w:p w14:paraId="7CC968D1" w14:textId="41307B5E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Pojemność : chłodziarka .min  190 l zamrażarka min. 90l</w:t>
            </w:r>
          </w:p>
          <w:p w14:paraId="55C71F39" w14:textId="0CE0768A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2 wbudowane agregaty chłodnicze </w:t>
            </w:r>
          </w:p>
          <w:p w14:paraId="5305ACF1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Drzwi chłodziarki pełne z systemem automatycznego domykania </w:t>
            </w:r>
          </w:p>
          <w:p w14:paraId="1BC86E39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Uszczelka magnetyczna drzwi.</w:t>
            </w:r>
          </w:p>
          <w:p w14:paraId="73393DEC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2x zamek drzwi z kluczem</w:t>
            </w:r>
          </w:p>
          <w:p w14:paraId="76096FEE" w14:textId="763A7E5A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Wnętrze – stal nierdzewna, z zewnątrz blacha wykończona </w:t>
            </w:r>
            <w:r w:rsidRPr="007E03EF">
              <w:rPr>
                <w:rFonts w:ascii="Arial" w:hAnsi="Arial" w:cs="Arial"/>
                <w:color w:val="000000" w:themeColor="text1"/>
                <w:sz w:val="20"/>
                <w:szCs w:val="20"/>
              </w:rPr>
              <w:t>na kolor</w:t>
            </w:r>
          </w:p>
          <w:p w14:paraId="6317FE90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Izolacja min. 60mm z pianki poliuretanowej</w:t>
            </w:r>
          </w:p>
          <w:p w14:paraId="2A8DB2F4" w14:textId="09CA3202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Oświetlenie w komorze chłodniczej</w:t>
            </w:r>
          </w:p>
          <w:p w14:paraId="19170FE9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2x sprężarka hermetyczna działająca w układzie zamkniętym; 2x skraplacze powietrzne </w:t>
            </w:r>
          </w:p>
          <w:p w14:paraId="24CA2C3F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Automatyczne rozmrażanie</w:t>
            </w:r>
          </w:p>
          <w:p w14:paraId="7B10351D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 czujniki temperatury</w:t>
            </w:r>
          </w:p>
          <w:p w14:paraId="37D29DA2" w14:textId="635FA98D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2 x panel sterowniczy wyposażony w ekran, 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>wyświetlacz ( min. menu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, wew. temp., temp. zadana, data, godz</w:t>
            </w:r>
            <w:r w:rsidRPr="00D6127F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5F632A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2x sonda </w:t>
            </w:r>
            <w:r w:rsidRPr="00644131">
              <w:rPr>
                <w:rFonts w:ascii="Arial" w:hAnsi="Arial" w:cs="Arial"/>
                <w:sz w:val="20"/>
                <w:szCs w:val="20"/>
              </w:rPr>
              <w:t>PT1000</w:t>
            </w:r>
          </w:p>
          <w:p w14:paraId="71032D7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Alarmy dźwiękowe i świetlne:  zbyt wysoka/niska temperatura ( regulowane zakresy), uchylenie drzwi, wydajność skraplacza, uszkodzenie czujników</w:t>
            </w:r>
          </w:p>
          <w:p w14:paraId="21F398BA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Filtr ( przeciwzakłóceniowy) umożliwiający pracę innych urządzeń elektrycznych bez zakłóceń</w:t>
            </w:r>
          </w:p>
          <w:p w14:paraId="1936EC7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2 główne wyłączniki zasilania</w:t>
            </w:r>
          </w:p>
          <w:p w14:paraId="6B1A635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2x rejestrator temperatury</w:t>
            </w:r>
          </w:p>
          <w:p w14:paraId="6E62508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Port LAN</w:t>
            </w:r>
          </w:p>
          <w:p w14:paraId="4CB84D58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Panel sterowniczy blokowany hasłem</w:t>
            </w:r>
          </w:p>
          <w:p w14:paraId="557BFE0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System podtrzymania bateryjnego sterownika</w:t>
            </w:r>
          </w:p>
          <w:p w14:paraId="10CC992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 w sterownik moduł GSM</w:t>
            </w:r>
          </w:p>
          <w:p w14:paraId="141C1B6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Komunikaty wyświetlane w jęz. Polskim</w:t>
            </w:r>
          </w:p>
          <w:p w14:paraId="5A19BB88" w14:textId="6B927493" w:rsidR="001450C9" w:rsidRPr="00C91CC3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Fabrycznie zamontowane otwory do wprowadzenia zewnętrznego czujnika temperat</w:t>
            </w:r>
            <w:r>
              <w:rPr>
                <w:rFonts w:ascii="Arial" w:hAnsi="Arial" w:cs="Arial"/>
                <w:sz w:val="20"/>
                <w:szCs w:val="20"/>
              </w:rPr>
              <w:t>ury- w chłodziarce i zamrażarce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40F3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7D60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D9A9036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7F1D00D6" w14:textId="77777777" w:rsidTr="001450C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3453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1450C9" w:rsidRPr="00AA1F36" w14:paraId="459EFE67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FD58" w14:textId="77777777" w:rsidR="001450C9" w:rsidRPr="00AA1F36" w:rsidRDefault="001450C9" w:rsidP="00A25387">
            <w:pPr>
              <w:pStyle w:val="Standard"/>
              <w:numPr>
                <w:ilvl w:val="0"/>
                <w:numId w:val="2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C626" w14:textId="77777777" w:rsidR="001450C9" w:rsidRPr="00AA1F36" w:rsidRDefault="001450C9" w:rsidP="00A25387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8DF3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7D92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A9F8CC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6FA55B39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928D" w14:textId="77777777" w:rsidR="001450C9" w:rsidRPr="00AA1F36" w:rsidRDefault="001450C9" w:rsidP="00A25387">
            <w:pPr>
              <w:pStyle w:val="Standard"/>
              <w:numPr>
                <w:ilvl w:val="0"/>
                <w:numId w:val="2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22F6" w14:textId="65B699EF" w:rsidR="001450C9" w:rsidRPr="00AA1F36" w:rsidRDefault="001450C9" w:rsidP="00A25387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Oferowane urządzenie, oprócz spełnienia odpowiednich parametrów funkcyjnych, gwarantuje bezpieczeństwo pacjentów i personelu medycznego oraz zapewnia wymagany poziom świadczonych usług medycznych.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508" w14:textId="77777777" w:rsidR="001450C9" w:rsidRPr="00AA1F36" w:rsidRDefault="001450C9" w:rsidP="00A2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F208E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10A998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12C1A53E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07E7" w14:textId="77777777" w:rsidR="001450C9" w:rsidRPr="00AA1F36" w:rsidRDefault="001450C9" w:rsidP="00A25387">
            <w:pPr>
              <w:pStyle w:val="Standard"/>
              <w:numPr>
                <w:ilvl w:val="0"/>
                <w:numId w:val="23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E623" w14:textId="0A30AAEB" w:rsidR="001450C9" w:rsidRPr="00AA1F36" w:rsidRDefault="001450C9" w:rsidP="00A253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796B">
              <w:rPr>
                <w:rFonts w:ascii="Arial" w:hAnsi="Arial" w:cs="Arial"/>
                <w:sz w:val="20"/>
                <w:szCs w:val="20"/>
                <w:lang w:val="pl-PL"/>
              </w:rPr>
              <w:t>Dokumentacja pozwalającą na użytkowanie oferowanego sprzętu w planowanym terminie oddania inwestycji do pełnej eksploatacji dostarczana przy akceptacji KZM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8F8C" w14:textId="77777777" w:rsidR="001450C9" w:rsidRPr="00AA1F36" w:rsidRDefault="001450C9" w:rsidP="00A2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5EEF7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9D2C03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5AE2869" w14:textId="73B248DC" w:rsidR="00853F9F" w:rsidRDefault="00853F9F" w:rsidP="00853F9F"/>
    <w:p w14:paraId="19A2157D" w14:textId="7A1F0FBC" w:rsidR="001450C9" w:rsidRDefault="001450C9" w:rsidP="00853F9F"/>
    <w:p w14:paraId="14AB8966" w14:textId="13C2C953" w:rsidR="001450C9" w:rsidRDefault="001450C9" w:rsidP="00853F9F"/>
    <w:p w14:paraId="32B242A1" w14:textId="77777777" w:rsidR="001450C9" w:rsidRPr="00AA1F36" w:rsidRDefault="001450C9" w:rsidP="00853F9F"/>
    <w:p w14:paraId="5F7BD7D1" w14:textId="78280A69" w:rsidR="00120238" w:rsidRPr="00120238" w:rsidRDefault="003830EC" w:rsidP="00120238">
      <w:pPr>
        <w:pStyle w:val="Standard"/>
        <w:outlineLvl w:val="0"/>
        <w:rPr>
          <w:rFonts w:ascii="Arial" w:hAnsi="Arial" w:cs="Arial"/>
          <w:b/>
          <w:bCs/>
          <w:color w:val="FF0000"/>
          <w:sz w:val="20"/>
          <w:szCs w:val="20"/>
          <w:lang w:val="pl-PL"/>
        </w:rPr>
      </w:pPr>
      <w:r w:rsidRPr="00DA298F">
        <w:rPr>
          <w:rFonts w:ascii="Arial" w:hAnsi="Arial" w:cs="Arial"/>
          <w:b/>
          <w:sz w:val="20"/>
          <w:szCs w:val="20"/>
          <w:lang w:val="pl-PL"/>
        </w:rPr>
        <w:t>04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>Ef30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 xml:space="preserve">szafa chłodnicza 1 - drzwiowa </w:t>
      </w:r>
      <w:r w:rsidR="00D6127F">
        <w:rPr>
          <w:rFonts w:ascii="Arial" w:hAnsi="Arial" w:cs="Arial"/>
          <w:b/>
          <w:sz w:val="20"/>
          <w:szCs w:val="20"/>
          <w:lang w:val="pl-PL"/>
        </w:rPr>
        <w:t>– 2</w:t>
      </w:r>
      <w:r w:rsidR="00853F9F" w:rsidRPr="00DA298F">
        <w:rPr>
          <w:rFonts w:ascii="Arial" w:hAnsi="Arial" w:cs="Arial"/>
          <w:b/>
          <w:sz w:val="20"/>
          <w:szCs w:val="20"/>
          <w:lang w:val="pl-PL"/>
        </w:rPr>
        <w:t xml:space="preserve"> SZT.</w:t>
      </w:r>
      <w:r w:rsidR="00A9411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25511BE3" w14:textId="0F1514FB" w:rsidR="00853F9F" w:rsidRPr="00DA298F" w:rsidRDefault="00853F9F" w:rsidP="00853F9F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3A7A1D7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40F88ECB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A8AEBD9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E869F19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6D9275EB" w14:textId="77777777" w:rsidR="00853F9F" w:rsidRPr="00AA1F36" w:rsidRDefault="00853F9F" w:rsidP="00853F9F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Rok produkcji (min. 2021)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6C2B188" w14:textId="77777777" w:rsidR="00853F9F" w:rsidRPr="00AA1F36" w:rsidRDefault="00853F9F" w:rsidP="00853F9F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1450C9" w:rsidRPr="00AA1F36" w14:paraId="71E98CF2" w14:textId="77777777" w:rsidTr="001450C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7D4F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FD71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A54D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5F3A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B0F68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1450C9" w:rsidRPr="00AA1F36" w14:paraId="75FB2D06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1015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CC53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45B2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AAB0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E06E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1450C9" w:rsidRPr="00AA1F36" w14:paraId="03EBC032" w14:textId="77777777" w:rsidTr="001450C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447A" w14:textId="77777777" w:rsidR="001450C9" w:rsidRPr="00AA1F36" w:rsidRDefault="001450C9" w:rsidP="00A25387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DB8E" w14:textId="77777777" w:rsidR="001450C9" w:rsidRPr="00AA1F36" w:rsidRDefault="001450C9" w:rsidP="00A253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5589C0ED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0101" w14:textId="77777777" w:rsidR="001450C9" w:rsidRPr="00AA1F36" w:rsidRDefault="001450C9" w:rsidP="00DA298F">
            <w:pPr>
              <w:pStyle w:val="Standard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3A7B" w14:textId="1383334D" w:rsidR="001450C9" w:rsidRPr="002F14D9" w:rsidRDefault="001450C9" w:rsidP="00286CD0">
            <w:pPr>
              <w:pStyle w:val="Standard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2F14D9">
              <w:rPr>
                <w:rFonts w:ascii="Arial" w:hAnsi="Arial" w:cs="Arial"/>
                <w:b/>
                <w:sz w:val="20"/>
                <w:szCs w:val="20"/>
              </w:rPr>
              <w:t>Szafa</w:t>
            </w:r>
            <w:proofErr w:type="spellEnd"/>
            <w:r w:rsidRPr="002F1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14D9">
              <w:rPr>
                <w:rFonts w:ascii="Arial" w:hAnsi="Arial" w:cs="Arial"/>
                <w:b/>
                <w:sz w:val="20"/>
                <w:szCs w:val="20"/>
              </w:rPr>
              <w:t>chłodnicza</w:t>
            </w:r>
            <w:proofErr w:type="spellEnd"/>
            <w:r w:rsidRPr="002F14D9">
              <w:rPr>
                <w:rFonts w:ascii="Arial" w:hAnsi="Arial" w:cs="Arial"/>
                <w:b/>
                <w:sz w:val="20"/>
                <w:szCs w:val="20"/>
              </w:rPr>
              <w:t xml:space="preserve"> 1-drzwiowa o </w:t>
            </w:r>
            <w:proofErr w:type="spellStart"/>
            <w:r w:rsidRPr="002F14D9">
              <w:rPr>
                <w:rFonts w:ascii="Arial" w:hAnsi="Arial" w:cs="Arial"/>
                <w:b/>
                <w:sz w:val="20"/>
                <w:szCs w:val="20"/>
              </w:rPr>
              <w:t>wym</w:t>
            </w:r>
            <w:proofErr w:type="spellEnd"/>
            <w:r w:rsidRPr="002F14D9">
              <w:rPr>
                <w:rFonts w:ascii="Arial" w:hAnsi="Arial" w:cs="Arial"/>
                <w:b/>
                <w:sz w:val="20"/>
                <w:szCs w:val="20"/>
              </w:rPr>
              <w:t xml:space="preserve">. ok. 460-600x600-640x1950- 2040mm  +/- 20mm - </w:t>
            </w:r>
            <w:r w:rsidRPr="002F14D9">
              <w:rPr>
                <w:rFonts w:ascii="Arial" w:hAnsi="Arial" w:cs="Arial"/>
                <w:b/>
                <w:sz w:val="20"/>
                <w:szCs w:val="20"/>
                <w:lang w:val="pl-PL"/>
              </w:rPr>
              <w:t>(dostawa, montaż, uruchomienie i szkolenie)</w:t>
            </w:r>
          </w:p>
          <w:p w14:paraId="10C0A92E" w14:textId="32ED8572" w:rsidR="001450C9" w:rsidRDefault="001450C9" w:rsidP="00D61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F8BE5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716F6" w14:textId="4AFB289D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referencyjny: FRIMED FS 30V lub równoważna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1468F5C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8BF9F" w14:textId="49DC4B80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Witryna farmaceutyczna z 3 półkami regulowanymi ze stali nierdzewnej i 2 szufladami ze stali nierdzewnej z przeźro</w:t>
            </w:r>
            <w:r>
              <w:rPr>
                <w:rFonts w:ascii="Arial" w:hAnsi="Arial" w:cs="Arial"/>
                <w:sz w:val="20"/>
                <w:szCs w:val="20"/>
              </w:rPr>
              <w:t>czystymi frontami ( 4 przegrody</w:t>
            </w:r>
            <w:r w:rsidRPr="00DB0E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127F">
              <w:rPr>
                <w:rFonts w:ascii="Arial" w:hAnsi="Arial" w:cs="Arial"/>
                <w:sz w:val="20"/>
                <w:szCs w:val="20"/>
              </w:rPr>
              <w:t>do każdej szuflady)</w:t>
            </w:r>
          </w:p>
          <w:p w14:paraId="5CCC11F3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temperatur: +2°C / +12°C</w:t>
            </w:r>
          </w:p>
          <w:p w14:paraId="1BD9734B" w14:textId="469BCD59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min </w:t>
            </w:r>
            <w:r w:rsidRPr="002F14D9">
              <w:rPr>
                <w:rFonts w:ascii="Arial" w:hAnsi="Arial" w:cs="Arial"/>
                <w:sz w:val="20"/>
                <w:szCs w:val="20"/>
              </w:rPr>
              <w:t>250l</w:t>
            </w:r>
          </w:p>
          <w:p w14:paraId="0028B9D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Chłodzenie wentylacyjne , agregat wbudowany </w:t>
            </w:r>
            <w:r w:rsidRPr="00BC69D9">
              <w:rPr>
                <w:rFonts w:ascii="Arial" w:hAnsi="Arial" w:cs="Arial"/>
                <w:sz w:val="20"/>
                <w:szCs w:val="20"/>
              </w:rPr>
              <w:t>na dole urządzenia</w:t>
            </w:r>
          </w:p>
          <w:p w14:paraId="356D8242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Witryna jednodrzwiowa- drzwi przeszklone, z systemem automatycznego domykania </w:t>
            </w:r>
          </w:p>
          <w:p w14:paraId="452AF711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Uszczelka magnetyczna drzwi</w:t>
            </w:r>
          </w:p>
          <w:p w14:paraId="1C552E48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Zamek drzwi z kluczem</w:t>
            </w:r>
          </w:p>
          <w:p w14:paraId="0ADD313D" w14:textId="78731D9E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Wnętrze – stal nierdzewna, z zew</w:t>
            </w:r>
            <w:r>
              <w:rPr>
                <w:rFonts w:ascii="Arial" w:hAnsi="Arial" w:cs="Arial"/>
                <w:sz w:val="20"/>
                <w:szCs w:val="20"/>
              </w:rPr>
              <w:t>nątrz blacha wykończona na kolor</w:t>
            </w:r>
            <w:r w:rsidRPr="00D61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6A3A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Izolacja min. 60mm z pianki poliuretanowej</w:t>
            </w:r>
          </w:p>
          <w:p w14:paraId="13B17492" w14:textId="3EF5B3AA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Oświetlenie </w:t>
            </w:r>
          </w:p>
          <w:p w14:paraId="19D1C74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Sprężarka hermetyczna działająca w układzie zamkniętym; </w:t>
            </w:r>
          </w:p>
          <w:p w14:paraId="1FD6B826" w14:textId="77777777" w:rsidR="001450C9" w:rsidRPr="008C37CD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Automatyczne rozmrażanie</w:t>
            </w:r>
          </w:p>
          <w:p w14:paraId="0B635CFB" w14:textId="67F87377" w:rsidR="001450C9" w:rsidRPr="008C37CD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Panel sterowniczy , 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>wyświetlacz (min.  menu, wew. temp., temp. zadana, data, godz.)</w:t>
            </w:r>
          </w:p>
          <w:p w14:paraId="7DF2AE1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Sonda</w:t>
            </w:r>
            <w:r w:rsidRPr="00644131">
              <w:rPr>
                <w:rFonts w:ascii="Arial" w:hAnsi="Arial" w:cs="Arial"/>
                <w:sz w:val="20"/>
                <w:szCs w:val="20"/>
              </w:rPr>
              <w:t xml:space="preserve"> PT1000</w:t>
            </w:r>
          </w:p>
          <w:p w14:paraId="620ECA27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Alarm dźwiękowy i świetlny:  zbyt wysoka/niska temperatura ( regulowane zakresy), uchylenie drzwi, wydajność skraplacza, uszkodzenie czujników</w:t>
            </w:r>
          </w:p>
          <w:p w14:paraId="6C6E33C6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Filtr ( przeciwzakłóceniowy) umożliwiający pracę innych urządzeń elektrycznych bez zakłóceń</w:t>
            </w:r>
          </w:p>
          <w:p w14:paraId="5AC52B90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Wbudowany, zintegrowany rejestrator temperatury</w:t>
            </w:r>
          </w:p>
          <w:p w14:paraId="59251E3C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Port LAN</w:t>
            </w:r>
          </w:p>
          <w:p w14:paraId="0005C55C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Panel sterowniczy blokowany hasłem</w:t>
            </w:r>
          </w:p>
          <w:p w14:paraId="7870FA90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Komunikaty wyświetlane w jęz. Polskim</w:t>
            </w:r>
          </w:p>
          <w:p w14:paraId="2149639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Fabrycznie zamontowany otwór do wprowadzenia zewnętrznego czujnika temperatury,</w:t>
            </w:r>
          </w:p>
          <w:p w14:paraId="13306B2B" w14:textId="177E9A9C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 system podtrzymywania bateryjnego pracy sterownika i alarmów w przypadku awarii zasilania,</w:t>
            </w:r>
          </w:p>
          <w:p w14:paraId="53E837BD" w14:textId="6A2CF01C" w:rsidR="001450C9" w:rsidRPr="00AA1F36" w:rsidRDefault="001450C9" w:rsidP="00DA298F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263B" w14:textId="533A5602" w:rsidR="001450C9" w:rsidRPr="00AA1F36" w:rsidRDefault="001450C9" w:rsidP="00DA298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4D5E" w14:textId="77777777" w:rsidR="001450C9" w:rsidRPr="00AA1F36" w:rsidRDefault="001450C9" w:rsidP="00DA298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357083B" w14:textId="77777777" w:rsidR="001450C9" w:rsidRPr="00AA1F36" w:rsidRDefault="001450C9" w:rsidP="00DA298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563DCB72" w14:textId="77777777" w:rsidTr="001450C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4BE1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1450C9" w:rsidRPr="00AA1F36" w14:paraId="08A74F50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A7D0" w14:textId="77777777" w:rsidR="001450C9" w:rsidRPr="00AA1F36" w:rsidRDefault="001450C9" w:rsidP="00A25387">
            <w:pPr>
              <w:pStyle w:val="Standard"/>
              <w:numPr>
                <w:ilvl w:val="0"/>
                <w:numId w:val="2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9069" w14:textId="77777777" w:rsidR="001450C9" w:rsidRPr="00AA1F36" w:rsidRDefault="001450C9" w:rsidP="00A25387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C850" w14:textId="77777777" w:rsidR="001450C9" w:rsidRPr="00AA1F36" w:rsidRDefault="001450C9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796F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E85F07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1E553B36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705B" w14:textId="77777777" w:rsidR="001450C9" w:rsidRPr="00AA1F36" w:rsidRDefault="001450C9" w:rsidP="00A25387">
            <w:pPr>
              <w:pStyle w:val="Standard"/>
              <w:numPr>
                <w:ilvl w:val="0"/>
                <w:numId w:val="2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00B0" w14:textId="77777777" w:rsidR="001450C9" w:rsidRPr="00AA1F36" w:rsidRDefault="001450C9" w:rsidP="00A25387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Oferowane urządzenie, oprócz spełnienia odpowiednich parametrów funkcyjnych, gwarantuje bezpieczeństwo pacjentów i personelu medycznego oraz zapewnia wymagany poziom świadczonych usług medycznych.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5187" w14:textId="77777777" w:rsidR="001450C9" w:rsidRPr="00AA1F36" w:rsidRDefault="001450C9" w:rsidP="00A2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8FF9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1BF475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1F03D759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BC54" w14:textId="77777777" w:rsidR="001450C9" w:rsidRPr="00AA1F36" w:rsidRDefault="001450C9" w:rsidP="00A25387">
            <w:pPr>
              <w:pStyle w:val="Standard"/>
              <w:numPr>
                <w:ilvl w:val="0"/>
                <w:numId w:val="2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CBCA" w14:textId="3D2D5E5D" w:rsidR="001450C9" w:rsidRPr="00AA1F36" w:rsidRDefault="001450C9" w:rsidP="00A253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796B">
              <w:rPr>
                <w:rFonts w:ascii="Arial" w:hAnsi="Arial" w:cs="Arial"/>
                <w:sz w:val="20"/>
                <w:szCs w:val="20"/>
                <w:lang w:val="pl-PL"/>
              </w:rPr>
              <w:t>Dokumentacja pozwalającą na użytkowanie oferowanego sprzętu w planowanym terminie oddania inwestycji do pełnej eksploatacji dostarczana przy akceptacji KZM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E629" w14:textId="77777777" w:rsidR="001450C9" w:rsidRPr="00AA1F36" w:rsidRDefault="001450C9" w:rsidP="00A2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2B4AD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D9F50A" w14:textId="77777777" w:rsidR="001450C9" w:rsidRPr="00AA1F36" w:rsidRDefault="001450C9" w:rsidP="00A253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34323E5" w14:textId="77777777" w:rsidR="00853F9F" w:rsidRPr="00AA1F36" w:rsidRDefault="00853F9F" w:rsidP="0058652D"/>
    <w:p w14:paraId="1C22767D" w14:textId="5D6B0628" w:rsidR="00754DAA" w:rsidRPr="00AA1F36" w:rsidRDefault="00A5225D" w:rsidP="00754DAA">
      <w:pPr>
        <w:pStyle w:val="Standard"/>
        <w:outlineLvl w:val="0"/>
        <w:rPr>
          <w:rFonts w:ascii="Arial" w:hAnsi="Arial" w:cs="Arial"/>
          <w:b/>
          <w:bCs/>
          <w:sz w:val="20"/>
          <w:szCs w:val="20"/>
          <w:lang w:val="pl-PL"/>
        </w:rPr>
      </w:pPr>
      <w:r w:rsidRPr="00AA1F36">
        <w:rPr>
          <w:rFonts w:ascii="Arial" w:hAnsi="Arial" w:cs="Arial"/>
          <w:b/>
          <w:sz w:val="20"/>
          <w:szCs w:val="20"/>
          <w:lang w:val="pl-PL"/>
        </w:rPr>
        <w:t>0</w:t>
      </w:r>
      <w:r w:rsidR="003830EC" w:rsidRPr="00AA1F36">
        <w:rPr>
          <w:rFonts w:ascii="Arial" w:hAnsi="Arial" w:cs="Arial"/>
          <w:b/>
          <w:sz w:val="20"/>
          <w:szCs w:val="20"/>
          <w:lang w:val="pl-PL"/>
        </w:rPr>
        <w:t>5</w:t>
      </w:r>
      <w:r w:rsidRPr="00AA1F36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>O-03</w:t>
      </w:r>
      <w:r w:rsidR="00754DAA" w:rsidRPr="00AA1F36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="00D6127F" w:rsidRPr="00D6127F">
        <w:rPr>
          <w:rFonts w:ascii="Arial" w:hAnsi="Arial" w:cs="Arial"/>
          <w:b/>
          <w:sz w:val="20"/>
          <w:szCs w:val="20"/>
          <w:lang w:val="pl-PL"/>
        </w:rPr>
        <w:t xml:space="preserve">witryna chłodnicza </w:t>
      </w:r>
      <w:r w:rsidR="00D6127F">
        <w:rPr>
          <w:rFonts w:ascii="Arial" w:hAnsi="Arial" w:cs="Arial"/>
          <w:b/>
          <w:sz w:val="20"/>
          <w:szCs w:val="20"/>
          <w:lang w:val="pl-PL"/>
        </w:rPr>
        <w:t>– 4</w:t>
      </w:r>
      <w:r w:rsidR="00754DAA" w:rsidRPr="00AA1F36">
        <w:rPr>
          <w:rFonts w:ascii="Arial" w:hAnsi="Arial" w:cs="Arial"/>
          <w:b/>
          <w:sz w:val="20"/>
          <w:szCs w:val="20"/>
          <w:lang w:val="pl-PL"/>
        </w:rPr>
        <w:t xml:space="preserve"> SZT.</w:t>
      </w:r>
      <w:r w:rsidR="00A9411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71286649" w14:textId="77777777" w:rsidR="00754DAA" w:rsidRPr="00AA1F36" w:rsidRDefault="00754DAA" w:rsidP="00754DAA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26EE3867" w14:textId="45F4B44D" w:rsidR="00120238" w:rsidRPr="00120238" w:rsidRDefault="008523FD" w:rsidP="00120238">
      <w:pPr>
        <w:pStyle w:val="Standard"/>
        <w:outlineLvl w:val="0"/>
        <w:rPr>
          <w:rFonts w:ascii="Arial" w:hAnsi="Arial" w:cs="Arial"/>
          <w:b/>
          <w:bCs/>
          <w:color w:val="FF0000"/>
          <w:sz w:val="20"/>
          <w:szCs w:val="20"/>
          <w:lang w:val="pl-PL"/>
        </w:rPr>
      </w:pPr>
      <w:r w:rsidRPr="00D6127F">
        <w:rPr>
          <w:rFonts w:ascii="Arial" w:hAnsi="Arial" w:cs="Arial"/>
          <w:b/>
          <w:sz w:val="20"/>
          <w:szCs w:val="20"/>
        </w:rPr>
        <w:t xml:space="preserve">Typ 1: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Witryna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chłodnicza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laboratoryjna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wym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>. 600x600x1950mm  +/- 20mm – 1szt</w:t>
      </w:r>
      <w:r w:rsidR="00120238">
        <w:rPr>
          <w:rFonts w:ascii="Arial" w:hAnsi="Arial" w:cs="Arial"/>
          <w:b/>
          <w:sz w:val="20"/>
          <w:szCs w:val="20"/>
        </w:rPr>
        <w:t xml:space="preserve">  </w:t>
      </w:r>
    </w:p>
    <w:p w14:paraId="19AAA347" w14:textId="77777777" w:rsidR="008523FD" w:rsidRDefault="008523FD" w:rsidP="008523FD">
      <w:pPr>
        <w:rPr>
          <w:rFonts w:ascii="Arial" w:hAnsi="Arial" w:cs="Arial"/>
          <w:b/>
          <w:sz w:val="20"/>
          <w:szCs w:val="20"/>
        </w:rPr>
      </w:pPr>
    </w:p>
    <w:p w14:paraId="7BE84BA3" w14:textId="77777777" w:rsidR="008523FD" w:rsidRDefault="008523FD" w:rsidP="00173A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42D91317" w14:textId="564DA60E" w:rsidR="00173AFD" w:rsidRPr="00AA1F36" w:rsidRDefault="00173AFD" w:rsidP="00173A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CBE34B2" w14:textId="77777777" w:rsidR="00173AFD" w:rsidRPr="00AA1F36" w:rsidRDefault="00173AFD" w:rsidP="00173A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47F85440" w14:textId="77777777" w:rsidR="00173AFD" w:rsidRPr="00AA1F36" w:rsidRDefault="00173AFD" w:rsidP="00173A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CC4EEF3" w14:textId="77777777" w:rsidR="00173AFD" w:rsidRPr="00AA1F36" w:rsidRDefault="00173AFD" w:rsidP="00173A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Rok produkcji (min. 2021)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022C0A6" w14:textId="2E41AEB8" w:rsidR="00754DAA" w:rsidRDefault="00754DAA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8D8A54F" w14:textId="77777777" w:rsidR="008523FD" w:rsidRDefault="008523FD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3CFEE012" w14:textId="51BA470C" w:rsidR="00120238" w:rsidRPr="00120238" w:rsidRDefault="008523FD" w:rsidP="00120238">
      <w:pPr>
        <w:pStyle w:val="Standard"/>
        <w:outlineLvl w:val="0"/>
        <w:rPr>
          <w:rFonts w:ascii="Arial" w:hAnsi="Arial" w:cs="Arial"/>
          <w:b/>
          <w:bCs/>
          <w:color w:val="FF0000"/>
          <w:sz w:val="20"/>
          <w:szCs w:val="20"/>
          <w:lang w:val="pl-PL"/>
        </w:rPr>
      </w:pPr>
      <w:r w:rsidRPr="00D6127F">
        <w:rPr>
          <w:rFonts w:ascii="Arial" w:hAnsi="Arial" w:cs="Arial"/>
          <w:b/>
          <w:sz w:val="20"/>
          <w:szCs w:val="20"/>
        </w:rPr>
        <w:t xml:space="preserve">Typ 2: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Witryna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chłodnicza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zam</w:t>
      </w:r>
      <w:r w:rsidR="002919B1">
        <w:rPr>
          <w:rFonts w:ascii="Arial" w:hAnsi="Arial" w:cs="Arial"/>
          <w:b/>
          <w:sz w:val="20"/>
          <w:szCs w:val="20"/>
        </w:rPr>
        <w:t>rażarką</w:t>
      </w:r>
      <w:proofErr w:type="spellEnd"/>
      <w:r w:rsidR="002919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19B1">
        <w:rPr>
          <w:rFonts w:ascii="Arial" w:hAnsi="Arial" w:cs="Arial"/>
          <w:b/>
          <w:sz w:val="20"/>
          <w:szCs w:val="20"/>
        </w:rPr>
        <w:t>laboratoryjna</w:t>
      </w:r>
      <w:proofErr w:type="spellEnd"/>
      <w:r w:rsidR="002919B1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="002919B1">
        <w:rPr>
          <w:rFonts w:ascii="Arial" w:hAnsi="Arial" w:cs="Arial"/>
          <w:b/>
          <w:sz w:val="20"/>
          <w:szCs w:val="20"/>
        </w:rPr>
        <w:t>wym</w:t>
      </w:r>
      <w:proofErr w:type="spellEnd"/>
      <w:r w:rsidR="002919B1">
        <w:rPr>
          <w:rFonts w:ascii="Arial" w:hAnsi="Arial" w:cs="Arial"/>
          <w:b/>
          <w:sz w:val="20"/>
          <w:szCs w:val="20"/>
        </w:rPr>
        <w:t xml:space="preserve">. </w:t>
      </w:r>
      <w:r w:rsidRPr="00D6127F">
        <w:rPr>
          <w:rFonts w:ascii="Arial" w:hAnsi="Arial" w:cs="Arial"/>
          <w:b/>
          <w:sz w:val="20"/>
          <w:szCs w:val="20"/>
        </w:rPr>
        <w:t>600x600x1950mm  +/- 20mm – 1szt</w:t>
      </w:r>
      <w:r w:rsidR="00120238">
        <w:rPr>
          <w:rFonts w:ascii="Arial" w:hAnsi="Arial" w:cs="Arial"/>
          <w:b/>
          <w:sz w:val="20"/>
          <w:szCs w:val="20"/>
        </w:rPr>
        <w:t xml:space="preserve"> </w:t>
      </w:r>
    </w:p>
    <w:p w14:paraId="51AE7EC2" w14:textId="5CCC52B8" w:rsidR="008523FD" w:rsidRPr="00D6127F" w:rsidRDefault="008523FD" w:rsidP="008523FD">
      <w:pPr>
        <w:rPr>
          <w:rFonts w:ascii="Arial" w:hAnsi="Arial" w:cs="Arial"/>
          <w:b/>
          <w:sz w:val="20"/>
          <w:szCs w:val="20"/>
        </w:rPr>
      </w:pPr>
    </w:p>
    <w:p w14:paraId="2B6A5519" w14:textId="294F62D8" w:rsidR="008523FD" w:rsidRDefault="008523FD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D503ABE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9EA60BD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F8E2B12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C17277A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Rok produkcji (min. 2021)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658FCC3D" w14:textId="182FF6E6" w:rsidR="008523FD" w:rsidRDefault="008523FD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031FA043" w14:textId="6F53E17C" w:rsidR="008523FD" w:rsidRDefault="008523FD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3CBF40E4" w14:textId="0653DB8F" w:rsidR="00120238" w:rsidRPr="0017796B" w:rsidRDefault="008523FD" w:rsidP="00120238">
      <w:pPr>
        <w:pStyle w:val="Standard"/>
        <w:outlineLvl w:val="0"/>
        <w:rPr>
          <w:rFonts w:ascii="Arial" w:hAnsi="Arial" w:cs="Arial"/>
          <w:b/>
          <w:bCs/>
          <w:strike/>
          <w:color w:val="000000" w:themeColor="text1"/>
          <w:sz w:val="20"/>
          <w:szCs w:val="20"/>
          <w:lang w:val="pl-PL"/>
        </w:rPr>
      </w:pPr>
      <w:r w:rsidRPr="00D6127F">
        <w:rPr>
          <w:rFonts w:ascii="Arial" w:hAnsi="Arial" w:cs="Arial"/>
          <w:b/>
          <w:sz w:val="20"/>
          <w:szCs w:val="20"/>
        </w:rPr>
        <w:t xml:space="preserve">Typ 3: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Chłodziarka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farmaceutyczna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wym</w:t>
      </w:r>
      <w:proofErr w:type="spellEnd"/>
      <w:r w:rsidRPr="00D6127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6127F">
        <w:rPr>
          <w:rFonts w:ascii="Arial" w:hAnsi="Arial" w:cs="Arial"/>
          <w:b/>
          <w:sz w:val="20"/>
          <w:szCs w:val="20"/>
        </w:rPr>
        <w:t>s</w:t>
      </w:r>
      <w:r w:rsidR="002919B1">
        <w:rPr>
          <w:rFonts w:ascii="Arial" w:hAnsi="Arial" w:cs="Arial"/>
          <w:b/>
          <w:sz w:val="20"/>
          <w:szCs w:val="20"/>
        </w:rPr>
        <w:t>zer</w:t>
      </w:r>
      <w:proofErr w:type="spellEnd"/>
      <w:r w:rsidR="002919B1">
        <w:rPr>
          <w:rFonts w:ascii="Arial" w:hAnsi="Arial" w:cs="Arial"/>
          <w:b/>
          <w:sz w:val="20"/>
          <w:szCs w:val="20"/>
        </w:rPr>
        <w:t xml:space="preserve"> 450x </w:t>
      </w:r>
      <w:proofErr w:type="spellStart"/>
      <w:r w:rsidR="002919B1">
        <w:rPr>
          <w:rFonts w:ascii="Arial" w:hAnsi="Arial" w:cs="Arial"/>
          <w:b/>
          <w:sz w:val="20"/>
          <w:szCs w:val="20"/>
        </w:rPr>
        <w:t>gł</w:t>
      </w:r>
      <w:proofErr w:type="spellEnd"/>
      <w:r w:rsidR="002919B1">
        <w:rPr>
          <w:rFonts w:ascii="Arial" w:hAnsi="Arial" w:cs="Arial"/>
          <w:b/>
          <w:sz w:val="20"/>
          <w:szCs w:val="20"/>
        </w:rPr>
        <w:t xml:space="preserve"> </w:t>
      </w:r>
      <w:r w:rsidR="002919B1" w:rsidRPr="0017796B">
        <w:rPr>
          <w:rFonts w:ascii="Arial" w:hAnsi="Arial" w:cs="Arial"/>
          <w:b/>
          <w:color w:val="000000" w:themeColor="text1"/>
          <w:sz w:val="20"/>
          <w:szCs w:val="20"/>
        </w:rPr>
        <w:t xml:space="preserve">510x </w:t>
      </w:r>
      <w:proofErr w:type="spellStart"/>
      <w:r w:rsidR="002919B1" w:rsidRPr="0017796B">
        <w:rPr>
          <w:rFonts w:ascii="Arial" w:hAnsi="Arial" w:cs="Arial"/>
          <w:b/>
          <w:color w:val="000000" w:themeColor="text1"/>
          <w:sz w:val="20"/>
          <w:szCs w:val="20"/>
        </w:rPr>
        <w:t>wys</w:t>
      </w:r>
      <w:proofErr w:type="spellEnd"/>
      <w:r w:rsidR="002919B1" w:rsidRPr="0017796B">
        <w:rPr>
          <w:rFonts w:ascii="Arial" w:hAnsi="Arial" w:cs="Arial"/>
          <w:b/>
          <w:color w:val="000000" w:themeColor="text1"/>
          <w:sz w:val="20"/>
          <w:szCs w:val="20"/>
        </w:rPr>
        <w:t xml:space="preserve"> 735 mm ( +/- 2</w:t>
      </w:r>
      <w:r w:rsidRPr="0017796B">
        <w:rPr>
          <w:rFonts w:ascii="Arial" w:hAnsi="Arial" w:cs="Arial"/>
          <w:b/>
          <w:color w:val="000000" w:themeColor="text1"/>
          <w:sz w:val="20"/>
          <w:szCs w:val="20"/>
        </w:rPr>
        <w:t xml:space="preserve">0mm) –  2 </w:t>
      </w:r>
      <w:proofErr w:type="spellStart"/>
      <w:r w:rsidRPr="0017796B">
        <w:rPr>
          <w:rFonts w:ascii="Arial" w:hAnsi="Arial" w:cs="Arial"/>
          <w:b/>
          <w:color w:val="000000" w:themeColor="text1"/>
          <w:sz w:val="20"/>
          <w:szCs w:val="20"/>
        </w:rPr>
        <w:t>szt</w:t>
      </w:r>
      <w:proofErr w:type="spellEnd"/>
      <w:r w:rsidRPr="001779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8DA5E9E" w14:textId="760AEB4C" w:rsidR="008523FD" w:rsidRDefault="008523FD" w:rsidP="008523FD">
      <w:pPr>
        <w:rPr>
          <w:rFonts w:ascii="Arial" w:hAnsi="Arial" w:cs="Arial"/>
          <w:b/>
          <w:sz w:val="20"/>
          <w:szCs w:val="20"/>
        </w:rPr>
      </w:pPr>
      <w:r w:rsidRPr="00D6127F">
        <w:rPr>
          <w:rFonts w:ascii="Arial" w:hAnsi="Arial" w:cs="Arial"/>
          <w:b/>
          <w:sz w:val="20"/>
          <w:szCs w:val="20"/>
        </w:rPr>
        <w:t xml:space="preserve">        </w:t>
      </w:r>
    </w:p>
    <w:p w14:paraId="089735AA" w14:textId="77777777" w:rsidR="008523FD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22C60E97" w14:textId="1F57DBC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producenta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32A7DBD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Nazwa i typ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0268F0E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Kraj pochodzenia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24AEC4B" w14:textId="77777777" w:rsidR="008523FD" w:rsidRPr="00AA1F36" w:rsidRDefault="008523FD" w:rsidP="008523F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AA1F36">
        <w:rPr>
          <w:rFonts w:ascii="Arial" w:hAnsi="Arial" w:cs="Arial"/>
          <w:sz w:val="20"/>
          <w:szCs w:val="20"/>
          <w:lang w:val="pl-PL"/>
        </w:rPr>
        <w:t>Rok produkcji (min. 2021)</w:t>
      </w:r>
      <w:r w:rsidRPr="00AA1F36">
        <w:rPr>
          <w:rFonts w:ascii="Arial" w:hAnsi="Arial" w:cs="Arial"/>
          <w:sz w:val="20"/>
          <w:szCs w:val="20"/>
          <w:lang w:val="pl-PL"/>
        </w:rPr>
        <w:tab/>
      </w:r>
      <w:r w:rsidRPr="00AA1F36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BF1B554" w14:textId="77777777" w:rsidR="008523FD" w:rsidRPr="00D6127F" w:rsidRDefault="008523FD" w:rsidP="008523FD">
      <w:pPr>
        <w:rPr>
          <w:rFonts w:ascii="Arial" w:hAnsi="Arial" w:cs="Arial"/>
          <w:b/>
          <w:sz w:val="20"/>
          <w:szCs w:val="20"/>
        </w:rPr>
      </w:pPr>
    </w:p>
    <w:p w14:paraId="7FFE4642" w14:textId="77777777" w:rsidR="008523FD" w:rsidRPr="00AA1F36" w:rsidRDefault="008523FD" w:rsidP="00754DAA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2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</w:tblGrid>
      <w:tr w:rsidR="001450C9" w:rsidRPr="00AA1F36" w14:paraId="300802D8" w14:textId="77777777" w:rsidTr="001450C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462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C8DF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C332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00C6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97AD5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</w:tr>
      <w:tr w:rsidR="001450C9" w:rsidRPr="00AA1F36" w14:paraId="56C464BD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F3A8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500B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91EF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52CB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0ED6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1450C9" w:rsidRPr="00AA1F36" w14:paraId="0554EC5A" w14:textId="77777777" w:rsidTr="001450C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9781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5F878" w14:textId="77777777" w:rsidR="001450C9" w:rsidRPr="00AA1F36" w:rsidRDefault="001450C9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7B2E99FF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FD7B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55EF6" w14:textId="5E35CFAE" w:rsidR="001450C9" w:rsidRPr="002F14D9" w:rsidRDefault="001450C9" w:rsidP="00D6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4D9">
              <w:rPr>
                <w:rFonts w:ascii="Arial" w:hAnsi="Arial" w:cs="Arial"/>
                <w:b/>
                <w:sz w:val="20"/>
                <w:szCs w:val="20"/>
              </w:rPr>
              <w:t>Typ 1: Witryna chłodnicza laboratoryjna o wym. ok. . 460-600x600-640x1950- 2040mm  +/- 20mm – 1szt - (dostawa, montaż, uruchomienie i szkolenie)</w:t>
            </w:r>
          </w:p>
          <w:p w14:paraId="6EC61D5A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8DBDB" w14:textId="017989E3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referencyjny: FRIMED FS 30V lub równoważna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161006E" w14:textId="77777777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A43D1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74E40" w14:textId="1AD6C9B0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Witryna farmaceutyczna z 3 półkami regulowanymi i 2 szufladami ze stali nierdzewnej ze stali nierdzewnej z przeźroc</w:t>
            </w:r>
            <w:r>
              <w:rPr>
                <w:rFonts w:ascii="Arial" w:hAnsi="Arial" w:cs="Arial"/>
                <w:sz w:val="20"/>
                <w:szCs w:val="20"/>
              </w:rPr>
              <w:t>zystymi frontami  ( 4 przegrody</w:t>
            </w:r>
            <w:r w:rsidRPr="00D6127F">
              <w:rPr>
                <w:rFonts w:ascii="Arial" w:hAnsi="Arial" w:cs="Arial"/>
                <w:sz w:val="20"/>
                <w:szCs w:val="20"/>
              </w:rPr>
              <w:t xml:space="preserve"> do każdej szuflady)</w:t>
            </w:r>
          </w:p>
          <w:p w14:paraId="56D1EA74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Zakres temperatur: +2°C / +12°C</w:t>
            </w:r>
          </w:p>
          <w:p w14:paraId="2FE31B1F" w14:textId="7445D05F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Pojemność 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2F14D9">
              <w:rPr>
                <w:rFonts w:ascii="Arial" w:hAnsi="Arial" w:cs="Arial"/>
                <w:sz w:val="20"/>
                <w:szCs w:val="20"/>
              </w:rPr>
              <w:t>250l</w:t>
            </w:r>
          </w:p>
          <w:p w14:paraId="36944230" w14:textId="77777777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Chłodzenie wentylacyjne , agregat wbudowany na dole urządzenia</w:t>
            </w:r>
          </w:p>
          <w:p w14:paraId="70BC01AD" w14:textId="77777777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Witryna jednodrzwiowa- drzwi przeszklone, z systemem automatycznego domykania </w:t>
            </w:r>
          </w:p>
          <w:p w14:paraId="77994CAB" w14:textId="77777777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Uszczelka magnetyczna drzwi</w:t>
            </w:r>
          </w:p>
          <w:p w14:paraId="4F1F4204" w14:textId="77777777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Zamek drzwi z kluczem</w:t>
            </w:r>
          </w:p>
          <w:p w14:paraId="7D348411" w14:textId="1B400013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Wnętrze – stal nierdzewna, z zewnątrz blacha wykończona </w:t>
            </w:r>
            <w:r w:rsidRPr="007E03EF">
              <w:rPr>
                <w:rFonts w:ascii="Arial" w:hAnsi="Arial" w:cs="Arial"/>
                <w:color w:val="000000" w:themeColor="text1"/>
                <w:sz w:val="20"/>
                <w:szCs w:val="20"/>
              </w:rPr>
              <w:t>na kolor</w:t>
            </w:r>
          </w:p>
          <w:p w14:paraId="62BB809A" w14:textId="77777777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Izolacja min. 60mm z pianki poliuretanowej</w:t>
            </w:r>
          </w:p>
          <w:p w14:paraId="4E417AAC" w14:textId="54A42739" w:rsidR="001450C9" w:rsidRPr="0017796B" w:rsidRDefault="001450C9" w:rsidP="00830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Oświetlenie</w:t>
            </w:r>
          </w:p>
          <w:p w14:paraId="410BF373" w14:textId="77777777" w:rsidR="001450C9" w:rsidRPr="00D6127F" w:rsidRDefault="001450C9" w:rsidP="008305DB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Sprężarka hermetyczna działająca w układzie zamkniętym; </w:t>
            </w:r>
          </w:p>
          <w:p w14:paraId="028749E3" w14:textId="77777777" w:rsidR="001450C9" w:rsidRPr="00D6127F" w:rsidRDefault="001450C9" w:rsidP="008305DB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Automatyczne rozmrażanie</w:t>
            </w:r>
          </w:p>
          <w:p w14:paraId="1B2A4B68" w14:textId="417295FD" w:rsidR="001450C9" w:rsidRPr="00D6127F" w:rsidRDefault="001450C9" w:rsidP="008305DB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Panel sterowniczy , 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wyświetlacz (min.  menu, wew. temp., temp. zadana, data, godz.)</w:t>
            </w:r>
          </w:p>
          <w:p w14:paraId="01906079" w14:textId="417E933B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Sonda </w:t>
            </w:r>
            <w:r w:rsidRPr="00644131">
              <w:rPr>
                <w:rFonts w:ascii="Arial" w:hAnsi="Arial" w:cs="Arial"/>
                <w:sz w:val="20"/>
                <w:szCs w:val="20"/>
              </w:rPr>
              <w:t>PT1000</w:t>
            </w:r>
          </w:p>
          <w:p w14:paraId="1AD1B62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Alarm dźwiękowy i świetlny:  zbyt wysoka/niska temperatura ( regulowane zakresy), uchylenie drzwi, wydajność skraplacza, uszkodzenie czujników</w:t>
            </w:r>
          </w:p>
          <w:p w14:paraId="7A46F3B3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Filtr  ( przeciwzakłóceniowy) umożliwiający pracę innych urządzeń elektrycznych bez zakłóceń</w:t>
            </w:r>
          </w:p>
          <w:p w14:paraId="0F002270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Wbudowany, zintegrowany rejestrator temperatury</w:t>
            </w:r>
          </w:p>
          <w:p w14:paraId="1335DD0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Port LAN </w:t>
            </w:r>
          </w:p>
          <w:p w14:paraId="146E4F0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Panel sterowniczy blokowany hasłem</w:t>
            </w:r>
          </w:p>
          <w:p w14:paraId="66DAC3CA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Komunikaty wyświetlane w jęz. Polskim</w:t>
            </w:r>
          </w:p>
          <w:p w14:paraId="71960D12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Fabrycznie zamontowany otwór do wprowadzenia zewnętrznego czujnika temperatury,</w:t>
            </w:r>
          </w:p>
          <w:p w14:paraId="63E63C38" w14:textId="248072F0" w:rsidR="001450C9" w:rsidRPr="00AA1F36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 system podtrzymywania bateryjnego pracy sterownika i alarmów w przypadku awarii zasilania,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2A41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C765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C9447FB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7EFB50E3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46CB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23A8" w14:textId="310C7B18" w:rsidR="001450C9" w:rsidRPr="00D6127F" w:rsidRDefault="001450C9" w:rsidP="00D6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Typ 2: Witryna chłodnicza z zamrażarką laboratoryjna o wym. ok. 600x600x1950mm  +/- 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20mm – 1szt - (dostawa, montaż, uruchomienie i szkolenie)</w:t>
            </w:r>
          </w:p>
          <w:p w14:paraId="632A4038" w14:textId="77777777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9BCE5" w14:textId="040499CE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referencyjny: FRIMED  FC39V/2 lub równoważna]</w:t>
            </w:r>
          </w:p>
          <w:p w14:paraId="7EFA4B5E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EB2201" w14:textId="6EB87D17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Witryna - chłodziarka z 2 półkami regulowanymi i 2 szufladami ze stali nierdzewnej ( 4 przegrody do każdej szuflady), zamrażarka-  z 2 szufladami ze stali nierdzewnej </w:t>
            </w:r>
          </w:p>
          <w:p w14:paraId="44847327" w14:textId="77777777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Zakres temperatur: chłodziarka +2°C / +12°C, zamrażarka -10/-30°C</w:t>
            </w:r>
          </w:p>
          <w:p w14:paraId="28428380" w14:textId="77777777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Dokładność regulacji i odczytu temperatury 0,1°C</w:t>
            </w:r>
          </w:p>
          <w:p w14:paraId="1ABB814C" w14:textId="75AC7A8B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Pojemność : chłodziarka min 190 l zamrażarka min. 90l</w:t>
            </w:r>
          </w:p>
          <w:p w14:paraId="265BF224" w14:textId="76AFA759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2 wbudowane agregaty chłodnicze </w:t>
            </w:r>
          </w:p>
          <w:p w14:paraId="30650507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Drzwi chłodziarki pełne z systemem </w:t>
            </w:r>
            <w:r w:rsidRPr="00D6127F">
              <w:rPr>
                <w:rFonts w:ascii="Arial" w:hAnsi="Arial" w:cs="Arial"/>
                <w:sz w:val="20"/>
                <w:szCs w:val="20"/>
              </w:rPr>
              <w:t xml:space="preserve">automatycznego domykania </w:t>
            </w:r>
          </w:p>
          <w:p w14:paraId="2E7EAEFE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Uszczelka magnetyczna drzwi.</w:t>
            </w:r>
          </w:p>
          <w:p w14:paraId="4D0C0AC2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2x zamek drzwi z kluczem</w:t>
            </w:r>
          </w:p>
          <w:p w14:paraId="62058F10" w14:textId="57641DFD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Wnętrze – stal nierdzewna, z zewnątrz blacha wykończona </w:t>
            </w:r>
            <w:r w:rsidRPr="007E03EF">
              <w:rPr>
                <w:rFonts w:ascii="Arial" w:hAnsi="Arial" w:cs="Arial"/>
                <w:sz w:val="20"/>
                <w:szCs w:val="20"/>
              </w:rPr>
              <w:t>na kolor</w:t>
            </w:r>
          </w:p>
          <w:p w14:paraId="0A4E49CF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Izolacja min. 60mm z pianki poliuretanowej</w:t>
            </w:r>
          </w:p>
          <w:p w14:paraId="78723A60" w14:textId="724DAFCC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Oświetlenie w komorze chłodniczej</w:t>
            </w:r>
          </w:p>
          <w:p w14:paraId="51366D36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2x sprężarka hermetyczna działająca w układzie zamkniętym; 2x skraplacze powietrzne </w:t>
            </w:r>
          </w:p>
          <w:p w14:paraId="30087FAB" w14:textId="77777777" w:rsidR="001450C9" w:rsidRPr="00D6127F" w:rsidRDefault="001450C9" w:rsidP="00BC69D9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Automatyczne rozmrażanie</w:t>
            </w:r>
          </w:p>
          <w:p w14:paraId="51168ECC" w14:textId="77777777" w:rsidR="001450C9" w:rsidRPr="0017796B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 xml:space="preserve">2 czujniki 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temperatury</w:t>
            </w:r>
          </w:p>
          <w:p w14:paraId="6971137B" w14:textId="63F0EB1E" w:rsidR="001450C9" w:rsidRPr="008C37CD" w:rsidRDefault="001450C9" w:rsidP="00BC6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2 x panel 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sterowniczy wyposażony w ekran  , wyświetlacz (min. menu, wew. temp., temp. zadana, data, godz.)</w:t>
            </w:r>
          </w:p>
          <w:p w14:paraId="3E1623B0" w14:textId="285B4ECF" w:rsidR="001450C9" w:rsidRPr="008C37CD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8C37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2x sonda PT1000</w:t>
            </w:r>
          </w:p>
          <w:p w14:paraId="7263F319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Alarmy dźwiękowe i świetlne:  zbyt wysoka/niska temperatura ( regulowane zakresy), uchylenie drzwi, wydajność skraplacza, uszkodzenie czujników</w:t>
            </w:r>
          </w:p>
          <w:p w14:paraId="7F71EFF4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Filtr ( przeciwzakłóceniowy) umożliwiający pracę innych urządzeń elektrycznych bez zakłóceń</w:t>
            </w:r>
          </w:p>
          <w:p w14:paraId="510F56CE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2 główne wyłączniki zasilania</w:t>
            </w:r>
          </w:p>
          <w:p w14:paraId="5481FDB8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2x rejestrator temperatury</w:t>
            </w:r>
          </w:p>
          <w:p w14:paraId="19EF505E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Port LAN</w:t>
            </w:r>
          </w:p>
          <w:p w14:paraId="0CEAD56E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Panel sterowniczy blokowany hasłem</w:t>
            </w:r>
          </w:p>
          <w:p w14:paraId="280AA80A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System podtrzymania bateryjnego sterownika</w:t>
            </w:r>
          </w:p>
          <w:p w14:paraId="3BDD619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Wbudowany w sterownik moduł GSM</w:t>
            </w:r>
          </w:p>
          <w:p w14:paraId="36F6F05F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Komunikaty wyświetlane w jęz. Polskim</w:t>
            </w:r>
          </w:p>
          <w:p w14:paraId="7C4AAF16" w14:textId="3A703DA9" w:rsidR="001450C9" w:rsidRPr="00AA1F36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</w:t>
            </w:r>
            <w:r w:rsidRPr="00D6127F">
              <w:rPr>
                <w:rFonts w:ascii="Arial" w:hAnsi="Arial" w:cs="Arial"/>
                <w:sz w:val="20"/>
                <w:szCs w:val="20"/>
              </w:rPr>
              <w:tab/>
              <w:t>Fabrycznie zamontowane otwory do wprowadzenia zewnętrznego czujnika temperatury- w chłodziarce i zamrażarce,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DAEC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7A5C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6B4E11A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5BA6F1E5" w14:textId="77777777" w:rsidTr="001450C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AF4E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9C85" w14:textId="240D99BC" w:rsidR="001450C9" w:rsidRPr="00D6127F" w:rsidRDefault="001450C9" w:rsidP="00D6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Typ 3: Chłodziarka farmaceutyczna o wym. </w:t>
            </w:r>
            <w:proofErr w:type="spellStart"/>
            <w:r w:rsidRPr="00D6127F">
              <w:rPr>
                <w:rFonts w:ascii="Arial" w:hAnsi="Arial" w:cs="Arial"/>
                <w:b/>
                <w:sz w:val="20"/>
                <w:szCs w:val="20"/>
              </w:rPr>
              <w:t>szer</w:t>
            </w:r>
            <w:proofErr w:type="spellEnd"/>
            <w:r w:rsidRPr="00D61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450x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gł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510x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735 ( +/- 20mm) –  2 </w:t>
            </w:r>
            <w:proofErr w:type="spellStart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1779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-  (dostawa, montaż, uruchomienie i szkolenie)      </w:t>
            </w:r>
          </w:p>
          <w:p w14:paraId="09CA6C49" w14:textId="6EDC5F7A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A07E" w14:textId="6DE8F976" w:rsidR="001450C9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6127F">
              <w:rPr>
                <w:rFonts w:ascii="Arial" w:hAnsi="Arial" w:cs="Arial"/>
                <w:sz w:val="20"/>
                <w:szCs w:val="20"/>
              </w:rPr>
              <w:t>produkt referencyjny L</w:t>
            </w:r>
            <w:r>
              <w:rPr>
                <w:rFonts w:ascii="Arial" w:hAnsi="Arial" w:cs="Arial"/>
                <w:sz w:val="20"/>
                <w:szCs w:val="20"/>
              </w:rPr>
              <w:t>ABCOLD RLDF 0219 lub równoważna]</w:t>
            </w:r>
          </w:p>
          <w:p w14:paraId="2872A4A8" w14:textId="77777777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6D684" w14:textId="063EAEBD" w:rsidR="001450C9" w:rsidRPr="00D6127F" w:rsidRDefault="001450C9" w:rsidP="00D6127F">
            <w:pPr>
              <w:rPr>
                <w:rFonts w:ascii="Arial" w:hAnsi="Arial" w:cs="Arial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>• Chłodziarka</w:t>
            </w:r>
            <w:r>
              <w:rPr>
                <w:rFonts w:ascii="Arial" w:hAnsi="Arial" w:cs="Arial"/>
                <w:sz w:val="20"/>
                <w:szCs w:val="20"/>
              </w:rPr>
              <w:t xml:space="preserve"> z drzwiami pełnymi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52</w:t>
            </w:r>
            <w:r w:rsidRPr="00D6127F">
              <w:rPr>
                <w:rFonts w:ascii="Arial" w:hAnsi="Arial" w:cs="Arial"/>
                <w:sz w:val="20"/>
                <w:szCs w:val="20"/>
              </w:rPr>
              <w:t>l, min. 3 półki</w:t>
            </w:r>
          </w:p>
          <w:p w14:paraId="59307080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27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temperatury 2-8 °C, </w:t>
            </w:r>
          </w:p>
          <w:p w14:paraId="3258C3BB" w14:textId="77777777" w:rsidR="001450C9" w:rsidRPr="0017796B" w:rsidRDefault="001450C9" w:rsidP="00D61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Odszranianie</w:t>
            </w:r>
            <w:proofErr w:type="spellEnd"/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automatyczne</w:t>
            </w:r>
          </w:p>
          <w:p w14:paraId="7930A359" w14:textId="77777777" w:rsidR="001450C9" w:rsidRPr="0017796B" w:rsidRDefault="001450C9" w:rsidP="00120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Alarm awarii zasilania; alarmy przekroczenia granicznych temperatur ( max i min)  ; alarm otwartych drzwi</w:t>
            </w:r>
          </w:p>
          <w:p w14:paraId="59F79553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 xml:space="preserve">• Komora zamykana na klucz- 2 klucze, </w:t>
            </w:r>
          </w:p>
          <w:p w14:paraId="0A288512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 xml:space="preserve">• Kontroler ekranu dotykowego </w:t>
            </w:r>
          </w:p>
          <w:p w14:paraId="4F85B6F0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Czytelny wyświetlacz temperatury na czole chłodziarki,</w:t>
            </w:r>
          </w:p>
          <w:p w14:paraId="57C80641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Wyświetlanie temperatury dla 2 sond temperatury</w:t>
            </w:r>
          </w:p>
          <w:p w14:paraId="2FA4C920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Wtórna sonda temperatury</w:t>
            </w:r>
          </w:p>
          <w:p w14:paraId="5FC49E79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System awaryjnego podtrzymania zasilnia kontrolera i alarmu</w:t>
            </w:r>
          </w:p>
          <w:p w14:paraId="15007D99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Automatyczne rejestrowanie danych temp 24/7,</w:t>
            </w:r>
          </w:p>
          <w:p w14:paraId="4EDF10CD" w14:textId="77777777" w:rsidR="001450C9" w:rsidRPr="007E03EF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7E03EF">
              <w:rPr>
                <w:rFonts w:ascii="Arial" w:hAnsi="Arial" w:cs="Arial"/>
                <w:sz w:val="20"/>
                <w:szCs w:val="20"/>
              </w:rPr>
              <w:t>• Rejestrowanie i wyświetlanie temperatury max i min</w:t>
            </w:r>
          </w:p>
          <w:p w14:paraId="5E94677B" w14:textId="77777777" w:rsidR="001450C9" w:rsidRPr="0017796B" w:rsidRDefault="001450C9" w:rsidP="00120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Fabrycznie zamontowany otwór do wprowadzenia zewnętrznego czujnika temperatury, </w:t>
            </w:r>
          </w:p>
          <w:p w14:paraId="7E52BFCF" w14:textId="77777777" w:rsidR="001450C9" w:rsidRPr="0017796B" w:rsidRDefault="001450C9" w:rsidP="00120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Wymuszony obieg powietrza- chłodzenie wspomagane wentylatorem,</w:t>
            </w:r>
          </w:p>
          <w:p w14:paraId="13DF0607" w14:textId="47955824" w:rsidR="001450C9" w:rsidRPr="00AA1F36" w:rsidRDefault="001450C9" w:rsidP="00120238">
            <w:pPr>
              <w:rPr>
                <w:rFonts w:ascii="Arial" w:hAnsi="Arial" w:cs="Arial"/>
                <w:sz w:val="20"/>
                <w:szCs w:val="20"/>
              </w:rPr>
            </w:pPr>
            <w:r w:rsidRPr="0017796B">
              <w:rPr>
                <w:rFonts w:ascii="Arial" w:hAnsi="Arial" w:cs="Arial"/>
                <w:color w:val="000000" w:themeColor="text1"/>
                <w:sz w:val="20"/>
                <w:szCs w:val="20"/>
              </w:rPr>
              <w:t>• Oświetlenie wewnętrzne,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F7FB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564A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3BF2354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0055F18" w14:textId="77777777" w:rsidTr="001450C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C279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</w:tr>
      <w:tr w:rsidR="001450C9" w:rsidRPr="00AA1F36" w14:paraId="01EB78D4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D93C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3B181" w14:textId="77777777" w:rsidR="001450C9" w:rsidRPr="00AA1F36" w:rsidRDefault="001450C9" w:rsidP="00754DAA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D927C" w14:textId="77777777" w:rsidR="001450C9" w:rsidRPr="00AA1F36" w:rsidRDefault="001450C9" w:rsidP="00754DA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A1F3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52C0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7784FF8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3AE402CD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1E34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8BC7" w14:textId="77777777" w:rsidR="001450C9" w:rsidRPr="00AA1F36" w:rsidRDefault="001450C9" w:rsidP="00754DAA">
            <w:pPr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Oferowane urządzenie, oprócz spełnienia odpowiednich parametrów funkcyjnych, gwarantuje bezpieczeństwo pacjentów i personelu medycznego oraz zapewnia wymagany poziom świadczonych usług medycznych.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4ECD" w14:textId="77777777" w:rsidR="001450C9" w:rsidRPr="00AA1F36" w:rsidRDefault="001450C9" w:rsidP="00754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CB8B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1694866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50C9" w:rsidRPr="00AA1F36" w14:paraId="7ECE4E12" w14:textId="77777777" w:rsidTr="001450C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8720" w14:textId="77777777" w:rsidR="001450C9" w:rsidRPr="00AA1F36" w:rsidRDefault="001450C9" w:rsidP="00522DCD">
            <w:pPr>
              <w:pStyle w:val="Standar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BAF4" w14:textId="687810B8" w:rsidR="001450C9" w:rsidRPr="00AA1F36" w:rsidRDefault="001450C9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796B">
              <w:rPr>
                <w:rFonts w:ascii="Arial" w:hAnsi="Arial" w:cs="Arial"/>
                <w:sz w:val="20"/>
                <w:szCs w:val="20"/>
                <w:lang w:val="pl-PL"/>
              </w:rPr>
              <w:t>Dokumentacja pozwalającą na użytkowanie oferowanego sprzętu w planowanym terminie oddania inwestycji do pełnej eksploatacji dostarczana przy akceptacji KZM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04CC" w14:textId="77777777" w:rsidR="001450C9" w:rsidRPr="00AA1F36" w:rsidRDefault="001450C9" w:rsidP="00754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DDFF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7F8250" w14:textId="77777777" w:rsidR="001450C9" w:rsidRPr="00AA1F36" w:rsidRDefault="001450C9" w:rsidP="00754DAA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2617B27" w14:textId="7BB2ED48" w:rsidR="008A7264" w:rsidRDefault="008A7264" w:rsidP="0058652D">
      <w:pPr>
        <w:rPr>
          <w:rFonts w:ascii="Calibri" w:hAnsi="Calibri"/>
          <w:b/>
          <w:sz w:val="20"/>
          <w:szCs w:val="20"/>
        </w:rPr>
      </w:pPr>
    </w:p>
    <w:p w14:paraId="1A45D859" w14:textId="0489851C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2AC42E2F" w14:textId="432C7E97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D014591" w14:textId="54D695EE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4742A586" w14:textId="62D4EC41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D786D01" w14:textId="2FFA8EB7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3A41C3AB" w14:textId="07FC5203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75E2FD3A" w14:textId="2019867E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0E496352" w14:textId="30740892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6E79A353" w14:textId="4B7BA2A2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611B07E0" w14:textId="650A1336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4E8FDB9A" w14:textId="7FE88CBE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76C4126" w14:textId="2F0C067A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7B614E95" w14:textId="5F10A948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D3B1270" w14:textId="7E3F2003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56BBFE50" w14:textId="05181A35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08B22040" w14:textId="348BE52F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75E3FCCF" w14:textId="46668F01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6788F24D" w14:textId="0BC4651E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0867EE05" w14:textId="1622D92F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51F2AFB9" w14:textId="664C2944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2D80679" w14:textId="047D1199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4D18D28E" w14:textId="77777777" w:rsidR="001450C9" w:rsidRDefault="001450C9" w:rsidP="0058652D">
      <w:pPr>
        <w:rPr>
          <w:rFonts w:ascii="Calibri" w:hAnsi="Calibri"/>
          <w:b/>
          <w:sz w:val="20"/>
          <w:szCs w:val="20"/>
        </w:rPr>
      </w:pPr>
    </w:p>
    <w:p w14:paraId="1ED0F5C6" w14:textId="77777777" w:rsidR="00DA2D9A" w:rsidRDefault="00DA2D9A" w:rsidP="0058652D"/>
    <w:p w14:paraId="731F4D45" w14:textId="77777777" w:rsidR="00DA2D9A" w:rsidRPr="005E7208" w:rsidRDefault="00DA2D9A" w:rsidP="00DA2D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7208">
        <w:rPr>
          <w:rFonts w:ascii="Arial" w:hAnsi="Arial" w:cs="Arial"/>
          <w:color w:val="000000" w:themeColor="text1"/>
          <w:sz w:val="20"/>
          <w:szCs w:val="20"/>
        </w:rPr>
        <w:lastRenderedPageBreak/>
        <w:t>UWAGI:</w:t>
      </w:r>
    </w:p>
    <w:p w14:paraId="12E45751" w14:textId="77777777" w:rsidR="00DA2D9A" w:rsidRPr="005E7208" w:rsidRDefault="00DA2D9A" w:rsidP="00DA2D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F66CA8" w14:textId="0838F72D" w:rsidR="00DA2D9A" w:rsidRPr="005E7208" w:rsidRDefault="00DA2D9A" w:rsidP="00DA2D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7208">
        <w:rPr>
          <w:rFonts w:ascii="Arial" w:hAnsi="Arial" w:cs="Arial"/>
          <w:color w:val="000000" w:themeColor="text1"/>
          <w:sz w:val="20"/>
          <w:szCs w:val="20"/>
        </w:rPr>
        <w:t xml:space="preserve">Posłużenie się przez Zamawiającego produktem referencyjnym lub nazwą </w:t>
      </w:r>
      <w:r w:rsidRPr="008C37CD">
        <w:rPr>
          <w:rFonts w:ascii="Arial" w:hAnsi="Arial" w:cs="Arial"/>
          <w:color w:val="000000" w:themeColor="text1"/>
          <w:sz w:val="20"/>
          <w:szCs w:val="20"/>
        </w:rPr>
        <w:t xml:space="preserve">producenta (np. </w:t>
      </w:r>
      <w:r w:rsidR="002919B1" w:rsidRPr="008C37CD">
        <w:rPr>
          <w:rFonts w:ascii="Arial" w:hAnsi="Arial" w:cs="Arial"/>
          <w:color w:val="000000" w:themeColor="text1"/>
          <w:sz w:val="20"/>
          <w:szCs w:val="20"/>
        </w:rPr>
        <w:t xml:space="preserve">FRIMED </w:t>
      </w:r>
      <w:r w:rsidRPr="008C37CD">
        <w:rPr>
          <w:rFonts w:ascii="Arial" w:hAnsi="Arial" w:cs="Arial"/>
          <w:color w:val="000000" w:themeColor="text1"/>
          <w:sz w:val="20"/>
          <w:szCs w:val="20"/>
        </w:rPr>
        <w:t xml:space="preserve">itp.) stanowi </w:t>
      </w:r>
      <w:r w:rsidRPr="005E7208">
        <w:rPr>
          <w:rFonts w:ascii="Arial" w:hAnsi="Arial" w:cs="Arial"/>
          <w:color w:val="000000" w:themeColor="text1"/>
          <w:sz w:val="20"/>
          <w:szCs w:val="20"/>
        </w:rPr>
        <w:t xml:space="preserve">wyłącznie przykład produktu, który według wiedzy Zamawiającego spełnia wymagania OPZ. Dostarczenie produktu danego producenta nie stanowi jednak wymogu Zamawiającego, a Wykonawcy winni kierować się wyłącznie treścią konkretnego opisu przedmiotu zamówienia przy oferowaniu danego asortymentu. Zamawiający podkreśla, że podając ww. przykłady nie opisuje przedmiotu zamówienia w sposób, o którym mowa w  art. 99 ust. 5 ustawy </w:t>
      </w:r>
      <w:proofErr w:type="spellStart"/>
      <w:r w:rsidRPr="005E7208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5E720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B345A4" w14:textId="0EC7B755" w:rsidR="00DA2D9A" w:rsidRPr="00DA2D9A" w:rsidRDefault="00DA2D9A" w:rsidP="00DA2D9A">
      <w:pPr>
        <w:rPr>
          <w:rFonts w:ascii="Arial" w:hAnsi="Arial" w:cs="Arial"/>
          <w:color w:val="000000" w:themeColor="text1"/>
          <w:sz w:val="20"/>
          <w:szCs w:val="20"/>
        </w:rPr>
      </w:pPr>
      <w:r w:rsidRPr="00DA2D9A">
        <w:rPr>
          <w:rFonts w:ascii="Arial" w:hAnsi="Arial" w:cs="Arial"/>
          <w:color w:val="000000" w:themeColor="text1"/>
          <w:sz w:val="20"/>
          <w:szCs w:val="20"/>
        </w:rPr>
        <w:t>Przedmiot umowy obejmuje m.in. dostawę, podłączenie i uruchomienie wyposażenia.</w:t>
      </w:r>
    </w:p>
    <w:p w14:paraId="1C8391E7" w14:textId="77777777" w:rsidR="00DA2D9A" w:rsidRPr="005E7208" w:rsidRDefault="00DA2D9A" w:rsidP="00DA2D9A">
      <w:pPr>
        <w:rPr>
          <w:rFonts w:ascii="Arial" w:hAnsi="Arial" w:cs="Arial"/>
          <w:color w:val="000000" w:themeColor="text1"/>
        </w:rPr>
      </w:pPr>
    </w:p>
    <w:p w14:paraId="7E80FEFD" w14:textId="77777777" w:rsidR="00DA2D9A" w:rsidRPr="005E7208" w:rsidRDefault="00DA2D9A" w:rsidP="00DA2D9A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E7208">
        <w:rPr>
          <w:rFonts w:ascii="Arial" w:hAnsi="Arial" w:cs="Arial"/>
          <w:color w:val="000000" w:themeColor="text1"/>
          <w:sz w:val="20"/>
          <w:szCs w:val="20"/>
          <w:lang w:val="pl-PL"/>
        </w:rPr>
        <w:t>Niespełnienie wymaganych parametrów i warunków dla wszystkich urządzeń spowoduje odrzucenie oferty</w:t>
      </w:r>
    </w:p>
    <w:p w14:paraId="35C33954" w14:textId="77777777" w:rsidR="00DA2D9A" w:rsidRPr="005E7208" w:rsidRDefault="00DA2D9A" w:rsidP="00DA2D9A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D7B2A74" w14:textId="77777777" w:rsidR="00DA2D9A" w:rsidRPr="005E7208" w:rsidRDefault="00DA2D9A" w:rsidP="00DA2D9A">
      <w:pPr>
        <w:pStyle w:val="Standard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E7208">
        <w:rPr>
          <w:rFonts w:ascii="Arial" w:hAnsi="Arial" w:cs="Arial"/>
          <w:color w:val="000000" w:themeColor="text1"/>
          <w:sz w:val="20"/>
          <w:szCs w:val="20"/>
          <w:lang w:val="pl-PL"/>
        </w:rPr>
        <w:t>Wszystkie parametry techniczne muszą być spełnione łącznie dla wszystkich urządzeń, aby oferta była ważna i spełniała wszystkie wymagania.</w:t>
      </w:r>
    </w:p>
    <w:p w14:paraId="19185CF0" w14:textId="77777777" w:rsidR="00DA2D9A" w:rsidRPr="005E7208" w:rsidRDefault="00DA2D9A" w:rsidP="00DA2D9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4F72AE" w14:textId="77777777" w:rsidR="0034726D" w:rsidRPr="008C37CD" w:rsidRDefault="0034726D" w:rsidP="003472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color w:val="000000" w:themeColor="text1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 w:rsidRPr="008C37CD">
        <w:rPr>
          <w:rFonts w:ascii="Arial" w:hAnsi="Arial" w:cs="Arial"/>
          <w:color w:val="000000" w:themeColor="text1"/>
          <w:sz w:val="20"/>
          <w:szCs w:val="20"/>
        </w:rPr>
        <w:br/>
        <w:t>– w przypadku spełnienia warunku, Nie - w przypadku niespełnienia warunku. W przypadku udzielenia odpowiedzi negatywnej Zamawiający interpretuje fakt jako niespełnienia warunku koniecznego, co skutkuje odrzuceniem oferty na podstawie art. 226 ust. 1 pkt 5 ustawy PZP.</w:t>
      </w:r>
    </w:p>
    <w:p w14:paraId="5BEF42F8" w14:textId="77777777" w:rsidR="0034726D" w:rsidRPr="008C37CD" w:rsidRDefault="0034726D" w:rsidP="003472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color w:val="000000" w:themeColor="text1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04E9020F" w14:textId="77777777" w:rsidR="0034726D" w:rsidRPr="008C37CD" w:rsidRDefault="0034726D" w:rsidP="003472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00A461" w14:textId="69D6CE07" w:rsidR="0034726D" w:rsidRPr="008C37CD" w:rsidRDefault="0034726D" w:rsidP="003472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color w:val="000000" w:themeColor="text1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udzielenie dalszych wyjaśnień niezbędnych dla weryfikacji udzielonych odpowiedzi.</w:t>
      </w:r>
    </w:p>
    <w:p w14:paraId="05AF2084" w14:textId="77777777" w:rsidR="0034726D" w:rsidRPr="008C37CD" w:rsidRDefault="0034726D" w:rsidP="0034726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7F246C" w14:textId="77777777" w:rsidR="0034726D" w:rsidRPr="008C37CD" w:rsidRDefault="0034726D" w:rsidP="0034726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b/>
          <w:color w:val="000000" w:themeColor="text1"/>
          <w:sz w:val="20"/>
          <w:szCs w:val="20"/>
        </w:rPr>
        <w:t>UWAGA!!!</w:t>
      </w:r>
    </w:p>
    <w:p w14:paraId="6AA50D1D" w14:textId="77777777" w:rsidR="0034726D" w:rsidRPr="008C37CD" w:rsidRDefault="0034726D" w:rsidP="0034726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b/>
          <w:color w:val="000000" w:themeColor="text1"/>
          <w:sz w:val="20"/>
          <w:szCs w:val="20"/>
        </w:rPr>
        <w:t>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 ustawy PZP.</w:t>
      </w:r>
    </w:p>
    <w:p w14:paraId="19F8EA84" w14:textId="77777777" w:rsidR="00DA2D9A" w:rsidRPr="008C37CD" w:rsidRDefault="00DA2D9A" w:rsidP="00DA2D9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498272" w14:textId="77777777" w:rsidR="00DA2D9A" w:rsidRPr="008C37CD" w:rsidRDefault="00DA2D9A" w:rsidP="00DA2D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color w:val="000000" w:themeColor="text1"/>
          <w:sz w:val="20"/>
          <w:szCs w:val="20"/>
        </w:rPr>
        <w:t>POUCZENIE:</w:t>
      </w:r>
    </w:p>
    <w:p w14:paraId="081E4DF9" w14:textId="77777777" w:rsidR="00DA2D9A" w:rsidRPr="005E7208" w:rsidRDefault="00DA2D9A" w:rsidP="00DA2D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7CD">
        <w:rPr>
          <w:rFonts w:ascii="Arial" w:hAnsi="Arial" w:cs="Arial"/>
          <w:color w:val="000000" w:themeColor="text1"/>
          <w:sz w:val="20"/>
          <w:szCs w:val="20"/>
        </w:rPr>
        <w:t xml:space="preserve">Art. 297  § 1 kodeks karny: Kto, w celu uzyskania dla siebie lub kogo innego (…) przedkłada podrobiony, przerobiony, poświadczający nieprawdę albo nierzetelny dokument albo nierzetelne, pisemne oświadczenie dotyczące </w:t>
      </w:r>
      <w:r w:rsidRPr="005E7208">
        <w:rPr>
          <w:rFonts w:ascii="Arial" w:hAnsi="Arial" w:cs="Arial"/>
          <w:color w:val="000000" w:themeColor="text1"/>
          <w:sz w:val="20"/>
          <w:szCs w:val="20"/>
        </w:rPr>
        <w:t>okoliczności o istotnym znaczeniu dla uzyskania (…) zamówienia, podlega karze pozbawienia wolności od 3 miesięcy do lat 5.</w:t>
      </w:r>
    </w:p>
    <w:p w14:paraId="1069795B" w14:textId="77777777" w:rsidR="008A7264" w:rsidRDefault="008A7264" w:rsidP="0058652D"/>
    <w:p w14:paraId="4E2B54EC" w14:textId="77777777" w:rsidR="00DA2D9A" w:rsidRDefault="00DA2D9A" w:rsidP="0058652D"/>
    <w:p w14:paraId="6F65C756" w14:textId="77777777" w:rsidR="00DA2D9A" w:rsidRDefault="00DA2D9A" w:rsidP="0058652D"/>
    <w:p w14:paraId="2E9D13C5" w14:textId="77777777" w:rsidR="00DA2D9A" w:rsidRDefault="00DA2D9A" w:rsidP="0058652D"/>
    <w:p w14:paraId="775EFB63" w14:textId="77777777" w:rsidR="002D6AC6" w:rsidRPr="00AA1F36" w:rsidRDefault="002D6AC6" w:rsidP="002D6AC6">
      <w:pPr>
        <w:pStyle w:val="Standard"/>
        <w:outlineLvl w:val="0"/>
        <w:rPr>
          <w:lang w:val="pl-PL"/>
        </w:rPr>
      </w:pPr>
    </w:p>
    <w:sectPr w:rsidR="002D6AC6" w:rsidRPr="00AA1F36" w:rsidSect="00BD05FC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EE8E" w14:textId="77777777" w:rsidR="00CE3552" w:rsidRDefault="00CE3552">
      <w:r>
        <w:separator/>
      </w:r>
    </w:p>
  </w:endnote>
  <w:endnote w:type="continuationSeparator" w:id="0">
    <w:p w14:paraId="765AEED1" w14:textId="77777777" w:rsidR="00CE3552" w:rsidRDefault="00CE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60F6" w14:textId="77777777" w:rsidR="00120238" w:rsidRPr="0052630C" w:rsidRDefault="00120238">
    <w:pPr>
      <w:pStyle w:val="Stopka"/>
      <w:jc w:val="center"/>
      <w:rPr>
        <w:rFonts w:ascii="Arial" w:hAnsi="Arial" w:cs="Arial"/>
        <w:sz w:val="16"/>
        <w:szCs w:val="16"/>
      </w:rPr>
    </w:pPr>
    <w:r w:rsidRPr="0052630C">
      <w:rPr>
        <w:rFonts w:ascii="Arial" w:hAnsi="Arial" w:cs="Arial"/>
        <w:sz w:val="16"/>
        <w:szCs w:val="16"/>
      </w:rPr>
      <w:fldChar w:fldCharType="begin"/>
    </w:r>
    <w:r w:rsidRPr="0052630C">
      <w:rPr>
        <w:rFonts w:ascii="Arial" w:hAnsi="Arial" w:cs="Arial"/>
        <w:sz w:val="16"/>
        <w:szCs w:val="16"/>
      </w:rPr>
      <w:instrText>PAGE   \* MERGEFORMAT</w:instrText>
    </w:r>
    <w:r w:rsidRPr="0052630C">
      <w:rPr>
        <w:rFonts w:ascii="Arial" w:hAnsi="Arial" w:cs="Arial"/>
        <w:sz w:val="16"/>
        <w:szCs w:val="16"/>
      </w:rPr>
      <w:fldChar w:fldCharType="separate"/>
    </w:r>
    <w:r w:rsidR="002F14D9">
      <w:rPr>
        <w:rFonts w:ascii="Arial" w:hAnsi="Arial" w:cs="Arial"/>
        <w:noProof/>
        <w:sz w:val="16"/>
        <w:szCs w:val="16"/>
      </w:rPr>
      <w:t>15</w:t>
    </w:r>
    <w:r w:rsidRPr="0052630C">
      <w:rPr>
        <w:rFonts w:ascii="Arial" w:hAnsi="Arial" w:cs="Arial"/>
        <w:sz w:val="16"/>
        <w:szCs w:val="16"/>
      </w:rPr>
      <w:fldChar w:fldCharType="end"/>
    </w:r>
  </w:p>
  <w:p w14:paraId="0A7381C8" w14:textId="77777777" w:rsidR="00120238" w:rsidRDefault="00120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3D05" w14:textId="77777777" w:rsidR="00CE3552" w:rsidRDefault="00CE3552">
      <w:r>
        <w:separator/>
      </w:r>
    </w:p>
  </w:footnote>
  <w:footnote w:type="continuationSeparator" w:id="0">
    <w:p w14:paraId="31FCC687" w14:textId="77777777" w:rsidR="00CE3552" w:rsidRDefault="00CE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E5" w14:textId="77777777" w:rsidR="00120238" w:rsidRDefault="00120238" w:rsidP="00FB0054">
    <w:pPr>
      <w:pStyle w:val="Nagwek"/>
      <w:jc w:val="center"/>
    </w:pPr>
    <w:r w:rsidRPr="00065D40">
      <w:rPr>
        <w:rFonts w:ascii="Calibri" w:eastAsia="Calibri" w:hAnsi="Calibri" w:cs="Times New Roman"/>
        <w:noProof/>
        <w:kern w:val="0"/>
        <w:sz w:val="22"/>
        <w:szCs w:val="22"/>
        <w:lang w:val="pl-PL" w:eastAsia="pl-PL" w:bidi="ar-SA"/>
      </w:rPr>
      <w:drawing>
        <wp:inline distT="0" distB="0" distL="0" distR="0" wp14:anchorId="66785562" wp14:editId="59800649">
          <wp:extent cx="8212455" cy="632460"/>
          <wp:effectExtent l="0" t="0" r="0" b="0"/>
          <wp:docPr id="37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4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F6062EC"/>
    <w:name w:val="Outline"/>
    <w:lvl w:ilvl="0">
      <w:start w:val="1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25171F"/>
    <w:multiLevelType w:val="hybridMultilevel"/>
    <w:tmpl w:val="C472E778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03B56E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075F7E4D"/>
    <w:multiLevelType w:val="hybridMultilevel"/>
    <w:tmpl w:val="504AA1E4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09C15FA3"/>
    <w:multiLevelType w:val="hybridMultilevel"/>
    <w:tmpl w:val="571C4272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0D6F1161"/>
    <w:multiLevelType w:val="hybridMultilevel"/>
    <w:tmpl w:val="571C4272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0E43430C"/>
    <w:multiLevelType w:val="multilevel"/>
    <w:tmpl w:val="A62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D4609E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21A16308"/>
    <w:multiLevelType w:val="hybridMultilevel"/>
    <w:tmpl w:val="0B3E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D6DE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286B5C1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2A4C62E2"/>
    <w:multiLevelType w:val="hybridMultilevel"/>
    <w:tmpl w:val="A11A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B0036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E7459C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2517CB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396C25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44140543"/>
    <w:multiLevelType w:val="hybridMultilevel"/>
    <w:tmpl w:val="8D06CA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9B37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490B5C0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49FD2FE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4F693C44"/>
    <w:multiLevelType w:val="hybridMultilevel"/>
    <w:tmpl w:val="3704F2DA"/>
    <w:lvl w:ilvl="0" w:tplc="ACFCF5C6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50354FD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51851EC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 w15:restartNumberingAfterBreak="0">
    <w:nsid w:val="52431F9A"/>
    <w:multiLevelType w:val="hybridMultilevel"/>
    <w:tmpl w:val="158E4F0C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57F635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5ABF0C2D"/>
    <w:multiLevelType w:val="multilevel"/>
    <w:tmpl w:val="4E547C8E"/>
    <w:lvl w:ilvl="0">
      <w:start w:val="139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5AC8775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5E314A7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2" w15:restartNumberingAfterBreak="0">
    <w:nsid w:val="5ED54D5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5EEF3412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612D35F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646B315B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64F83B4D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77583300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79C12248"/>
    <w:multiLevelType w:val="hybridMultilevel"/>
    <w:tmpl w:val="DB12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B3F15"/>
    <w:multiLevelType w:val="hybridMultilevel"/>
    <w:tmpl w:val="9050EDC0"/>
    <w:lvl w:ilvl="0" w:tplc="55FAC07C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2"/>
  </w:num>
  <w:num w:numId="5">
    <w:abstractNumId w:val="13"/>
  </w:num>
  <w:num w:numId="6">
    <w:abstractNumId w:val="37"/>
  </w:num>
  <w:num w:numId="7">
    <w:abstractNumId w:val="26"/>
  </w:num>
  <w:num w:numId="8">
    <w:abstractNumId w:val="30"/>
  </w:num>
  <w:num w:numId="9">
    <w:abstractNumId w:val="23"/>
  </w:num>
  <w:num w:numId="10">
    <w:abstractNumId w:val="35"/>
  </w:num>
  <w:num w:numId="11">
    <w:abstractNumId w:val="19"/>
  </w:num>
  <w:num w:numId="12">
    <w:abstractNumId w:val="28"/>
  </w:num>
  <w:num w:numId="13">
    <w:abstractNumId w:val="24"/>
  </w:num>
  <w:num w:numId="14">
    <w:abstractNumId w:val="22"/>
  </w:num>
  <w:num w:numId="15">
    <w:abstractNumId w:val="14"/>
  </w:num>
  <w:num w:numId="16">
    <w:abstractNumId w:val="33"/>
  </w:num>
  <w:num w:numId="17">
    <w:abstractNumId w:val="25"/>
  </w:num>
  <w:num w:numId="18">
    <w:abstractNumId w:val="11"/>
  </w:num>
  <w:num w:numId="19">
    <w:abstractNumId w:val="6"/>
  </w:num>
  <w:num w:numId="20">
    <w:abstractNumId w:val="31"/>
  </w:num>
  <w:num w:numId="21">
    <w:abstractNumId w:val="17"/>
  </w:num>
  <w:num w:numId="22">
    <w:abstractNumId w:val="34"/>
  </w:num>
  <w:num w:numId="23">
    <w:abstractNumId w:val="36"/>
  </w:num>
  <w:num w:numId="24">
    <w:abstractNumId w:val="16"/>
  </w:num>
  <w:num w:numId="25">
    <w:abstractNumId w:val="27"/>
  </w:num>
  <w:num w:numId="26">
    <w:abstractNumId w:val="7"/>
  </w:num>
  <w:num w:numId="27">
    <w:abstractNumId w:val="39"/>
  </w:num>
  <w:num w:numId="28">
    <w:abstractNumId w:val="8"/>
  </w:num>
  <w:num w:numId="29">
    <w:abstractNumId w:val="9"/>
  </w:num>
  <w:num w:numId="30">
    <w:abstractNumId w:val="10"/>
  </w:num>
  <w:num w:numId="31">
    <w:abstractNumId w:val="5"/>
  </w:num>
  <w:num w:numId="32">
    <w:abstractNumId w:val="1"/>
  </w:num>
  <w:num w:numId="33">
    <w:abstractNumId w:val="12"/>
  </w:num>
  <w:num w:numId="34">
    <w:abstractNumId w:val="15"/>
  </w:num>
  <w:num w:numId="35">
    <w:abstractNumId w:val="38"/>
  </w:num>
  <w:num w:numId="3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6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91"/>
    <w:rsid w:val="00002DC2"/>
    <w:rsid w:val="000036A3"/>
    <w:rsid w:val="00003FF3"/>
    <w:rsid w:val="00005481"/>
    <w:rsid w:val="000061A2"/>
    <w:rsid w:val="00010298"/>
    <w:rsid w:val="00013E90"/>
    <w:rsid w:val="00017343"/>
    <w:rsid w:val="00021833"/>
    <w:rsid w:val="00021F80"/>
    <w:rsid w:val="000234FE"/>
    <w:rsid w:val="00027068"/>
    <w:rsid w:val="00031385"/>
    <w:rsid w:val="0003273F"/>
    <w:rsid w:val="00035E24"/>
    <w:rsid w:val="00036CB1"/>
    <w:rsid w:val="0003764A"/>
    <w:rsid w:val="00040F43"/>
    <w:rsid w:val="000420D1"/>
    <w:rsid w:val="000426CB"/>
    <w:rsid w:val="000429D1"/>
    <w:rsid w:val="00044C84"/>
    <w:rsid w:val="00045C97"/>
    <w:rsid w:val="00047626"/>
    <w:rsid w:val="0004785D"/>
    <w:rsid w:val="0004794C"/>
    <w:rsid w:val="00050E53"/>
    <w:rsid w:val="000515F4"/>
    <w:rsid w:val="0005216F"/>
    <w:rsid w:val="0005282B"/>
    <w:rsid w:val="00052CAA"/>
    <w:rsid w:val="000539B5"/>
    <w:rsid w:val="00053D1A"/>
    <w:rsid w:val="000577B9"/>
    <w:rsid w:val="00061D26"/>
    <w:rsid w:val="00064244"/>
    <w:rsid w:val="00065A46"/>
    <w:rsid w:val="00065D40"/>
    <w:rsid w:val="00066200"/>
    <w:rsid w:val="0007324E"/>
    <w:rsid w:val="00073717"/>
    <w:rsid w:val="00074D67"/>
    <w:rsid w:val="000756B8"/>
    <w:rsid w:val="00076743"/>
    <w:rsid w:val="00080EFB"/>
    <w:rsid w:val="000846DB"/>
    <w:rsid w:val="00085136"/>
    <w:rsid w:val="000858EB"/>
    <w:rsid w:val="000929F4"/>
    <w:rsid w:val="00092E88"/>
    <w:rsid w:val="00092F56"/>
    <w:rsid w:val="00094CBE"/>
    <w:rsid w:val="000A0BA9"/>
    <w:rsid w:val="000A0DED"/>
    <w:rsid w:val="000A1C42"/>
    <w:rsid w:val="000A3FB0"/>
    <w:rsid w:val="000A727C"/>
    <w:rsid w:val="000B0624"/>
    <w:rsid w:val="000B0C64"/>
    <w:rsid w:val="000B1919"/>
    <w:rsid w:val="000B29A8"/>
    <w:rsid w:val="000B37B1"/>
    <w:rsid w:val="000C1117"/>
    <w:rsid w:val="000C1CBB"/>
    <w:rsid w:val="000C26F4"/>
    <w:rsid w:val="000C42D5"/>
    <w:rsid w:val="000C469C"/>
    <w:rsid w:val="000C4EE2"/>
    <w:rsid w:val="000C5E6D"/>
    <w:rsid w:val="000C5F03"/>
    <w:rsid w:val="000C5F63"/>
    <w:rsid w:val="000C6B75"/>
    <w:rsid w:val="000D0F78"/>
    <w:rsid w:val="000D22D8"/>
    <w:rsid w:val="000D2EB6"/>
    <w:rsid w:val="000D43DE"/>
    <w:rsid w:val="000D45B4"/>
    <w:rsid w:val="000D5B25"/>
    <w:rsid w:val="000D62E7"/>
    <w:rsid w:val="000E0135"/>
    <w:rsid w:val="000E6646"/>
    <w:rsid w:val="000F1916"/>
    <w:rsid w:val="000F1954"/>
    <w:rsid w:val="000F2AE4"/>
    <w:rsid w:val="000F4A0C"/>
    <w:rsid w:val="000F5029"/>
    <w:rsid w:val="000F52EC"/>
    <w:rsid w:val="000F7132"/>
    <w:rsid w:val="0010448B"/>
    <w:rsid w:val="00104585"/>
    <w:rsid w:val="0010628A"/>
    <w:rsid w:val="00106E83"/>
    <w:rsid w:val="00107D4E"/>
    <w:rsid w:val="0011059D"/>
    <w:rsid w:val="001111AA"/>
    <w:rsid w:val="00112088"/>
    <w:rsid w:val="0011314D"/>
    <w:rsid w:val="00116D3F"/>
    <w:rsid w:val="00120238"/>
    <w:rsid w:val="00121426"/>
    <w:rsid w:val="001228E5"/>
    <w:rsid w:val="001269AD"/>
    <w:rsid w:val="0013059E"/>
    <w:rsid w:val="00130EB9"/>
    <w:rsid w:val="00132784"/>
    <w:rsid w:val="0013541F"/>
    <w:rsid w:val="00137522"/>
    <w:rsid w:val="00142345"/>
    <w:rsid w:val="001427C4"/>
    <w:rsid w:val="001429B9"/>
    <w:rsid w:val="00143B5F"/>
    <w:rsid w:val="001450C9"/>
    <w:rsid w:val="00145C8C"/>
    <w:rsid w:val="00151B17"/>
    <w:rsid w:val="00152B5A"/>
    <w:rsid w:val="00152E0A"/>
    <w:rsid w:val="0015771D"/>
    <w:rsid w:val="00157D5A"/>
    <w:rsid w:val="001625C9"/>
    <w:rsid w:val="00162806"/>
    <w:rsid w:val="00163433"/>
    <w:rsid w:val="00165B30"/>
    <w:rsid w:val="00170BB0"/>
    <w:rsid w:val="00172A27"/>
    <w:rsid w:val="00173AFD"/>
    <w:rsid w:val="00173B6A"/>
    <w:rsid w:val="00175DC4"/>
    <w:rsid w:val="0017796B"/>
    <w:rsid w:val="00181470"/>
    <w:rsid w:val="00182497"/>
    <w:rsid w:val="0018489F"/>
    <w:rsid w:val="001853B4"/>
    <w:rsid w:val="00186742"/>
    <w:rsid w:val="0018729A"/>
    <w:rsid w:val="001900D5"/>
    <w:rsid w:val="001919E7"/>
    <w:rsid w:val="001937AC"/>
    <w:rsid w:val="00194CC6"/>
    <w:rsid w:val="001952DD"/>
    <w:rsid w:val="00195B68"/>
    <w:rsid w:val="00197D2E"/>
    <w:rsid w:val="001A05ED"/>
    <w:rsid w:val="001A3040"/>
    <w:rsid w:val="001A4425"/>
    <w:rsid w:val="001A4671"/>
    <w:rsid w:val="001A4A9E"/>
    <w:rsid w:val="001A5343"/>
    <w:rsid w:val="001A6B26"/>
    <w:rsid w:val="001A6EC3"/>
    <w:rsid w:val="001B1F29"/>
    <w:rsid w:val="001B3E4B"/>
    <w:rsid w:val="001B4AC1"/>
    <w:rsid w:val="001B4D14"/>
    <w:rsid w:val="001B631B"/>
    <w:rsid w:val="001B7B25"/>
    <w:rsid w:val="001C09F0"/>
    <w:rsid w:val="001C191A"/>
    <w:rsid w:val="001C2898"/>
    <w:rsid w:val="001C2DD1"/>
    <w:rsid w:val="001C33A6"/>
    <w:rsid w:val="001C3EB2"/>
    <w:rsid w:val="001C3FAB"/>
    <w:rsid w:val="001C5326"/>
    <w:rsid w:val="001C6602"/>
    <w:rsid w:val="001C7809"/>
    <w:rsid w:val="001D05EA"/>
    <w:rsid w:val="001D0C9E"/>
    <w:rsid w:val="001D27D5"/>
    <w:rsid w:val="001D345F"/>
    <w:rsid w:val="001D4363"/>
    <w:rsid w:val="001D5F92"/>
    <w:rsid w:val="001D650C"/>
    <w:rsid w:val="001D7CD9"/>
    <w:rsid w:val="001E10E1"/>
    <w:rsid w:val="001E117B"/>
    <w:rsid w:val="001E128D"/>
    <w:rsid w:val="001E2D45"/>
    <w:rsid w:val="001E3336"/>
    <w:rsid w:val="001E3342"/>
    <w:rsid w:val="001E3757"/>
    <w:rsid w:val="001E4D90"/>
    <w:rsid w:val="001E7903"/>
    <w:rsid w:val="001E7F81"/>
    <w:rsid w:val="001F158D"/>
    <w:rsid w:val="001F15B6"/>
    <w:rsid w:val="001F2FC1"/>
    <w:rsid w:val="001F3799"/>
    <w:rsid w:val="001F3FA9"/>
    <w:rsid w:val="001F5E5E"/>
    <w:rsid w:val="001F663C"/>
    <w:rsid w:val="0020037B"/>
    <w:rsid w:val="00200EC6"/>
    <w:rsid w:val="002025E0"/>
    <w:rsid w:val="00203276"/>
    <w:rsid w:val="00205479"/>
    <w:rsid w:val="00206882"/>
    <w:rsid w:val="0021098E"/>
    <w:rsid w:val="00212A33"/>
    <w:rsid w:val="00213F0D"/>
    <w:rsid w:val="0021614F"/>
    <w:rsid w:val="00217C90"/>
    <w:rsid w:val="00220191"/>
    <w:rsid w:val="00223564"/>
    <w:rsid w:val="00224578"/>
    <w:rsid w:val="0022584B"/>
    <w:rsid w:val="00231C01"/>
    <w:rsid w:val="00231FE0"/>
    <w:rsid w:val="00232162"/>
    <w:rsid w:val="0023304D"/>
    <w:rsid w:val="00234589"/>
    <w:rsid w:val="002350CE"/>
    <w:rsid w:val="0023613C"/>
    <w:rsid w:val="002370E0"/>
    <w:rsid w:val="00237C81"/>
    <w:rsid w:val="002403DA"/>
    <w:rsid w:val="0024111A"/>
    <w:rsid w:val="00241280"/>
    <w:rsid w:val="00246C96"/>
    <w:rsid w:val="00246EB9"/>
    <w:rsid w:val="00247343"/>
    <w:rsid w:val="00247916"/>
    <w:rsid w:val="002505B5"/>
    <w:rsid w:val="002535F6"/>
    <w:rsid w:val="00254740"/>
    <w:rsid w:val="002556A8"/>
    <w:rsid w:val="00255946"/>
    <w:rsid w:val="002603C4"/>
    <w:rsid w:val="0026056C"/>
    <w:rsid w:val="00261BD0"/>
    <w:rsid w:val="002626A8"/>
    <w:rsid w:val="00263AF1"/>
    <w:rsid w:val="00263FE0"/>
    <w:rsid w:val="002658EB"/>
    <w:rsid w:val="0026726A"/>
    <w:rsid w:val="00272F2E"/>
    <w:rsid w:val="002746B4"/>
    <w:rsid w:val="0027485B"/>
    <w:rsid w:val="00274CBF"/>
    <w:rsid w:val="00276773"/>
    <w:rsid w:val="002767F1"/>
    <w:rsid w:val="0028198C"/>
    <w:rsid w:val="002833D0"/>
    <w:rsid w:val="00283500"/>
    <w:rsid w:val="00283883"/>
    <w:rsid w:val="00286110"/>
    <w:rsid w:val="00286131"/>
    <w:rsid w:val="00286CD0"/>
    <w:rsid w:val="002919B1"/>
    <w:rsid w:val="0029362C"/>
    <w:rsid w:val="002949C8"/>
    <w:rsid w:val="00294A78"/>
    <w:rsid w:val="002952AC"/>
    <w:rsid w:val="00296385"/>
    <w:rsid w:val="002963EA"/>
    <w:rsid w:val="0029662D"/>
    <w:rsid w:val="002A10FF"/>
    <w:rsid w:val="002A116C"/>
    <w:rsid w:val="002A201C"/>
    <w:rsid w:val="002A3159"/>
    <w:rsid w:val="002A3260"/>
    <w:rsid w:val="002A33A6"/>
    <w:rsid w:val="002A4492"/>
    <w:rsid w:val="002B0051"/>
    <w:rsid w:val="002B111C"/>
    <w:rsid w:val="002B17D7"/>
    <w:rsid w:val="002B24EF"/>
    <w:rsid w:val="002B57DB"/>
    <w:rsid w:val="002B580A"/>
    <w:rsid w:val="002B6033"/>
    <w:rsid w:val="002C0580"/>
    <w:rsid w:val="002C1703"/>
    <w:rsid w:val="002C3651"/>
    <w:rsid w:val="002C4541"/>
    <w:rsid w:val="002C4B97"/>
    <w:rsid w:val="002C58F8"/>
    <w:rsid w:val="002C617F"/>
    <w:rsid w:val="002C6BB2"/>
    <w:rsid w:val="002C746C"/>
    <w:rsid w:val="002D1134"/>
    <w:rsid w:val="002D2174"/>
    <w:rsid w:val="002D21C2"/>
    <w:rsid w:val="002D2C0D"/>
    <w:rsid w:val="002D2DE9"/>
    <w:rsid w:val="002D2E68"/>
    <w:rsid w:val="002D48EA"/>
    <w:rsid w:val="002D6159"/>
    <w:rsid w:val="002D6AC6"/>
    <w:rsid w:val="002D775F"/>
    <w:rsid w:val="002E0F2F"/>
    <w:rsid w:val="002E176D"/>
    <w:rsid w:val="002E17D2"/>
    <w:rsid w:val="002E1A57"/>
    <w:rsid w:val="002E1B13"/>
    <w:rsid w:val="002E2590"/>
    <w:rsid w:val="002E2C66"/>
    <w:rsid w:val="002E336E"/>
    <w:rsid w:val="002E412D"/>
    <w:rsid w:val="002E6339"/>
    <w:rsid w:val="002E75F4"/>
    <w:rsid w:val="002F0193"/>
    <w:rsid w:val="002F14D9"/>
    <w:rsid w:val="002F280C"/>
    <w:rsid w:val="002F295C"/>
    <w:rsid w:val="002F360D"/>
    <w:rsid w:val="002F41B2"/>
    <w:rsid w:val="002F4B51"/>
    <w:rsid w:val="002F6F87"/>
    <w:rsid w:val="00300758"/>
    <w:rsid w:val="003015F4"/>
    <w:rsid w:val="0030297D"/>
    <w:rsid w:val="003030B1"/>
    <w:rsid w:val="0030394E"/>
    <w:rsid w:val="00303C60"/>
    <w:rsid w:val="00303F5A"/>
    <w:rsid w:val="00304E57"/>
    <w:rsid w:val="0030789E"/>
    <w:rsid w:val="00307EEB"/>
    <w:rsid w:val="00313F83"/>
    <w:rsid w:val="00314CD1"/>
    <w:rsid w:val="003153F1"/>
    <w:rsid w:val="00317160"/>
    <w:rsid w:val="003179DB"/>
    <w:rsid w:val="00317AA2"/>
    <w:rsid w:val="00317F6B"/>
    <w:rsid w:val="0032198B"/>
    <w:rsid w:val="00322259"/>
    <w:rsid w:val="003234A5"/>
    <w:rsid w:val="0032376D"/>
    <w:rsid w:val="0032416A"/>
    <w:rsid w:val="0032424D"/>
    <w:rsid w:val="00327569"/>
    <w:rsid w:val="0033063A"/>
    <w:rsid w:val="00331593"/>
    <w:rsid w:val="00334CAB"/>
    <w:rsid w:val="0033639E"/>
    <w:rsid w:val="003374A8"/>
    <w:rsid w:val="003411E1"/>
    <w:rsid w:val="00341BEA"/>
    <w:rsid w:val="00341F23"/>
    <w:rsid w:val="0034265E"/>
    <w:rsid w:val="00344BD0"/>
    <w:rsid w:val="00344DB5"/>
    <w:rsid w:val="0034726D"/>
    <w:rsid w:val="003475AC"/>
    <w:rsid w:val="003477E6"/>
    <w:rsid w:val="00347EB3"/>
    <w:rsid w:val="003511B9"/>
    <w:rsid w:val="003512B7"/>
    <w:rsid w:val="0035155D"/>
    <w:rsid w:val="00352F3A"/>
    <w:rsid w:val="003550B6"/>
    <w:rsid w:val="00356629"/>
    <w:rsid w:val="00361D5B"/>
    <w:rsid w:val="0036241D"/>
    <w:rsid w:val="00362D3D"/>
    <w:rsid w:val="0036315D"/>
    <w:rsid w:val="00363995"/>
    <w:rsid w:val="00364B5F"/>
    <w:rsid w:val="00365521"/>
    <w:rsid w:val="00365701"/>
    <w:rsid w:val="00366D73"/>
    <w:rsid w:val="003671F2"/>
    <w:rsid w:val="003734AB"/>
    <w:rsid w:val="003747D0"/>
    <w:rsid w:val="00381F73"/>
    <w:rsid w:val="003830EC"/>
    <w:rsid w:val="00383D68"/>
    <w:rsid w:val="00384CE7"/>
    <w:rsid w:val="003851DC"/>
    <w:rsid w:val="0038522B"/>
    <w:rsid w:val="00386536"/>
    <w:rsid w:val="00387C70"/>
    <w:rsid w:val="00387F91"/>
    <w:rsid w:val="003912F1"/>
    <w:rsid w:val="00391610"/>
    <w:rsid w:val="0039217E"/>
    <w:rsid w:val="00392FBA"/>
    <w:rsid w:val="00392FD8"/>
    <w:rsid w:val="00393E88"/>
    <w:rsid w:val="003940E8"/>
    <w:rsid w:val="00394166"/>
    <w:rsid w:val="00394893"/>
    <w:rsid w:val="00395684"/>
    <w:rsid w:val="0039724E"/>
    <w:rsid w:val="003A1931"/>
    <w:rsid w:val="003A1A8E"/>
    <w:rsid w:val="003A2B34"/>
    <w:rsid w:val="003A59F6"/>
    <w:rsid w:val="003A5FCC"/>
    <w:rsid w:val="003A798C"/>
    <w:rsid w:val="003B0482"/>
    <w:rsid w:val="003B1276"/>
    <w:rsid w:val="003B1A12"/>
    <w:rsid w:val="003B27D3"/>
    <w:rsid w:val="003B2CB7"/>
    <w:rsid w:val="003B5B4C"/>
    <w:rsid w:val="003C00B9"/>
    <w:rsid w:val="003C0EE4"/>
    <w:rsid w:val="003C13F0"/>
    <w:rsid w:val="003C4DAD"/>
    <w:rsid w:val="003C6833"/>
    <w:rsid w:val="003C724C"/>
    <w:rsid w:val="003C74D4"/>
    <w:rsid w:val="003C76B1"/>
    <w:rsid w:val="003D01B4"/>
    <w:rsid w:val="003D0746"/>
    <w:rsid w:val="003D1674"/>
    <w:rsid w:val="003D198E"/>
    <w:rsid w:val="003D1F68"/>
    <w:rsid w:val="003D5958"/>
    <w:rsid w:val="003D60DB"/>
    <w:rsid w:val="003E087A"/>
    <w:rsid w:val="003E0A80"/>
    <w:rsid w:val="003E1774"/>
    <w:rsid w:val="003E1DFD"/>
    <w:rsid w:val="003E2C25"/>
    <w:rsid w:val="003E3E52"/>
    <w:rsid w:val="003E5ADF"/>
    <w:rsid w:val="003F04E0"/>
    <w:rsid w:val="003F1084"/>
    <w:rsid w:val="003F1E93"/>
    <w:rsid w:val="003F2D18"/>
    <w:rsid w:val="003F33A7"/>
    <w:rsid w:val="003F521E"/>
    <w:rsid w:val="003F7C1E"/>
    <w:rsid w:val="004008FA"/>
    <w:rsid w:val="00401EEA"/>
    <w:rsid w:val="00402013"/>
    <w:rsid w:val="00403090"/>
    <w:rsid w:val="0040508C"/>
    <w:rsid w:val="0040723B"/>
    <w:rsid w:val="00407AA1"/>
    <w:rsid w:val="00407C31"/>
    <w:rsid w:val="00412CA8"/>
    <w:rsid w:val="0041389E"/>
    <w:rsid w:val="00421F3B"/>
    <w:rsid w:val="004229E0"/>
    <w:rsid w:val="004239D2"/>
    <w:rsid w:val="00424040"/>
    <w:rsid w:val="0042563D"/>
    <w:rsid w:val="00425D57"/>
    <w:rsid w:val="004267B9"/>
    <w:rsid w:val="00426AC9"/>
    <w:rsid w:val="00432730"/>
    <w:rsid w:val="00434144"/>
    <w:rsid w:val="0043503E"/>
    <w:rsid w:val="00435C80"/>
    <w:rsid w:val="0043691F"/>
    <w:rsid w:val="00436B5E"/>
    <w:rsid w:val="00440571"/>
    <w:rsid w:val="004423BD"/>
    <w:rsid w:val="0044772E"/>
    <w:rsid w:val="00447D76"/>
    <w:rsid w:val="00450504"/>
    <w:rsid w:val="00453C94"/>
    <w:rsid w:val="00454012"/>
    <w:rsid w:val="00456181"/>
    <w:rsid w:val="00461847"/>
    <w:rsid w:val="004634E8"/>
    <w:rsid w:val="00467C84"/>
    <w:rsid w:val="00467C99"/>
    <w:rsid w:val="004710A7"/>
    <w:rsid w:val="00471A9C"/>
    <w:rsid w:val="00473860"/>
    <w:rsid w:val="00474D3B"/>
    <w:rsid w:val="00475459"/>
    <w:rsid w:val="00475718"/>
    <w:rsid w:val="004802B1"/>
    <w:rsid w:val="00480FF2"/>
    <w:rsid w:val="004820EC"/>
    <w:rsid w:val="004825A5"/>
    <w:rsid w:val="00483389"/>
    <w:rsid w:val="00485BE6"/>
    <w:rsid w:val="00486FB6"/>
    <w:rsid w:val="004912E7"/>
    <w:rsid w:val="004920B9"/>
    <w:rsid w:val="0049245A"/>
    <w:rsid w:val="004925DD"/>
    <w:rsid w:val="00494BBB"/>
    <w:rsid w:val="00495B74"/>
    <w:rsid w:val="00495CDF"/>
    <w:rsid w:val="00496A3D"/>
    <w:rsid w:val="004A1670"/>
    <w:rsid w:val="004A2071"/>
    <w:rsid w:val="004A2257"/>
    <w:rsid w:val="004A2554"/>
    <w:rsid w:val="004A346A"/>
    <w:rsid w:val="004A3860"/>
    <w:rsid w:val="004A49E3"/>
    <w:rsid w:val="004A59A5"/>
    <w:rsid w:val="004A674B"/>
    <w:rsid w:val="004A7703"/>
    <w:rsid w:val="004B0AB7"/>
    <w:rsid w:val="004B0E46"/>
    <w:rsid w:val="004B130C"/>
    <w:rsid w:val="004B285D"/>
    <w:rsid w:val="004B2C93"/>
    <w:rsid w:val="004B4A94"/>
    <w:rsid w:val="004B53B2"/>
    <w:rsid w:val="004B6871"/>
    <w:rsid w:val="004B73CE"/>
    <w:rsid w:val="004B74F2"/>
    <w:rsid w:val="004C040E"/>
    <w:rsid w:val="004C0871"/>
    <w:rsid w:val="004C0FC5"/>
    <w:rsid w:val="004C48DE"/>
    <w:rsid w:val="004D1212"/>
    <w:rsid w:val="004D184C"/>
    <w:rsid w:val="004D3111"/>
    <w:rsid w:val="004D4CC9"/>
    <w:rsid w:val="004D6612"/>
    <w:rsid w:val="004E13A2"/>
    <w:rsid w:val="004E1E2F"/>
    <w:rsid w:val="004E21DF"/>
    <w:rsid w:val="004E4023"/>
    <w:rsid w:val="004E67F4"/>
    <w:rsid w:val="004E689C"/>
    <w:rsid w:val="004E6EEE"/>
    <w:rsid w:val="004E7F64"/>
    <w:rsid w:val="004F0A93"/>
    <w:rsid w:val="004F4454"/>
    <w:rsid w:val="004F516F"/>
    <w:rsid w:val="004F56BB"/>
    <w:rsid w:val="004F62FF"/>
    <w:rsid w:val="00500D70"/>
    <w:rsid w:val="00501063"/>
    <w:rsid w:val="00501406"/>
    <w:rsid w:val="00501829"/>
    <w:rsid w:val="005024F5"/>
    <w:rsid w:val="005060D1"/>
    <w:rsid w:val="005062B4"/>
    <w:rsid w:val="00510037"/>
    <w:rsid w:val="00511278"/>
    <w:rsid w:val="00511980"/>
    <w:rsid w:val="00511A28"/>
    <w:rsid w:val="00514D06"/>
    <w:rsid w:val="0051559F"/>
    <w:rsid w:val="00515A7C"/>
    <w:rsid w:val="00515CC2"/>
    <w:rsid w:val="00517569"/>
    <w:rsid w:val="00521643"/>
    <w:rsid w:val="00521A55"/>
    <w:rsid w:val="00522409"/>
    <w:rsid w:val="00522DCD"/>
    <w:rsid w:val="00525F3D"/>
    <w:rsid w:val="0052630C"/>
    <w:rsid w:val="00531297"/>
    <w:rsid w:val="00532041"/>
    <w:rsid w:val="00533AF2"/>
    <w:rsid w:val="00533D6E"/>
    <w:rsid w:val="00534678"/>
    <w:rsid w:val="00534D21"/>
    <w:rsid w:val="00537A51"/>
    <w:rsid w:val="00540093"/>
    <w:rsid w:val="00541A7A"/>
    <w:rsid w:val="00541AEB"/>
    <w:rsid w:val="005462E3"/>
    <w:rsid w:val="00546A2F"/>
    <w:rsid w:val="005473EB"/>
    <w:rsid w:val="00547663"/>
    <w:rsid w:val="00551C35"/>
    <w:rsid w:val="005541F7"/>
    <w:rsid w:val="0055595D"/>
    <w:rsid w:val="00556BCE"/>
    <w:rsid w:val="0055781B"/>
    <w:rsid w:val="005608BF"/>
    <w:rsid w:val="00560EAF"/>
    <w:rsid w:val="00564309"/>
    <w:rsid w:val="00564D44"/>
    <w:rsid w:val="0056596E"/>
    <w:rsid w:val="00566D79"/>
    <w:rsid w:val="0056741F"/>
    <w:rsid w:val="005674CD"/>
    <w:rsid w:val="00567E1B"/>
    <w:rsid w:val="00570728"/>
    <w:rsid w:val="00571E8A"/>
    <w:rsid w:val="00571FCA"/>
    <w:rsid w:val="0057207A"/>
    <w:rsid w:val="00572ACF"/>
    <w:rsid w:val="00573691"/>
    <w:rsid w:val="005740B0"/>
    <w:rsid w:val="00577205"/>
    <w:rsid w:val="00580A09"/>
    <w:rsid w:val="00582E7F"/>
    <w:rsid w:val="00583C70"/>
    <w:rsid w:val="00585630"/>
    <w:rsid w:val="005861DD"/>
    <w:rsid w:val="0058652D"/>
    <w:rsid w:val="00587A9D"/>
    <w:rsid w:val="00590F1E"/>
    <w:rsid w:val="005919B3"/>
    <w:rsid w:val="005947A8"/>
    <w:rsid w:val="00594F0F"/>
    <w:rsid w:val="005960BA"/>
    <w:rsid w:val="00596283"/>
    <w:rsid w:val="0059703A"/>
    <w:rsid w:val="005A4BBB"/>
    <w:rsid w:val="005A50F4"/>
    <w:rsid w:val="005A5D37"/>
    <w:rsid w:val="005A6818"/>
    <w:rsid w:val="005A70C2"/>
    <w:rsid w:val="005A7B24"/>
    <w:rsid w:val="005B1012"/>
    <w:rsid w:val="005B1780"/>
    <w:rsid w:val="005B261C"/>
    <w:rsid w:val="005B2CC6"/>
    <w:rsid w:val="005B3614"/>
    <w:rsid w:val="005B6779"/>
    <w:rsid w:val="005B772B"/>
    <w:rsid w:val="005C0AA9"/>
    <w:rsid w:val="005C2AE0"/>
    <w:rsid w:val="005C4753"/>
    <w:rsid w:val="005C776E"/>
    <w:rsid w:val="005D0777"/>
    <w:rsid w:val="005D1E6F"/>
    <w:rsid w:val="005D20FF"/>
    <w:rsid w:val="005D2472"/>
    <w:rsid w:val="005D481A"/>
    <w:rsid w:val="005D4B2B"/>
    <w:rsid w:val="005D55AD"/>
    <w:rsid w:val="005D64D1"/>
    <w:rsid w:val="005D74FF"/>
    <w:rsid w:val="005D7729"/>
    <w:rsid w:val="005E1150"/>
    <w:rsid w:val="005E2869"/>
    <w:rsid w:val="005E286D"/>
    <w:rsid w:val="005E5BF2"/>
    <w:rsid w:val="005E5CED"/>
    <w:rsid w:val="005E7266"/>
    <w:rsid w:val="005E741C"/>
    <w:rsid w:val="005E7421"/>
    <w:rsid w:val="005E77EE"/>
    <w:rsid w:val="005F0773"/>
    <w:rsid w:val="005F2577"/>
    <w:rsid w:val="005F3CDB"/>
    <w:rsid w:val="005F4812"/>
    <w:rsid w:val="005F634C"/>
    <w:rsid w:val="005F6589"/>
    <w:rsid w:val="005F6A09"/>
    <w:rsid w:val="005F72B5"/>
    <w:rsid w:val="005F7F73"/>
    <w:rsid w:val="00600FC5"/>
    <w:rsid w:val="006017DE"/>
    <w:rsid w:val="006025BB"/>
    <w:rsid w:val="0060494F"/>
    <w:rsid w:val="00605381"/>
    <w:rsid w:val="00605ADF"/>
    <w:rsid w:val="00605D41"/>
    <w:rsid w:val="00607E5E"/>
    <w:rsid w:val="00610E01"/>
    <w:rsid w:val="00611255"/>
    <w:rsid w:val="00611BA8"/>
    <w:rsid w:val="006138C0"/>
    <w:rsid w:val="00614345"/>
    <w:rsid w:val="006144D4"/>
    <w:rsid w:val="00615627"/>
    <w:rsid w:val="006204F7"/>
    <w:rsid w:val="006207FD"/>
    <w:rsid w:val="00621E35"/>
    <w:rsid w:val="00623A1F"/>
    <w:rsid w:val="00625797"/>
    <w:rsid w:val="00627689"/>
    <w:rsid w:val="0063017F"/>
    <w:rsid w:val="006304AD"/>
    <w:rsid w:val="00630539"/>
    <w:rsid w:val="00630594"/>
    <w:rsid w:val="0063126D"/>
    <w:rsid w:val="00631DBB"/>
    <w:rsid w:val="00634741"/>
    <w:rsid w:val="006348A3"/>
    <w:rsid w:val="00634F14"/>
    <w:rsid w:val="006352CF"/>
    <w:rsid w:val="00635DA4"/>
    <w:rsid w:val="006362EF"/>
    <w:rsid w:val="006366E2"/>
    <w:rsid w:val="0063675A"/>
    <w:rsid w:val="00636CD5"/>
    <w:rsid w:val="00637D3A"/>
    <w:rsid w:val="0064150A"/>
    <w:rsid w:val="00644131"/>
    <w:rsid w:val="00645A7D"/>
    <w:rsid w:val="00646944"/>
    <w:rsid w:val="00646A53"/>
    <w:rsid w:val="006471FA"/>
    <w:rsid w:val="0065359E"/>
    <w:rsid w:val="006536B1"/>
    <w:rsid w:val="00654871"/>
    <w:rsid w:val="006559BF"/>
    <w:rsid w:val="0065657E"/>
    <w:rsid w:val="006571A5"/>
    <w:rsid w:val="0065779E"/>
    <w:rsid w:val="00657B25"/>
    <w:rsid w:val="00660848"/>
    <w:rsid w:val="006614D3"/>
    <w:rsid w:val="006624C6"/>
    <w:rsid w:val="0066259C"/>
    <w:rsid w:val="006645B4"/>
    <w:rsid w:val="006671B6"/>
    <w:rsid w:val="006721FC"/>
    <w:rsid w:val="006729C6"/>
    <w:rsid w:val="0067335C"/>
    <w:rsid w:val="00674684"/>
    <w:rsid w:val="00675536"/>
    <w:rsid w:val="00675CF7"/>
    <w:rsid w:val="00680014"/>
    <w:rsid w:val="00680713"/>
    <w:rsid w:val="00680FCC"/>
    <w:rsid w:val="006810D1"/>
    <w:rsid w:val="0068169A"/>
    <w:rsid w:val="00682FE2"/>
    <w:rsid w:val="006844D1"/>
    <w:rsid w:val="00685481"/>
    <w:rsid w:val="006856EF"/>
    <w:rsid w:val="006856F4"/>
    <w:rsid w:val="00690EF9"/>
    <w:rsid w:val="00691A25"/>
    <w:rsid w:val="00693D6B"/>
    <w:rsid w:val="00693F89"/>
    <w:rsid w:val="006944B8"/>
    <w:rsid w:val="0069456E"/>
    <w:rsid w:val="0069646A"/>
    <w:rsid w:val="00696896"/>
    <w:rsid w:val="006978E2"/>
    <w:rsid w:val="006A0954"/>
    <w:rsid w:val="006A20E3"/>
    <w:rsid w:val="006A25BC"/>
    <w:rsid w:val="006A2A5F"/>
    <w:rsid w:val="006A2FAA"/>
    <w:rsid w:val="006A3822"/>
    <w:rsid w:val="006A6A5D"/>
    <w:rsid w:val="006A6DE8"/>
    <w:rsid w:val="006A7854"/>
    <w:rsid w:val="006B24EF"/>
    <w:rsid w:val="006B30D0"/>
    <w:rsid w:val="006B55DB"/>
    <w:rsid w:val="006B6867"/>
    <w:rsid w:val="006B78F1"/>
    <w:rsid w:val="006C14A1"/>
    <w:rsid w:val="006C25A8"/>
    <w:rsid w:val="006C3664"/>
    <w:rsid w:val="006C478C"/>
    <w:rsid w:val="006D06C8"/>
    <w:rsid w:val="006D28A1"/>
    <w:rsid w:val="006D4633"/>
    <w:rsid w:val="006D6120"/>
    <w:rsid w:val="006E0136"/>
    <w:rsid w:val="006E067A"/>
    <w:rsid w:val="006E3864"/>
    <w:rsid w:val="006E3D21"/>
    <w:rsid w:val="006E4147"/>
    <w:rsid w:val="006E44E3"/>
    <w:rsid w:val="006E5885"/>
    <w:rsid w:val="006E5DED"/>
    <w:rsid w:val="006E6A80"/>
    <w:rsid w:val="006E6F92"/>
    <w:rsid w:val="006E6FFD"/>
    <w:rsid w:val="006E7C14"/>
    <w:rsid w:val="006F3811"/>
    <w:rsid w:val="006F6217"/>
    <w:rsid w:val="00700669"/>
    <w:rsid w:val="007014D5"/>
    <w:rsid w:val="00702BF7"/>
    <w:rsid w:val="00704793"/>
    <w:rsid w:val="00705703"/>
    <w:rsid w:val="00705790"/>
    <w:rsid w:val="00706B83"/>
    <w:rsid w:val="007072C2"/>
    <w:rsid w:val="00711EEC"/>
    <w:rsid w:val="00712CBD"/>
    <w:rsid w:val="007132FE"/>
    <w:rsid w:val="00713722"/>
    <w:rsid w:val="00713E88"/>
    <w:rsid w:val="0071689F"/>
    <w:rsid w:val="007226A6"/>
    <w:rsid w:val="00724AE0"/>
    <w:rsid w:val="00727B42"/>
    <w:rsid w:val="00727F19"/>
    <w:rsid w:val="00730315"/>
    <w:rsid w:val="0073044F"/>
    <w:rsid w:val="00731D39"/>
    <w:rsid w:val="00731EA5"/>
    <w:rsid w:val="00733095"/>
    <w:rsid w:val="007334EE"/>
    <w:rsid w:val="0073360E"/>
    <w:rsid w:val="00735644"/>
    <w:rsid w:val="00736255"/>
    <w:rsid w:val="007365AB"/>
    <w:rsid w:val="00737D2D"/>
    <w:rsid w:val="00740BEC"/>
    <w:rsid w:val="007458D3"/>
    <w:rsid w:val="007477C0"/>
    <w:rsid w:val="00747E6D"/>
    <w:rsid w:val="00750890"/>
    <w:rsid w:val="00751C01"/>
    <w:rsid w:val="0075367C"/>
    <w:rsid w:val="00754DA7"/>
    <w:rsid w:val="00754DAA"/>
    <w:rsid w:val="00755E27"/>
    <w:rsid w:val="00757538"/>
    <w:rsid w:val="007578CC"/>
    <w:rsid w:val="00757D74"/>
    <w:rsid w:val="0076112B"/>
    <w:rsid w:val="007635AC"/>
    <w:rsid w:val="00763624"/>
    <w:rsid w:val="00764589"/>
    <w:rsid w:val="007647CA"/>
    <w:rsid w:val="0076621E"/>
    <w:rsid w:val="007674E3"/>
    <w:rsid w:val="00767FE4"/>
    <w:rsid w:val="00773723"/>
    <w:rsid w:val="00774833"/>
    <w:rsid w:val="00774C82"/>
    <w:rsid w:val="00776385"/>
    <w:rsid w:val="00777CC6"/>
    <w:rsid w:val="00777D84"/>
    <w:rsid w:val="007813E4"/>
    <w:rsid w:val="00781BE9"/>
    <w:rsid w:val="007833F5"/>
    <w:rsid w:val="00783802"/>
    <w:rsid w:val="007866C7"/>
    <w:rsid w:val="00787B76"/>
    <w:rsid w:val="00792EAA"/>
    <w:rsid w:val="00793D78"/>
    <w:rsid w:val="00795326"/>
    <w:rsid w:val="007A04CD"/>
    <w:rsid w:val="007A2623"/>
    <w:rsid w:val="007A56BD"/>
    <w:rsid w:val="007A5868"/>
    <w:rsid w:val="007A5C47"/>
    <w:rsid w:val="007A62CF"/>
    <w:rsid w:val="007A6764"/>
    <w:rsid w:val="007B0AB5"/>
    <w:rsid w:val="007B1871"/>
    <w:rsid w:val="007B4428"/>
    <w:rsid w:val="007B4B1A"/>
    <w:rsid w:val="007B57AE"/>
    <w:rsid w:val="007B7052"/>
    <w:rsid w:val="007B78C3"/>
    <w:rsid w:val="007B7938"/>
    <w:rsid w:val="007B7EF1"/>
    <w:rsid w:val="007C0B03"/>
    <w:rsid w:val="007C12C3"/>
    <w:rsid w:val="007C16C2"/>
    <w:rsid w:val="007C2D1D"/>
    <w:rsid w:val="007C39DD"/>
    <w:rsid w:val="007C465E"/>
    <w:rsid w:val="007C6057"/>
    <w:rsid w:val="007C62A0"/>
    <w:rsid w:val="007C7171"/>
    <w:rsid w:val="007D1F84"/>
    <w:rsid w:val="007D41F1"/>
    <w:rsid w:val="007D549D"/>
    <w:rsid w:val="007D5665"/>
    <w:rsid w:val="007D5DDC"/>
    <w:rsid w:val="007D66FA"/>
    <w:rsid w:val="007D6F68"/>
    <w:rsid w:val="007D7221"/>
    <w:rsid w:val="007E03EF"/>
    <w:rsid w:val="007E05EE"/>
    <w:rsid w:val="007E26EC"/>
    <w:rsid w:val="007E3121"/>
    <w:rsid w:val="007E48B2"/>
    <w:rsid w:val="007E75B8"/>
    <w:rsid w:val="007F0E36"/>
    <w:rsid w:val="007F1E94"/>
    <w:rsid w:val="007F5FBE"/>
    <w:rsid w:val="00800833"/>
    <w:rsid w:val="0080155A"/>
    <w:rsid w:val="0080226D"/>
    <w:rsid w:val="00802FF1"/>
    <w:rsid w:val="00811AD3"/>
    <w:rsid w:val="00811DE4"/>
    <w:rsid w:val="00813164"/>
    <w:rsid w:val="008133A4"/>
    <w:rsid w:val="0081392F"/>
    <w:rsid w:val="00813A04"/>
    <w:rsid w:val="00815777"/>
    <w:rsid w:val="00815C8E"/>
    <w:rsid w:val="00815E19"/>
    <w:rsid w:val="008219FD"/>
    <w:rsid w:val="00822D09"/>
    <w:rsid w:val="008269F4"/>
    <w:rsid w:val="00826E13"/>
    <w:rsid w:val="008305DB"/>
    <w:rsid w:val="008314A0"/>
    <w:rsid w:val="00832133"/>
    <w:rsid w:val="0083440C"/>
    <w:rsid w:val="00836722"/>
    <w:rsid w:val="00840746"/>
    <w:rsid w:val="00841250"/>
    <w:rsid w:val="00841CB2"/>
    <w:rsid w:val="008420D3"/>
    <w:rsid w:val="008420EC"/>
    <w:rsid w:val="00843447"/>
    <w:rsid w:val="008435D0"/>
    <w:rsid w:val="00846369"/>
    <w:rsid w:val="0085052D"/>
    <w:rsid w:val="00850D27"/>
    <w:rsid w:val="008523FD"/>
    <w:rsid w:val="00853F9F"/>
    <w:rsid w:val="00855CE7"/>
    <w:rsid w:val="00856A87"/>
    <w:rsid w:val="00856D4F"/>
    <w:rsid w:val="00857B27"/>
    <w:rsid w:val="00863C7F"/>
    <w:rsid w:val="00864143"/>
    <w:rsid w:val="008643C5"/>
    <w:rsid w:val="00866EDB"/>
    <w:rsid w:val="00867D18"/>
    <w:rsid w:val="0087162A"/>
    <w:rsid w:val="0087280E"/>
    <w:rsid w:val="00872B52"/>
    <w:rsid w:val="00877902"/>
    <w:rsid w:val="00880D51"/>
    <w:rsid w:val="008815BE"/>
    <w:rsid w:val="00881988"/>
    <w:rsid w:val="00887664"/>
    <w:rsid w:val="008877AB"/>
    <w:rsid w:val="00891066"/>
    <w:rsid w:val="00891781"/>
    <w:rsid w:val="008918CF"/>
    <w:rsid w:val="008923EB"/>
    <w:rsid w:val="008A1DB8"/>
    <w:rsid w:val="008A2C20"/>
    <w:rsid w:val="008A2C8A"/>
    <w:rsid w:val="008A3F96"/>
    <w:rsid w:val="008A4FE9"/>
    <w:rsid w:val="008A7264"/>
    <w:rsid w:val="008B268D"/>
    <w:rsid w:val="008B3054"/>
    <w:rsid w:val="008B3F5D"/>
    <w:rsid w:val="008B41C3"/>
    <w:rsid w:val="008B4352"/>
    <w:rsid w:val="008B45AF"/>
    <w:rsid w:val="008B4D5B"/>
    <w:rsid w:val="008B65FF"/>
    <w:rsid w:val="008B7194"/>
    <w:rsid w:val="008C0C50"/>
    <w:rsid w:val="008C1997"/>
    <w:rsid w:val="008C3061"/>
    <w:rsid w:val="008C333E"/>
    <w:rsid w:val="008C37CD"/>
    <w:rsid w:val="008C51ED"/>
    <w:rsid w:val="008C64D9"/>
    <w:rsid w:val="008C7A67"/>
    <w:rsid w:val="008C7F83"/>
    <w:rsid w:val="008D3380"/>
    <w:rsid w:val="008D472B"/>
    <w:rsid w:val="008D4FB5"/>
    <w:rsid w:val="008D4FFB"/>
    <w:rsid w:val="008D5AD0"/>
    <w:rsid w:val="008D65DD"/>
    <w:rsid w:val="008E20F6"/>
    <w:rsid w:val="008E4FD2"/>
    <w:rsid w:val="008E55B2"/>
    <w:rsid w:val="008E69C5"/>
    <w:rsid w:val="008F35CE"/>
    <w:rsid w:val="008F4CE8"/>
    <w:rsid w:val="008F4D76"/>
    <w:rsid w:val="008F762D"/>
    <w:rsid w:val="008F79B5"/>
    <w:rsid w:val="00900382"/>
    <w:rsid w:val="009006B7"/>
    <w:rsid w:val="0090240D"/>
    <w:rsid w:val="00903A2D"/>
    <w:rsid w:val="00904F59"/>
    <w:rsid w:val="00910572"/>
    <w:rsid w:val="00910F10"/>
    <w:rsid w:val="00912657"/>
    <w:rsid w:val="009163D1"/>
    <w:rsid w:val="0091752B"/>
    <w:rsid w:val="00917D41"/>
    <w:rsid w:val="00920323"/>
    <w:rsid w:val="00922B58"/>
    <w:rsid w:val="00923385"/>
    <w:rsid w:val="009242EF"/>
    <w:rsid w:val="00924CF9"/>
    <w:rsid w:val="00926413"/>
    <w:rsid w:val="00927C8E"/>
    <w:rsid w:val="0093165B"/>
    <w:rsid w:val="009325AD"/>
    <w:rsid w:val="00933780"/>
    <w:rsid w:val="00935F1A"/>
    <w:rsid w:val="0093746F"/>
    <w:rsid w:val="00937DB0"/>
    <w:rsid w:val="00940A3C"/>
    <w:rsid w:val="00941D33"/>
    <w:rsid w:val="0094759A"/>
    <w:rsid w:val="00950108"/>
    <w:rsid w:val="00951048"/>
    <w:rsid w:val="0095128C"/>
    <w:rsid w:val="00951EF0"/>
    <w:rsid w:val="00952D26"/>
    <w:rsid w:val="00956655"/>
    <w:rsid w:val="0096370B"/>
    <w:rsid w:val="009658B4"/>
    <w:rsid w:val="00966534"/>
    <w:rsid w:val="00967499"/>
    <w:rsid w:val="00967ECA"/>
    <w:rsid w:val="0097054A"/>
    <w:rsid w:val="00970DF4"/>
    <w:rsid w:val="00972E47"/>
    <w:rsid w:val="00972FD2"/>
    <w:rsid w:val="00973371"/>
    <w:rsid w:val="00975C36"/>
    <w:rsid w:val="00976073"/>
    <w:rsid w:val="0098122B"/>
    <w:rsid w:val="009814EB"/>
    <w:rsid w:val="00982907"/>
    <w:rsid w:val="0098294C"/>
    <w:rsid w:val="00982E14"/>
    <w:rsid w:val="00982EFA"/>
    <w:rsid w:val="009830E1"/>
    <w:rsid w:val="009849DD"/>
    <w:rsid w:val="00985717"/>
    <w:rsid w:val="009863D9"/>
    <w:rsid w:val="00991973"/>
    <w:rsid w:val="00991FCF"/>
    <w:rsid w:val="009946C6"/>
    <w:rsid w:val="009956DC"/>
    <w:rsid w:val="00995EAF"/>
    <w:rsid w:val="0099648E"/>
    <w:rsid w:val="00996A4C"/>
    <w:rsid w:val="00996E2E"/>
    <w:rsid w:val="00997671"/>
    <w:rsid w:val="009A1A6D"/>
    <w:rsid w:val="009A3C23"/>
    <w:rsid w:val="009A555C"/>
    <w:rsid w:val="009A5C29"/>
    <w:rsid w:val="009A6490"/>
    <w:rsid w:val="009B0F1D"/>
    <w:rsid w:val="009B307A"/>
    <w:rsid w:val="009B408B"/>
    <w:rsid w:val="009B6787"/>
    <w:rsid w:val="009C0410"/>
    <w:rsid w:val="009C04D0"/>
    <w:rsid w:val="009C069D"/>
    <w:rsid w:val="009C0B5A"/>
    <w:rsid w:val="009C14AD"/>
    <w:rsid w:val="009C2E67"/>
    <w:rsid w:val="009C38CD"/>
    <w:rsid w:val="009C478D"/>
    <w:rsid w:val="009C4E51"/>
    <w:rsid w:val="009C627F"/>
    <w:rsid w:val="009D20E9"/>
    <w:rsid w:val="009D21D3"/>
    <w:rsid w:val="009D3D5F"/>
    <w:rsid w:val="009D4194"/>
    <w:rsid w:val="009E13FC"/>
    <w:rsid w:val="009E3109"/>
    <w:rsid w:val="009F0FF5"/>
    <w:rsid w:val="009F1B2C"/>
    <w:rsid w:val="009F1B61"/>
    <w:rsid w:val="009F3BA7"/>
    <w:rsid w:val="009F49B8"/>
    <w:rsid w:val="009F5A7B"/>
    <w:rsid w:val="009F70E8"/>
    <w:rsid w:val="009F7792"/>
    <w:rsid w:val="00A00F34"/>
    <w:rsid w:val="00A01CAA"/>
    <w:rsid w:val="00A03A3B"/>
    <w:rsid w:val="00A04116"/>
    <w:rsid w:val="00A0424A"/>
    <w:rsid w:val="00A045D9"/>
    <w:rsid w:val="00A0534A"/>
    <w:rsid w:val="00A07E27"/>
    <w:rsid w:val="00A12089"/>
    <w:rsid w:val="00A14241"/>
    <w:rsid w:val="00A152A6"/>
    <w:rsid w:val="00A15B86"/>
    <w:rsid w:val="00A179B7"/>
    <w:rsid w:val="00A17B5B"/>
    <w:rsid w:val="00A17F30"/>
    <w:rsid w:val="00A20898"/>
    <w:rsid w:val="00A229E9"/>
    <w:rsid w:val="00A23CC7"/>
    <w:rsid w:val="00A24BAB"/>
    <w:rsid w:val="00A25387"/>
    <w:rsid w:val="00A33E2B"/>
    <w:rsid w:val="00A3574E"/>
    <w:rsid w:val="00A3657A"/>
    <w:rsid w:val="00A4159E"/>
    <w:rsid w:val="00A42307"/>
    <w:rsid w:val="00A465ED"/>
    <w:rsid w:val="00A47215"/>
    <w:rsid w:val="00A5011C"/>
    <w:rsid w:val="00A51294"/>
    <w:rsid w:val="00A5203D"/>
    <w:rsid w:val="00A5225D"/>
    <w:rsid w:val="00A52AB8"/>
    <w:rsid w:val="00A52F13"/>
    <w:rsid w:val="00A54E0E"/>
    <w:rsid w:val="00A55192"/>
    <w:rsid w:val="00A571D4"/>
    <w:rsid w:val="00A57B56"/>
    <w:rsid w:val="00A57D60"/>
    <w:rsid w:val="00A6063A"/>
    <w:rsid w:val="00A60EEA"/>
    <w:rsid w:val="00A612E1"/>
    <w:rsid w:val="00A612E7"/>
    <w:rsid w:val="00A6150C"/>
    <w:rsid w:val="00A61B6C"/>
    <w:rsid w:val="00A62F37"/>
    <w:rsid w:val="00A63CDC"/>
    <w:rsid w:val="00A6523B"/>
    <w:rsid w:val="00A66751"/>
    <w:rsid w:val="00A66C5B"/>
    <w:rsid w:val="00A70A57"/>
    <w:rsid w:val="00A71857"/>
    <w:rsid w:val="00A73144"/>
    <w:rsid w:val="00A76593"/>
    <w:rsid w:val="00A80D55"/>
    <w:rsid w:val="00A812BF"/>
    <w:rsid w:val="00A812C2"/>
    <w:rsid w:val="00A81B86"/>
    <w:rsid w:val="00A84A88"/>
    <w:rsid w:val="00A84B92"/>
    <w:rsid w:val="00A84FD8"/>
    <w:rsid w:val="00A854F7"/>
    <w:rsid w:val="00A85906"/>
    <w:rsid w:val="00A86DEA"/>
    <w:rsid w:val="00A872BE"/>
    <w:rsid w:val="00A9072F"/>
    <w:rsid w:val="00A912DC"/>
    <w:rsid w:val="00A91F37"/>
    <w:rsid w:val="00A92EF9"/>
    <w:rsid w:val="00A94119"/>
    <w:rsid w:val="00A941A3"/>
    <w:rsid w:val="00A954E0"/>
    <w:rsid w:val="00A95AD4"/>
    <w:rsid w:val="00A95F9A"/>
    <w:rsid w:val="00A968B6"/>
    <w:rsid w:val="00AA1F36"/>
    <w:rsid w:val="00AA2869"/>
    <w:rsid w:val="00AA5143"/>
    <w:rsid w:val="00AA720C"/>
    <w:rsid w:val="00AB023C"/>
    <w:rsid w:val="00AB06F2"/>
    <w:rsid w:val="00AB19B2"/>
    <w:rsid w:val="00AB1EC4"/>
    <w:rsid w:val="00AB2B8A"/>
    <w:rsid w:val="00AB50B6"/>
    <w:rsid w:val="00AB6240"/>
    <w:rsid w:val="00AC0A2F"/>
    <w:rsid w:val="00AC0AF2"/>
    <w:rsid w:val="00AC12D8"/>
    <w:rsid w:val="00AC2438"/>
    <w:rsid w:val="00AC2916"/>
    <w:rsid w:val="00AC3599"/>
    <w:rsid w:val="00AC6234"/>
    <w:rsid w:val="00AC6E43"/>
    <w:rsid w:val="00AD14C7"/>
    <w:rsid w:val="00AD39A8"/>
    <w:rsid w:val="00AD62EA"/>
    <w:rsid w:val="00AD6EAD"/>
    <w:rsid w:val="00AD6F56"/>
    <w:rsid w:val="00AD7B47"/>
    <w:rsid w:val="00AE0585"/>
    <w:rsid w:val="00AE4084"/>
    <w:rsid w:val="00AE41C7"/>
    <w:rsid w:val="00AE499F"/>
    <w:rsid w:val="00AE623A"/>
    <w:rsid w:val="00AE6892"/>
    <w:rsid w:val="00AE731E"/>
    <w:rsid w:val="00AF2E93"/>
    <w:rsid w:val="00AF619D"/>
    <w:rsid w:val="00AF703F"/>
    <w:rsid w:val="00B01E3D"/>
    <w:rsid w:val="00B05049"/>
    <w:rsid w:val="00B0538C"/>
    <w:rsid w:val="00B05FFA"/>
    <w:rsid w:val="00B064B5"/>
    <w:rsid w:val="00B0689D"/>
    <w:rsid w:val="00B06F6D"/>
    <w:rsid w:val="00B07895"/>
    <w:rsid w:val="00B114EF"/>
    <w:rsid w:val="00B11DC3"/>
    <w:rsid w:val="00B11E6A"/>
    <w:rsid w:val="00B13F8E"/>
    <w:rsid w:val="00B173C5"/>
    <w:rsid w:val="00B17B09"/>
    <w:rsid w:val="00B22B8A"/>
    <w:rsid w:val="00B241EA"/>
    <w:rsid w:val="00B243EC"/>
    <w:rsid w:val="00B2500D"/>
    <w:rsid w:val="00B254D9"/>
    <w:rsid w:val="00B263B6"/>
    <w:rsid w:val="00B27BD3"/>
    <w:rsid w:val="00B30A99"/>
    <w:rsid w:val="00B31293"/>
    <w:rsid w:val="00B349C1"/>
    <w:rsid w:val="00B40003"/>
    <w:rsid w:val="00B40436"/>
    <w:rsid w:val="00B43B0B"/>
    <w:rsid w:val="00B443D2"/>
    <w:rsid w:val="00B45568"/>
    <w:rsid w:val="00B45E63"/>
    <w:rsid w:val="00B45E6B"/>
    <w:rsid w:val="00B50C72"/>
    <w:rsid w:val="00B51FB7"/>
    <w:rsid w:val="00B54FC9"/>
    <w:rsid w:val="00B575E0"/>
    <w:rsid w:val="00B57F12"/>
    <w:rsid w:val="00B617C7"/>
    <w:rsid w:val="00B61916"/>
    <w:rsid w:val="00B62717"/>
    <w:rsid w:val="00B63045"/>
    <w:rsid w:val="00B63690"/>
    <w:rsid w:val="00B63B57"/>
    <w:rsid w:val="00B67326"/>
    <w:rsid w:val="00B70021"/>
    <w:rsid w:val="00B7035E"/>
    <w:rsid w:val="00B704A1"/>
    <w:rsid w:val="00B70707"/>
    <w:rsid w:val="00B709BC"/>
    <w:rsid w:val="00B71E1E"/>
    <w:rsid w:val="00B73091"/>
    <w:rsid w:val="00B730CD"/>
    <w:rsid w:val="00B731C9"/>
    <w:rsid w:val="00B752F1"/>
    <w:rsid w:val="00B77AB5"/>
    <w:rsid w:val="00B801B9"/>
    <w:rsid w:val="00B81038"/>
    <w:rsid w:val="00B829E7"/>
    <w:rsid w:val="00B8300D"/>
    <w:rsid w:val="00B83877"/>
    <w:rsid w:val="00B84D24"/>
    <w:rsid w:val="00B84D7B"/>
    <w:rsid w:val="00B8719A"/>
    <w:rsid w:val="00B93E76"/>
    <w:rsid w:val="00B94281"/>
    <w:rsid w:val="00B9527A"/>
    <w:rsid w:val="00B971D5"/>
    <w:rsid w:val="00BA0BF2"/>
    <w:rsid w:val="00BA2727"/>
    <w:rsid w:val="00BA330D"/>
    <w:rsid w:val="00BA3492"/>
    <w:rsid w:val="00BA3942"/>
    <w:rsid w:val="00BA3ACF"/>
    <w:rsid w:val="00BA51DF"/>
    <w:rsid w:val="00BA61FF"/>
    <w:rsid w:val="00BA76A2"/>
    <w:rsid w:val="00BB2E62"/>
    <w:rsid w:val="00BB3428"/>
    <w:rsid w:val="00BB36A9"/>
    <w:rsid w:val="00BB55A9"/>
    <w:rsid w:val="00BB5E25"/>
    <w:rsid w:val="00BB75F2"/>
    <w:rsid w:val="00BB78C7"/>
    <w:rsid w:val="00BC1288"/>
    <w:rsid w:val="00BC31D2"/>
    <w:rsid w:val="00BC46C9"/>
    <w:rsid w:val="00BC69D9"/>
    <w:rsid w:val="00BC7079"/>
    <w:rsid w:val="00BC7BC8"/>
    <w:rsid w:val="00BC7DBF"/>
    <w:rsid w:val="00BD05FC"/>
    <w:rsid w:val="00BD1A62"/>
    <w:rsid w:val="00BD353E"/>
    <w:rsid w:val="00BD3E2F"/>
    <w:rsid w:val="00BD7925"/>
    <w:rsid w:val="00BE079F"/>
    <w:rsid w:val="00BE67BE"/>
    <w:rsid w:val="00BF0035"/>
    <w:rsid w:val="00BF0E65"/>
    <w:rsid w:val="00BF0EB5"/>
    <w:rsid w:val="00BF1206"/>
    <w:rsid w:val="00BF1398"/>
    <w:rsid w:val="00BF1811"/>
    <w:rsid w:val="00BF1EBD"/>
    <w:rsid w:val="00BF3FD3"/>
    <w:rsid w:val="00BF6220"/>
    <w:rsid w:val="00C00E26"/>
    <w:rsid w:val="00C04B46"/>
    <w:rsid w:val="00C05330"/>
    <w:rsid w:val="00C05B5E"/>
    <w:rsid w:val="00C0623B"/>
    <w:rsid w:val="00C06592"/>
    <w:rsid w:val="00C06706"/>
    <w:rsid w:val="00C0707B"/>
    <w:rsid w:val="00C07ED4"/>
    <w:rsid w:val="00C100AE"/>
    <w:rsid w:val="00C1011B"/>
    <w:rsid w:val="00C1051D"/>
    <w:rsid w:val="00C10CE1"/>
    <w:rsid w:val="00C10EE7"/>
    <w:rsid w:val="00C12D90"/>
    <w:rsid w:val="00C157A8"/>
    <w:rsid w:val="00C16E5C"/>
    <w:rsid w:val="00C16EAA"/>
    <w:rsid w:val="00C20202"/>
    <w:rsid w:val="00C20714"/>
    <w:rsid w:val="00C20732"/>
    <w:rsid w:val="00C21783"/>
    <w:rsid w:val="00C2187F"/>
    <w:rsid w:val="00C21EB9"/>
    <w:rsid w:val="00C2221F"/>
    <w:rsid w:val="00C231BF"/>
    <w:rsid w:val="00C23563"/>
    <w:rsid w:val="00C24AD8"/>
    <w:rsid w:val="00C24E4C"/>
    <w:rsid w:val="00C2569C"/>
    <w:rsid w:val="00C25706"/>
    <w:rsid w:val="00C30D5F"/>
    <w:rsid w:val="00C3264B"/>
    <w:rsid w:val="00C32D94"/>
    <w:rsid w:val="00C33437"/>
    <w:rsid w:val="00C33D30"/>
    <w:rsid w:val="00C34147"/>
    <w:rsid w:val="00C40816"/>
    <w:rsid w:val="00C437DF"/>
    <w:rsid w:val="00C45945"/>
    <w:rsid w:val="00C465B4"/>
    <w:rsid w:val="00C500E4"/>
    <w:rsid w:val="00C50DB9"/>
    <w:rsid w:val="00C55CED"/>
    <w:rsid w:val="00C564A5"/>
    <w:rsid w:val="00C5650A"/>
    <w:rsid w:val="00C57215"/>
    <w:rsid w:val="00C573A7"/>
    <w:rsid w:val="00C57EE4"/>
    <w:rsid w:val="00C61308"/>
    <w:rsid w:val="00C61877"/>
    <w:rsid w:val="00C63A77"/>
    <w:rsid w:val="00C63A9A"/>
    <w:rsid w:val="00C63C32"/>
    <w:rsid w:val="00C64572"/>
    <w:rsid w:val="00C64612"/>
    <w:rsid w:val="00C65275"/>
    <w:rsid w:val="00C66E98"/>
    <w:rsid w:val="00C66F1C"/>
    <w:rsid w:val="00C677A0"/>
    <w:rsid w:val="00C67D95"/>
    <w:rsid w:val="00C71FDD"/>
    <w:rsid w:val="00C72A79"/>
    <w:rsid w:val="00C7317D"/>
    <w:rsid w:val="00C7520A"/>
    <w:rsid w:val="00C75511"/>
    <w:rsid w:val="00C7778E"/>
    <w:rsid w:val="00C77DCA"/>
    <w:rsid w:val="00C8021D"/>
    <w:rsid w:val="00C804F9"/>
    <w:rsid w:val="00C81CC9"/>
    <w:rsid w:val="00C81FC1"/>
    <w:rsid w:val="00C825D9"/>
    <w:rsid w:val="00C826DC"/>
    <w:rsid w:val="00C84AEC"/>
    <w:rsid w:val="00C8635F"/>
    <w:rsid w:val="00C87AB5"/>
    <w:rsid w:val="00C90228"/>
    <w:rsid w:val="00C9029D"/>
    <w:rsid w:val="00C90969"/>
    <w:rsid w:val="00C91B15"/>
    <w:rsid w:val="00C91CC3"/>
    <w:rsid w:val="00C925BF"/>
    <w:rsid w:val="00C9431E"/>
    <w:rsid w:val="00C9567F"/>
    <w:rsid w:val="00C95B6F"/>
    <w:rsid w:val="00C97FA7"/>
    <w:rsid w:val="00CA22FD"/>
    <w:rsid w:val="00CA244C"/>
    <w:rsid w:val="00CA37B5"/>
    <w:rsid w:val="00CA4915"/>
    <w:rsid w:val="00CA4A4C"/>
    <w:rsid w:val="00CA5C01"/>
    <w:rsid w:val="00CA5EC6"/>
    <w:rsid w:val="00CA62C0"/>
    <w:rsid w:val="00CA6830"/>
    <w:rsid w:val="00CA6E7F"/>
    <w:rsid w:val="00CA739B"/>
    <w:rsid w:val="00CA7A20"/>
    <w:rsid w:val="00CB133C"/>
    <w:rsid w:val="00CB2A79"/>
    <w:rsid w:val="00CB3DE7"/>
    <w:rsid w:val="00CB3E6C"/>
    <w:rsid w:val="00CB42C2"/>
    <w:rsid w:val="00CB5103"/>
    <w:rsid w:val="00CB515B"/>
    <w:rsid w:val="00CB7372"/>
    <w:rsid w:val="00CB7B64"/>
    <w:rsid w:val="00CC0510"/>
    <w:rsid w:val="00CC1676"/>
    <w:rsid w:val="00CC1DF1"/>
    <w:rsid w:val="00CC1E4D"/>
    <w:rsid w:val="00CC3603"/>
    <w:rsid w:val="00CC38BF"/>
    <w:rsid w:val="00CC3FAA"/>
    <w:rsid w:val="00CC5A3E"/>
    <w:rsid w:val="00CC64CC"/>
    <w:rsid w:val="00CC69E5"/>
    <w:rsid w:val="00CD073A"/>
    <w:rsid w:val="00CD1303"/>
    <w:rsid w:val="00CD134C"/>
    <w:rsid w:val="00CD3BDB"/>
    <w:rsid w:val="00CD4C2B"/>
    <w:rsid w:val="00CD6012"/>
    <w:rsid w:val="00CD63E2"/>
    <w:rsid w:val="00CD7652"/>
    <w:rsid w:val="00CD7F02"/>
    <w:rsid w:val="00CE1D08"/>
    <w:rsid w:val="00CE20BC"/>
    <w:rsid w:val="00CE2C77"/>
    <w:rsid w:val="00CE3552"/>
    <w:rsid w:val="00CE563B"/>
    <w:rsid w:val="00CF2D08"/>
    <w:rsid w:val="00CF354E"/>
    <w:rsid w:val="00CF45DC"/>
    <w:rsid w:val="00CF487F"/>
    <w:rsid w:val="00CF5BC5"/>
    <w:rsid w:val="00CF6926"/>
    <w:rsid w:val="00D0017E"/>
    <w:rsid w:val="00D0239E"/>
    <w:rsid w:val="00D03435"/>
    <w:rsid w:val="00D04A1E"/>
    <w:rsid w:val="00D05049"/>
    <w:rsid w:val="00D068F2"/>
    <w:rsid w:val="00D1027B"/>
    <w:rsid w:val="00D104C6"/>
    <w:rsid w:val="00D11259"/>
    <w:rsid w:val="00D1179F"/>
    <w:rsid w:val="00D12406"/>
    <w:rsid w:val="00D12984"/>
    <w:rsid w:val="00D12E3D"/>
    <w:rsid w:val="00D15BFA"/>
    <w:rsid w:val="00D16172"/>
    <w:rsid w:val="00D20F06"/>
    <w:rsid w:val="00D21E84"/>
    <w:rsid w:val="00D233DE"/>
    <w:rsid w:val="00D241B3"/>
    <w:rsid w:val="00D2601D"/>
    <w:rsid w:val="00D27D9D"/>
    <w:rsid w:val="00D3043B"/>
    <w:rsid w:val="00D32651"/>
    <w:rsid w:val="00D32C02"/>
    <w:rsid w:val="00D333E8"/>
    <w:rsid w:val="00D3441E"/>
    <w:rsid w:val="00D35518"/>
    <w:rsid w:val="00D36A89"/>
    <w:rsid w:val="00D37928"/>
    <w:rsid w:val="00D41E8B"/>
    <w:rsid w:val="00D424C4"/>
    <w:rsid w:val="00D42A5F"/>
    <w:rsid w:val="00D44B06"/>
    <w:rsid w:val="00D46132"/>
    <w:rsid w:val="00D50460"/>
    <w:rsid w:val="00D5094F"/>
    <w:rsid w:val="00D50F68"/>
    <w:rsid w:val="00D516C0"/>
    <w:rsid w:val="00D529E2"/>
    <w:rsid w:val="00D52C1A"/>
    <w:rsid w:val="00D53EB2"/>
    <w:rsid w:val="00D557B9"/>
    <w:rsid w:val="00D55DBF"/>
    <w:rsid w:val="00D56139"/>
    <w:rsid w:val="00D604FC"/>
    <w:rsid w:val="00D6127F"/>
    <w:rsid w:val="00D62F81"/>
    <w:rsid w:val="00D63D4E"/>
    <w:rsid w:val="00D64429"/>
    <w:rsid w:val="00D64C0A"/>
    <w:rsid w:val="00D677CF"/>
    <w:rsid w:val="00D67FAD"/>
    <w:rsid w:val="00D71D92"/>
    <w:rsid w:val="00D730E3"/>
    <w:rsid w:val="00D733B4"/>
    <w:rsid w:val="00D73788"/>
    <w:rsid w:val="00D73AB4"/>
    <w:rsid w:val="00D744A8"/>
    <w:rsid w:val="00D768B8"/>
    <w:rsid w:val="00D776D0"/>
    <w:rsid w:val="00D804A9"/>
    <w:rsid w:val="00D8290D"/>
    <w:rsid w:val="00D842A5"/>
    <w:rsid w:val="00D87537"/>
    <w:rsid w:val="00D87AD8"/>
    <w:rsid w:val="00D87C55"/>
    <w:rsid w:val="00D900F4"/>
    <w:rsid w:val="00D9155C"/>
    <w:rsid w:val="00D9265A"/>
    <w:rsid w:val="00D927A4"/>
    <w:rsid w:val="00D94273"/>
    <w:rsid w:val="00D94E47"/>
    <w:rsid w:val="00D951B6"/>
    <w:rsid w:val="00D9646D"/>
    <w:rsid w:val="00D968DE"/>
    <w:rsid w:val="00D975BC"/>
    <w:rsid w:val="00D97DF7"/>
    <w:rsid w:val="00DA11F9"/>
    <w:rsid w:val="00DA298F"/>
    <w:rsid w:val="00DA2D65"/>
    <w:rsid w:val="00DA2D9A"/>
    <w:rsid w:val="00DA53BC"/>
    <w:rsid w:val="00DA6A31"/>
    <w:rsid w:val="00DA7116"/>
    <w:rsid w:val="00DA73B1"/>
    <w:rsid w:val="00DA7624"/>
    <w:rsid w:val="00DA7F5C"/>
    <w:rsid w:val="00DB0E7A"/>
    <w:rsid w:val="00DB191A"/>
    <w:rsid w:val="00DB3C6C"/>
    <w:rsid w:val="00DB3D7F"/>
    <w:rsid w:val="00DB45D6"/>
    <w:rsid w:val="00DB4E1B"/>
    <w:rsid w:val="00DB50C8"/>
    <w:rsid w:val="00DB662E"/>
    <w:rsid w:val="00DC096B"/>
    <w:rsid w:val="00DC1DA9"/>
    <w:rsid w:val="00DC49DE"/>
    <w:rsid w:val="00DC51E1"/>
    <w:rsid w:val="00DC55FB"/>
    <w:rsid w:val="00DC7108"/>
    <w:rsid w:val="00DD00CA"/>
    <w:rsid w:val="00DD08C2"/>
    <w:rsid w:val="00DD12CF"/>
    <w:rsid w:val="00DD136B"/>
    <w:rsid w:val="00DD18A4"/>
    <w:rsid w:val="00DD3A90"/>
    <w:rsid w:val="00DD3BEB"/>
    <w:rsid w:val="00DD4F6F"/>
    <w:rsid w:val="00DD5763"/>
    <w:rsid w:val="00DE067A"/>
    <w:rsid w:val="00DE0D60"/>
    <w:rsid w:val="00DE124D"/>
    <w:rsid w:val="00DE130E"/>
    <w:rsid w:val="00DE23A1"/>
    <w:rsid w:val="00DE2600"/>
    <w:rsid w:val="00DE39F6"/>
    <w:rsid w:val="00DF1064"/>
    <w:rsid w:val="00DF1A5B"/>
    <w:rsid w:val="00DF24ED"/>
    <w:rsid w:val="00DF4438"/>
    <w:rsid w:val="00DF5906"/>
    <w:rsid w:val="00DF716F"/>
    <w:rsid w:val="00E008C7"/>
    <w:rsid w:val="00E013D4"/>
    <w:rsid w:val="00E0248A"/>
    <w:rsid w:val="00E051DB"/>
    <w:rsid w:val="00E065A9"/>
    <w:rsid w:val="00E06A4A"/>
    <w:rsid w:val="00E075B5"/>
    <w:rsid w:val="00E07EE0"/>
    <w:rsid w:val="00E106AE"/>
    <w:rsid w:val="00E11117"/>
    <w:rsid w:val="00E13245"/>
    <w:rsid w:val="00E15DB1"/>
    <w:rsid w:val="00E16298"/>
    <w:rsid w:val="00E17BD5"/>
    <w:rsid w:val="00E20692"/>
    <w:rsid w:val="00E225B5"/>
    <w:rsid w:val="00E22683"/>
    <w:rsid w:val="00E22CDB"/>
    <w:rsid w:val="00E23631"/>
    <w:rsid w:val="00E2747D"/>
    <w:rsid w:val="00E27A42"/>
    <w:rsid w:val="00E304F8"/>
    <w:rsid w:val="00E31362"/>
    <w:rsid w:val="00E34872"/>
    <w:rsid w:val="00E34AC4"/>
    <w:rsid w:val="00E378A2"/>
    <w:rsid w:val="00E422CB"/>
    <w:rsid w:val="00E42D41"/>
    <w:rsid w:val="00E44F4B"/>
    <w:rsid w:val="00E5090B"/>
    <w:rsid w:val="00E52061"/>
    <w:rsid w:val="00E53605"/>
    <w:rsid w:val="00E554CA"/>
    <w:rsid w:val="00E558C6"/>
    <w:rsid w:val="00E567ED"/>
    <w:rsid w:val="00E5734D"/>
    <w:rsid w:val="00E57F6A"/>
    <w:rsid w:val="00E61704"/>
    <w:rsid w:val="00E62698"/>
    <w:rsid w:val="00E642EB"/>
    <w:rsid w:val="00E64578"/>
    <w:rsid w:val="00E64BEF"/>
    <w:rsid w:val="00E64CD7"/>
    <w:rsid w:val="00E65F49"/>
    <w:rsid w:val="00E6604D"/>
    <w:rsid w:val="00E67F82"/>
    <w:rsid w:val="00E7013D"/>
    <w:rsid w:val="00E708DB"/>
    <w:rsid w:val="00E70AAC"/>
    <w:rsid w:val="00E70D0C"/>
    <w:rsid w:val="00E73D52"/>
    <w:rsid w:val="00E73E6D"/>
    <w:rsid w:val="00E74651"/>
    <w:rsid w:val="00E7529E"/>
    <w:rsid w:val="00E7735C"/>
    <w:rsid w:val="00E7750A"/>
    <w:rsid w:val="00E77EDA"/>
    <w:rsid w:val="00E81ECA"/>
    <w:rsid w:val="00E822DA"/>
    <w:rsid w:val="00E82AD9"/>
    <w:rsid w:val="00E83C47"/>
    <w:rsid w:val="00E85812"/>
    <w:rsid w:val="00E86993"/>
    <w:rsid w:val="00E87007"/>
    <w:rsid w:val="00E87A6C"/>
    <w:rsid w:val="00E90EFA"/>
    <w:rsid w:val="00E9167B"/>
    <w:rsid w:val="00E926C0"/>
    <w:rsid w:val="00E93839"/>
    <w:rsid w:val="00E938F1"/>
    <w:rsid w:val="00E93E84"/>
    <w:rsid w:val="00E947AC"/>
    <w:rsid w:val="00E947CA"/>
    <w:rsid w:val="00E94BD7"/>
    <w:rsid w:val="00E9539C"/>
    <w:rsid w:val="00E95F91"/>
    <w:rsid w:val="00EA23FF"/>
    <w:rsid w:val="00EA5095"/>
    <w:rsid w:val="00EA5553"/>
    <w:rsid w:val="00EA566D"/>
    <w:rsid w:val="00EA5B7F"/>
    <w:rsid w:val="00EA634F"/>
    <w:rsid w:val="00EA6ED0"/>
    <w:rsid w:val="00EA7A90"/>
    <w:rsid w:val="00EB0594"/>
    <w:rsid w:val="00EB05CC"/>
    <w:rsid w:val="00EB2702"/>
    <w:rsid w:val="00EB2AA8"/>
    <w:rsid w:val="00EB3E56"/>
    <w:rsid w:val="00EB4178"/>
    <w:rsid w:val="00EB4567"/>
    <w:rsid w:val="00EB6317"/>
    <w:rsid w:val="00EC020C"/>
    <w:rsid w:val="00EC0EA3"/>
    <w:rsid w:val="00EC4607"/>
    <w:rsid w:val="00EC46EC"/>
    <w:rsid w:val="00EC584B"/>
    <w:rsid w:val="00EC5D07"/>
    <w:rsid w:val="00EC751A"/>
    <w:rsid w:val="00EC7D29"/>
    <w:rsid w:val="00ED177D"/>
    <w:rsid w:val="00ED207A"/>
    <w:rsid w:val="00ED2217"/>
    <w:rsid w:val="00EE09AD"/>
    <w:rsid w:val="00EE1CC5"/>
    <w:rsid w:val="00EE2200"/>
    <w:rsid w:val="00EE278A"/>
    <w:rsid w:val="00EE6059"/>
    <w:rsid w:val="00EF09B0"/>
    <w:rsid w:val="00EF1FD8"/>
    <w:rsid w:val="00EF3D43"/>
    <w:rsid w:val="00EF3E0D"/>
    <w:rsid w:val="00EF4BB8"/>
    <w:rsid w:val="00EF6A6E"/>
    <w:rsid w:val="00F03356"/>
    <w:rsid w:val="00F04DBD"/>
    <w:rsid w:val="00F06978"/>
    <w:rsid w:val="00F10214"/>
    <w:rsid w:val="00F14043"/>
    <w:rsid w:val="00F142C8"/>
    <w:rsid w:val="00F20AB1"/>
    <w:rsid w:val="00F20ED6"/>
    <w:rsid w:val="00F21D2E"/>
    <w:rsid w:val="00F232A1"/>
    <w:rsid w:val="00F2353D"/>
    <w:rsid w:val="00F24800"/>
    <w:rsid w:val="00F26478"/>
    <w:rsid w:val="00F26F59"/>
    <w:rsid w:val="00F3091B"/>
    <w:rsid w:val="00F3155F"/>
    <w:rsid w:val="00F322F4"/>
    <w:rsid w:val="00F325BB"/>
    <w:rsid w:val="00F32DCA"/>
    <w:rsid w:val="00F374B6"/>
    <w:rsid w:val="00F42C50"/>
    <w:rsid w:val="00F43C21"/>
    <w:rsid w:val="00F461C1"/>
    <w:rsid w:val="00F47BDB"/>
    <w:rsid w:val="00F5132F"/>
    <w:rsid w:val="00F51D4A"/>
    <w:rsid w:val="00F525B7"/>
    <w:rsid w:val="00F54A2B"/>
    <w:rsid w:val="00F54F36"/>
    <w:rsid w:val="00F56F78"/>
    <w:rsid w:val="00F572F5"/>
    <w:rsid w:val="00F6096B"/>
    <w:rsid w:val="00F62753"/>
    <w:rsid w:val="00F62871"/>
    <w:rsid w:val="00F652F8"/>
    <w:rsid w:val="00F664C7"/>
    <w:rsid w:val="00F66867"/>
    <w:rsid w:val="00F6699C"/>
    <w:rsid w:val="00F673AB"/>
    <w:rsid w:val="00F67747"/>
    <w:rsid w:val="00F71228"/>
    <w:rsid w:val="00F71677"/>
    <w:rsid w:val="00F71DE3"/>
    <w:rsid w:val="00F7796D"/>
    <w:rsid w:val="00F8096A"/>
    <w:rsid w:val="00F80BBE"/>
    <w:rsid w:val="00F8186C"/>
    <w:rsid w:val="00F8520F"/>
    <w:rsid w:val="00F8641D"/>
    <w:rsid w:val="00F8697C"/>
    <w:rsid w:val="00F86A46"/>
    <w:rsid w:val="00F87A45"/>
    <w:rsid w:val="00F87C0F"/>
    <w:rsid w:val="00F901F5"/>
    <w:rsid w:val="00FA14B6"/>
    <w:rsid w:val="00FA3158"/>
    <w:rsid w:val="00FA3C8D"/>
    <w:rsid w:val="00FA4243"/>
    <w:rsid w:val="00FA4B77"/>
    <w:rsid w:val="00FA52AE"/>
    <w:rsid w:val="00FA7133"/>
    <w:rsid w:val="00FB0054"/>
    <w:rsid w:val="00FB1133"/>
    <w:rsid w:val="00FB36D8"/>
    <w:rsid w:val="00FB3E14"/>
    <w:rsid w:val="00FB6D24"/>
    <w:rsid w:val="00FB6F39"/>
    <w:rsid w:val="00FB73AE"/>
    <w:rsid w:val="00FB7998"/>
    <w:rsid w:val="00FB7F16"/>
    <w:rsid w:val="00FC0C14"/>
    <w:rsid w:val="00FC0EBF"/>
    <w:rsid w:val="00FC342D"/>
    <w:rsid w:val="00FC3851"/>
    <w:rsid w:val="00FC6F0F"/>
    <w:rsid w:val="00FC76A4"/>
    <w:rsid w:val="00FC76B3"/>
    <w:rsid w:val="00FC76E9"/>
    <w:rsid w:val="00FC7868"/>
    <w:rsid w:val="00FD27B4"/>
    <w:rsid w:val="00FD3A68"/>
    <w:rsid w:val="00FD4272"/>
    <w:rsid w:val="00FD66F4"/>
    <w:rsid w:val="00FD77D3"/>
    <w:rsid w:val="00FE0BD9"/>
    <w:rsid w:val="00FE6370"/>
    <w:rsid w:val="00FE671A"/>
    <w:rsid w:val="00FF0887"/>
    <w:rsid w:val="00FF1CAE"/>
    <w:rsid w:val="00FF200D"/>
    <w:rsid w:val="00FF2A61"/>
    <w:rsid w:val="00FF2CAB"/>
    <w:rsid w:val="00FF2EFD"/>
    <w:rsid w:val="00FF3B28"/>
    <w:rsid w:val="00FF5352"/>
    <w:rsid w:val="00FF5675"/>
    <w:rsid w:val="00FF6959"/>
    <w:rsid w:val="00FF6C1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2303F"/>
  <w15:docId w15:val="{66C3497A-EEB3-4F03-8222-04FCDEC2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0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E47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  <w:lang w:val="x-none" w:eastAsia="x-none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kern w:val="3"/>
      <w:sz w:val="28"/>
      <w:szCs w:val="28"/>
      <w:lang w:val="de-DE" w:eastAsia="ja-JP" w:bidi="fa-IR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rFonts w:eastAsia="Andale Sans UI" w:cs="Tahoma"/>
      <w:kern w:val="1"/>
      <w:lang w:val="de-DE" w:eastAsia="ja-JP" w:bidi="fa-IR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6D"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  <w:rPr>
      <w:rFonts w:eastAsia="Andale Sans UI" w:cs="Tahoma"/>
      <w:kern w:val="3"/>
      <w:lang w:val="de-DE" w:eastAsia="ja-JP" w:bidi="fa-IR"/>
    </w:r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uiPriority w:val="99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sz w:val="24"/>
      <w:szCs w:val="24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sz w:val="24"/>
      <w:szCs w:val="24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nhideWhenUsed/>
    <w:rsid w:val="00391610"/>
    <w:pPr>
      <w:spacing w:after="120" w:line="480" w:lineRule="auto"/>
    </w:pPr>
    <w:rPr>
      <w:rFonts w:eastAsia="Andale Sans UI" w:cs="Tahoma"/>
      <w:kern w:val="3"/>
      <w:lang w:val="de-DE" w:eastAsia="ja-JP" w:bidi="fa-IR"/>
    </w:r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link w:val="PodtytuZnak"/>
    <w:qFormat/>
    <w:rsid w:val="005D2472"/>
    <w:rPr>
      <w:rFonts w:ascii="Arial" w:hAnsi="Arial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/>
      <w:sz w:val="19"/>
      <w:szCs w:val="19"/>
      <w:lang w:val="x-none" w:eastAsia="x-none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table" w:styleId="Tabela-Siatka">
    <w:name w:val="Table Grid"/>
    <w:basedOn w:val="Standardowy"/>
    <w:uiPriority w:val="59"/>
    <w:rsid w:val="00EB2A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A54E0E"/>
    <w:pPr>
      <w:spacing w:after="120"/>
      <w:ind w:left="566"/>
      <w:contextualSpacing/>
    </w:pPr>
  </w:style>
  <w:style w:type="paragraph" w:styleId="Poprawka">
    <w:name w:val="Revision"/>
    <w:hidden/>
    <w:uiPriority w:val="71"/>
    <w:semiHidden/>
    <w:rsid w:val="00BB36A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D30-626E-4145-81F6-B2244D9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Michal Wroniecki</cp:lastModifiedBy>
  <cp:revision>7</cp:revision>
  <cp:lastPrinted>2019-03-11T08:36:00Z</cp:lastPrinted>
  <dcterms:created xsi:type="dcterms:W3CDTF">2021-11-22T07:23:00Z</dcterms:created>
  <dcterms:modified xsi:type="dcterms:W3CDTF">2021-12-07T15:55:00Z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