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8A0859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3</w:t>
      </w:r>
      <w:r w:rsidR="00523545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do SWZ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D11C8B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r. (Dz. U. </w:t>
      </w:r>
      <w:r w:rsidR="00066991">
        <w:rPr>
          <w:rFonts w:asciiTheme="majorHAnsi" w:eastAsia="Times New Roman" w:hAnsiTheme="majorHAnsi" w:cstheme="minorHAnsi"/>
          <w:sz w:val="24"/>
          <w:szCs w:val="24"/>
          <w:lang w:eastAsia="pl-PL"/>
        </w:rPr>
        <w:t>2021 poz. 11. 29 tekst jednolity z póź</w:t>
      </w:r>
      <w:r w:rsidR="00523545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niejszymi </w:t>
      </w:r>
      <w:r w:rsidR="0006699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zmianami) 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>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066991">
        <w:rPr>
          <w:rFonts w:asciiTheme="majorHAnsi" w:eastAsia="Times New Roman" w:hAnsiTheme="majorHAnsi" w:cstheme="minorHAnsi"/>
          <w:sz w:val="24"/>
          <w:szCs w:val="24"/>
          <w:lang w:eastAsia="pl-PL"/>
        </w:rPr>
        <w:t>154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8A0859">
        <w:rPr>
          <w:rFonts w:asciiTheme="majorHAnsi" w:eastAsia="Times New Roman" w:hAnsiTheme="majorHAnsi" w:cstheme="minorHAnsi"/>
          <w:sz w:val="24"/>
          <w:szCs w:val="24"/>
          <w:lang w:eastAsia="pl-PL"/>
        </w:rPr>
        <w:t>1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523545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Organizacja XI Międzynarodowej Konferencji Naukowej „Rola towaroznawstwa w zarządzaniu jakością w warunkach gospodarki opartej na wiedzy”, 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pomiędzy: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9D0FC2">
        <w:rPr>
          <w:rFonts w:asciiTheme="majorHAnsi" w:hAnsiTheme="majorHAnsi"/>
          <w:bCs/>
        </w:rPr>
        <w:t>X</w:t>
      </w:r>
      <w:r w:rsidR="00523545">
        <w:rPr>
          <w:rFonts w:asciiTheme="majorHAnsi" w:hAnsiTheme="majorHAnsi"/>
          <w:bCs/>
        </w:rPr>
        <w:t>I</w:t>
      </w:r>
      <w:r w:rsidR="006F7E12" w:rsidRPr="009005AD">
        <w:rPr>
          <w:rFonts w:asciiTheme="majorHAnsi" w:hAnsiTheme="majorHAnsi"/>
          <w:bCs/>
        </w:rPr>
        <w:t xml:space="preserve"> </w:t>
      </w:r>
      <w:r w:rsidR="00523545">
        <w:rPr>
          <w:rFonts w:asciiTheme="majorHAnsi" w:hAnsiTheme="majorHAnsi"/>
          <w:bCs/>
        </w:rPr>
        <w:t>Międzynarodową</w:t>
      </w:r>
      <w:r w:rsidR="006F7E12" w:rsidRPr="009005AD">
        <w:rPr>
          <w:rFonts w:asciiTheme="majorHAnsi" w:hAnsiTheme="majorHAnsi"/>
          <w:bCs/>
        </w:rPr>
        <w:t xml:space="preserve"> Konferencj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</w:t>
      </w:r>
      <w:r w:rsidR="00523545">
        <w:rPr>
          <w:rFonts w:asciiTheme="majorHAnsi" w:hAnsiTheme="majorHAnsi"/>
          <w:bCs/>
        </w:rPr>
        <w:t xml:space="preserve">Naukową „Rola towaroznawstwa w zarządzaniu jakością w warunkach gospodarki opartej na wiedzy” </w:t>
      </w:r>
      <w:r w:rsidR="009D0FC2" w:rsidRPr="009F4086">
        <w:rPr>
          <w:rFonts w:asciiTheme="majorHAnsi" w:hAnsiTheme="majorHAnsi"/>
          <w:color w:val="FF0000"/>
        </w:rPr>
        <w:t xml:space="preserve">w terminie </w:t>
      </w:r>
      <w:r w:rsidR="008A0859" w:rsidRPr="009F4086">
        <w:rPr>
          <w:rFonts w:asciiTheme="majorHAnsi" w:hAnsiTheme="majorHAnsi"/>
          <w:color w:val="FF0000"/>
        </w:rPr>
        <w:t xml:space="preserve">od dnia </w:t>
      </w:r>
      <w:r w:rsidR="00016187" w:rsidRPr="009F4086">
        <w:rPr>
          <w:rFonts w:asciiTheme="majorHAnsi" w:hAnsiTheme="majorHAnsi"/>
          <w:color w:val="FF0000"/>
        </w:rPr>
        <w:t>……………………….</w:t>
      </w:r>
      <w:r w:rsidR="008A0859" w:rsidRPr="009F4086">
        <w:rPr>
          <w:rFonts w:asciiTheme="majorHAnsi" w:hAnsiTheme="majorHAnsi"/>
          <w:color w:val="FF0000"/>
        </w:rPr>
        <w:t>. (</w:t>
      </w:r>
      <w:r w:rsidR="00523545" w:rsidRPr="009F4086">
        <w:rPr>
          <w:rFonts w:asciiTheme="majorHAnsi" w:hAnsiTheme="majorHAnsi"/>
          <w:color w:val="FF0000"/>
        </w:rPr>
        <w:t>środa</w:t>
      </w:r>
      <w:r w:rsidR="008A0859" w:rsidRPr="009F4086">
        <w:rPr>
          <w:rFonts w:asciiTheme="majorHAnsi" w:hAnsiTheme="majorHAnsi"/>
          <w:color w:val="FF0000"/>
        </w:rPr>
        <w:t xml:space="preserve">) do dnia </w:t>
      </w:r>
      <w:r w:rsidR="00016187" w:rsidRPr="009F4086">
        <w:rPr>
          <w:rFonts w:asciiTheme="majorHAnsi" w:hAnsiTheme="majorHAnsi"/>
          <w:color w:val="FF0000"/>
        </w:rPr>
        <w:t>……………………….</w:t>
      </w:r>
      <w:r w:rsidR="008A0859" w:rsidRPr="009F4086">
        <w:rPr>
          <w:rFonts w:asciiTheme="majorHAnsi" w:hAnsiTheme="majorHAnsi"/>
          <w:color w:val="FF0000"/>
        </w:rPr>
        <w:t>. (</w:t>
      </w:r>
      <w:r w:rsidR="00523545" w:rsidRPr="009F4086">
        <w:rPr>
          <w:rFonts w:asciiTheme="majorHAnsi" w:hAnsiTheme="majorHAnsi"/>
          <w:color w:val="FF0000"/>
        </w:rPr>
        <w:t>piątek</w:t>
      </w:r>
      <w:r w:rsidR="008A0859" w:rsidRPr="009F4086">
        <w:rPr>
          <w:rFonts w:asciiTheme="majorHAnsi" w:hAnsiTheme="majorHAnsi"/>
          <w:color w:val="FF0000"/>
        </w:rPr>
        <w:t>)</w:t>
      </w:r>
      <w:r w:rsidR="008A0859">
        <w:rPr>
          <w:rFonts w:asciiTheme="majorHAnsi" w:hAnsiTheme="majorHAnsi"/>
        </w:rPr>
        <w:t xml:space="preserve"> </w:t>
      </w:r>
      <w:r w:rsidR="00760568">
        <w:rPr>
          <w:rFonts w:asciiTheme="majorHAnsi" w:hAnsiTheme="majorHAnsi"/>
        </w:rPr>
        <w:t>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>gwarantuje w ramach zamówienia podstawowego 1</w:t>
      </w:r>
      <w:r w:rsidR="00523545">
        <w:rPr>
          <w:rFonts w:asciiTheme="majorHAnsi" w:hAnsiTheme="majorHAnsi"/>
          <w:iCs/>
          <w:sz w:val="24"/>
          <w:szCs w:val="24"/>
        </w:rPr>
        <w:t>00</w:t>
      </w:r>
      <w:r w:rsidRPr="007114E6">
        <w:rPr>
          <w:rFonts w:asciiTheme="majorHAnsi" w:hAnsiTheme="majorHAnsi"/>
          <w:iCs/>
          <w:sz w:val="24"/>
          <w:szCs w:val="24"/>
        </w:rPr>
        <w:t xml:space="preserve"> uczestników konferencji. Zamawiający jednoczenie zastrzega sobie możliwość skorzystania z prawa opcji obejmującego zwiększenie ilości uczestników konferencji do maksymalnie 150 osób (o dodatkowe </w:t>
      </w:r>
      <w:r w:rsidR="00523545">
        <w:rPr>
          <w:rFonts w:asciiTheme="majorHAnsi" w:hAnsiTheme="majorHAnsi"/>
          <w:iCs/>
          <w:sz w:val="24"/>
          <w:szCs w:val="24"/>
        </w:rPr>
        <w:t>50</w:t>
      </w:r>
      <w:r w:rsidRPr="007114E6">
        <w:rPr>
          <w:rFonts w:asciiTheme="majorHAnsi" w:hAnsiTheme="majorHAnsi"/>
          <w:iCs/>
          <w:sz w:val="24"/>
          <w:szCs w:val="24"/>
        </w:rPr>
        <w:t xml:space="preserve"> osób).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ab/>
        <w:t>Usługi gastr</w:t>
      </w:r>
      <w:r w:rsidR="006A4529" w:rsidRPr="009005AD">
        <w:rPr>
          <w:rFonts w:asciiTheme="majorHAnsi" w:hAnsiTheme="majorHAnsi"/>
          <w:sz w:val="24"/>
          <w:szCs w:val="24"/>
        </w:rPr>
        <w:t>onomiczne, w tym:</w:t>
      </w:r>
    </w:p>
    <w:p w:rsidR="00523545" w:rsidRPr="00523545" w:rsidRDefault="00523545" w:rsidP="00523545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śniadania w dniach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–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……………………..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</w:t>
      </w:r>
      <w:r w:rsidRPr="00523545">
        <w:rPr>
          <w:rFonts w:asciiTheme="majorHAnsi" w:eastAsia="Times New Roman" w:hAnsiTheme="majorHAnsi"/>
          <w:sz w:val="24"/>
          <w:szCs w:val="24"/>
        </w:rPr>
        <w:t>w formie bufetu szwedzkiego (wliczone w cenę  noclegu/pokoju);</w:t>
      </w:r>
    </w:p>
    <w:p w:rsidR="00523545" w:rsidRPr="00523545" w:rsidRDefault="00523545" w:rsidP="00523545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obiad 2-daniowy w formie bufetu w dniach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–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</w:t>
      </w:r>
      <w:r w:rsidRPr="00523545">
        <w:rPr>
          <w:rFonts w:asciiTheme="majorHAnsi" w:eastAsia="Times New Roman" w:hAnsiTheme="majorHAnsi"/>
          <w:sz w:val="24"/>
          <w:szCs w:val="24"/>
        </w:rPr>
        <w:t>– minimum po 2 dania do wyboru;</w:t>
      </w:r>
    </w:p>
    <w:p w:rsidR="00523545" w:rsidRPr="009F4086" w:rsidRDefault="00523545" w:rsidP="00523545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color w:val="FF0000"/>
          <w:sz w:val="24"/>
          <w:szCs w:val="24"/>
        </w:rPr>
      </w:pP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kolacje w dniach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……………………….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–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…………………………..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>, a w tym.:</w:t>
      </w:r>
    </w:p>
    <w:p w:rsidR="00523545" w:rsidRPr="00523545" w:rsidRDefault="00523545" w:rsidP="00523545">
      <w:pPr>
        <w:numPr>
          <w:ilvl w:val="0"/>
          <w:numId w:val="38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523545">
        <w:rPr>
          <w:rFonts w:asciiTheme="majorHAnsi" w:eastAsia="Times New Roman" w:hAnsiTheme="majorHAnsi"/>
          <w:sz w:val="24"/>
          <w:szCs w:val="24"/>
        </w:rPr>
        <w:t>uroczysta, bankietowa kolacja – przystawka serwowana, danie główne serwowane, bufet zimnych zakąsek, bufet słodki, danie gorące w nocy;</w:t>
      </w:r>
    </w:p>
    <w:p w:rsidR="00523545" w:rsidRPr="00523545" w:rsidRDefault="00523545" w:rsidP="00523545">
      <w:pPr>
        <w:numPr>
          <w:ilvl w:val="0"/>
          <w:numId w:val="38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523545">
        <w:rPr>
          <w:rFonts w:asciiTheme="majorHAnsi" w:eastAsia="Times New Roman" w:hAnsiTheme="majorHAnsi"/>
          <w:sz w:val="24"/>
          <w:szCs w:val="24"/>
        </w:rPr>
        <w:t>kolacja grillowa w Hotelu (na miejscu);</w:t>
      </w:r>
    </w:p>
    <w:p w:rsidR="00523545" w:rsidRPr="00523545" w:rsidRDefault="00523545" w:rsidP="00523545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F4086">
        <w:rPr>
          <w:rFonts w:asciiTheme="majorHAnsi" w:eastAsia="Times New Roman" w:hAnsiTheme="majorHAnsi"/>
          <w:color w:val="FF0000"/>
          <w:sz w:val="24"/>
          <w:szCs w:val="24"/>
        </w:rPr>
        <w:lastRenderedPageBreak/>
        <w:t xml:space="preserve">przerwy kawowe </w:t>
      </w:r>
      <w:r w:rsidRPr="009F4086">
        <w:rPr>
          <w:rFonts w:asciiTheme="majorHAnsi" w:eastAsia="Times New Roman" w:hAnsiTheme="majorHAnsi"/>
          <w:color w:val="000000" w:themeColor="text1"/>
          <w:sz w:val="24"/>
          <w:szCs w:val="24"/>
        </w:rPr>
        <w:t xml:space="preserve">(kawa z ekspresu, herbata, soki, woda, ciasta i kruche ciastka) w 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dniach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–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 </w:t>
      </w:r>
      <w:r w:rsidRPr="00523545">
        <w:rPr>
          <w:rFonts w:asciiTheme="majorHAnsi" w:eastAsia="Times New Roman" w:hAnsiTheme="majorHAnsi"/>
          <w:sz w:val="24"/>
          <w:szCs w:val="24"/>
        </w:rPr>
        <w:t>w trakcie trwania sesji konferencyjnych.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9005AD">
        <w:rPr>
          <w:rFonts w:asciiTheme="majorHAnsi" w:hAnsiTheme="majorHAnsi"/>
          <w:sz w:val="24"/>
          <w:szCs w:val="24"/>
        </w:rPr>
        <w:t>:</w:t>
      </w:r>
    </w:p>
    <w:p w:rsidR="00523545" w:rsidRPr="00523545" w:rsidRDefault="00523545" w:rsidP="00523545">
      <w:pPr>
        <w:numPr>
          <w:ilvl w:val="0"/>
          <w:numId w:val="39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523545">
        <w:rPr>
          <w:rFonts w:asciiTheme="majorHAnsi" w:eastAsia="Times New Roman" w:hAnsiTheme="majorHAnsi"/>
          <w:sz w:val="24"/>
          <w:szCs w:val="24"/>
        </w:rPr>
        <w:t xml:space="preserve">zapewnienie dużej, klimatyzowanej sali konferencyjnej na 150 osób z podstawowym wyposażeniem oraz nagłośnieniem w dniach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……………………….</w:t>
      </w:r>
      <w:r w:rsidRPr="009F4086">
        <w:rPr>
          <w:rFonts w:asciiTheme="majorHAnsi" w:eastAsia="Times New Roman" w:hAnsiTheme="majorHAnsi"/>
          <w:color w:val="FF0000"/>
          <w:sz w:val="24"/>
          <w:szCs w:val="24"/>
        </w:rPr>
        <w:t xml:space="preserve"> – </w:t>
      </w:r>
      <w:r w:rsidR="00016187" w:rsidRPr="009F4086">
        <w:rPr>
          <w:rFonts w:asciiTheme="majorHAnsi" w:eastAsia="Times New Roman" w:hAnsiTheme="majorHAnsi"/>
          <w:color w:val="FF0000"/>
          <w:sz w:val="24"/>
          <w:szCs w:val="24"/>
        </w:rPr>
        <w:t>…………………………………</w:t>
      </w:r>
    </w:p>
    <w:p w:rsidR="00523545" w:rsidRPr="00523545" w:rsidRDefault="00523545" w:rsidP="00523545">
      <w:pPr>
        <w:numPr>
          <w:ilvl w:val="0"/>
          <w:numId w:val="39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523545">
        <w:rPr>
          <w:rFonts w:asciiTheme="majorHAnsi" w:eastAsia="Times New Roman" w:hAnsiTheme="majorHAnsi"/>
          <w:sz w:val="24"/>
          <w:szCs w:val="24"/>
        </w:rPr>
        <w:t>zapewnienie, aby na wyposażeniu udostępnianej sali konferencyjnej znajdowały się: rzutnik multimedialny, flipchart, ekran, nagłośnienie, mikrofon, Wi-Fi.</w:t>
      </w:r>
    </w:p>
    <w:p w:rsidR="009005AD" w:rsidRDefault="006A4529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  <w:t>Usługi dodatkowe:</w:t>
      </w:r>
    </w:p>
    <w:p w:rsidR="00220993" w:rsidRPr="00220993" w:rsidRDefault="00220993" w:rsidP="00220993">
      <w:pPr>
        <w:numPr>
          <w:ilvl w:val="0"/>
          <w:numId w:val="4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20993">
        <w:rPr>
          <w:rFonts w:asciiTheme="majorHAnsi" w:eastAsia="Times New Roman" w:hAnsiTheme="majorHAnsi"/>
          <w:sz w:val="24"/>
          <w:szCs w:val="24"/>
        </w:rPr>
        <w:t>minimum 40 miejsc parkingowych dla uczestników konferencji wliczonych w cenę noclegu;</w:t>
      </w:r>
    </w:p>
    <w:p w:rsidR="006A4529" w:rsidRPr="00220993" w:rsidRDefault="00220993" w:rsidP="00220993">
      <w:pPr>
        <w:numPr>
          <w:ilvl w:val="0"/>
          <w:numId w:val="4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20993">
        <w:rPr>
          <w:rFonts w:asciiTheme="majorHAnsi" w:eastAsia="Times New Roman" w:hAnsiTheme="majorHAnsi"/>
          <w:sz w:val="24"/>
          <w:szCs w:val="24"/>
        </w:rPr>
        <w:t>korzystanie z krytego basenu i sauny.</w:t>
      </w:r>
    </w:p>
    <w:p w:rsidR="00BE0563" w:rsidRDefault="00BE0563" w:rsidP="00E36828">
      <w:pPr>
        <w:pStyle w:val="Akapitzlist"/>
        <w:spacing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0709EA" w:rsidRPr="000709EA" w:rsidRDefault="000709EA" w:rsidP="000709E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oświadcza, że </w:t>
      </w:r>
      <w:r w:rsidRPr="000709EA">
        <w:rPr>
          <w:rFonts w:asciiTheme="majorHAnsi" w:hAnsiTheme="majorHAnsi"/>
          <w:sz w:val="24"/>
          <w:szCs w:val="24"/>
        </w:rPr>
        <w:t>finansowani</w:t>
      </w:r>
      <w:r>
        <w:rPr>
          <w:rFonts w:asciiTheme="majorHAnsi" w:hAnsiTheme="majorHAnsi"/>
          <w:sz w:val="24"/>
          <w:szCs w:val="24"/>
        </w:rPr>
        <w:t>e</w:t>
      </w:r>
      <w:r w:rsidRPr="000709EA">
        <w:rPr>
          <w:rFonts w:asciiTheme="majorHAnsi" w:hAnsiTheme="majorHAnsi"/>
          <w:sz w:val="24"/>
          <w:szCs w:val="24"/>
        </w:rPr>
        <w:t>, realizacj</w:t>
      </w:r>
      <w:r>
        <w:rPr>
          <w:rFonts w:asciiTheme="majorHAnsi" w:hAnsiTheme="majorHAnsi"/>
          <w:sz w:val="24"/>
          <w:szCs w:val="24"/>
        </w:rPr>
        <w:t>a</w:t>
      </w:r>
      <w:r w:rsidRPr="000709EA">
        <w:rPr>
          <w:rFonts w:asciiTheme="majorHAnsi" w:hAnsiTheme="majorHAnsi"/>
          <w:sz w:val="24"/>
          <w:szCs w:val="24"/>
        </w:rPr>
        <w:t xml:space="preserve"> oraz rozliczani</w:t>
      </w:r>
      <w:r>
        <w:rPr>
          <w:rFonts w:asciiTheme="majorHAnsi" w:hAnsiTheme="majorHAnsi"/>
          <w:sz w:val="24"/>
          <w:szCs w:val="24"/>
        </w:rPr>
        <w:t>e zamówienia nastąpi w ramach</w:t>
      </w:r>
      <w:r w:rsidRPr="000709EA">
        <w:rPr>
          <w:rFonts w:asciiTheme="majorHAnsi" w:hAnsiTheme="majorHAnsi"/>
          <w:sz w:val="24"/>
          <w:szCs w:val="24"/>
        </w:rPr>
        <w:t xml:space="preserve"> projektu pt.: </w:t>
      </w:r>
      <w:r w:rsidRPr="000709EA">
        <w:rPr>
          <w:rFonts w:asciiTheme="majorHAnsi" w:hAnsiTheme="majorHAnsi"/>
          <w:i/>
          <w:sz w:val="24"/>
          <w:szCs w:val="24"/>
        </w:rPr>
        <w:t>XI Międzynarodowa Konferencja Naukowa „Rola towaroznawstwa w zarządzaniu jakością (…)”</w:t>
      </w:r>
      <w:r w:rsidRPr="000709EA">
        <w:rPr>
          <w:rFonts w:asciiTheme="majorHAnsi" w:hAnsiTheme="majorHAnsi"/>
          <w:sz w:val="24"/>
          <w:szCs w:val="24"/>
          <w:vertAlign w:val="superscript"/>
        </w:rPr>
        <w:footnoteReference w:id="1"/>
      </w:r>
      <w:r w:rsidRPr="000709EA">
        <w:rPr>
          <w:rFonts w:asciiTheme="majorHAnsi" w:hAnsiTheme="majorHAnsi"/>
          <w:sz w:val="24"/>
          <w:szCs w:val="24"/>
        </w:rPr>
        <w:t xml:space="preserve">, zwanego dalej „projektem”, przyjętego do finansowania w drodze konkursu ogłoszonego w dniu 10 marca 2021 r. przez Ministra w ramach programu „Doskonała nauka”, ustanowionego na podstawie art. 376 ust. 1 i ust. 2 pkt 1 ustawy z dnia 20 lipca 2018 r. Prawo o szkolnictwie wyższym i nauce (Dz. U. z 2021 poz. 478, 619 i 1630). </w:t>
      </w:r>
    </w:p>
    <w:p w:rsidR="000709EA" w:rsidRDefault="000709EA" w:rsidP="000709EA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lastRenderedPageBreak/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760568">
        <w:rPr>
          <w:rFonts w:asciiTheme="majorHAnsi" w:hAnsiTheme="majorHAnsi"/>
          <w:sz w:val="24"/>
          <w:szCs w:val="24"/>
        </w:rPr>
        <w:t xml:space="preserve">pokoi superior / </w:t>
      </w:r>
      <w:r w:rsidRPr="009005AD">
        <w:rPr>
          <w:rFonts w:asciiTheme="majorHAnsi" w:hAnsiTheme="majorHAnsi"/>
          <w:sz w:val="24"/>
          <w:szCs w:val="24"/>
        </w:rPr>
        <w:t>apartamentów.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 xml:space="preserve">rozpoczęcie doby hotelowej 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w dniu przyjazdu </w:t>
      </w:r>
      <w:r w:rsidR="00016187" w:rsidRPr="009F4086">
        <w:rPr>
          <w:rFonts w:asciiTheme="majorHAnsi" w:hAnsiTheme="majorHAnsi"/>
          <w:color w:val="FF0000"/>
          <w:sz w:val="24"/>
          <w:szCs w:val="24"/>
        </w:rPr>
        <w:t>………………….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. </w:t>
      </w:r>
      <w:r w:rsidRPr="008A0859">
        <w:rPr>
          <w:rFonts w:asciiTheme="majorHAnsi" w:hAnsiTheme="majorHAnsi"/>
          <w:sz w:val="24"/>
          <w:szCs w:val="24"/>
        </w:rPr>
        <w:t>nie później niż o godz. 14:00;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 xml:space="preserve">zakończenie doby hotelowej 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w dniu wyjazdu </w:t>
      </w:r>
      <w:r w:rsidR="00016187" w:rsidRPr="009F4086">
        <w:rPr>
          <w:rFonts w:asciiTheme="majorHAnsi" w:hAnsiTheme="majorHAnsi"/>
          <w:color w:val="FF0000"/>
          <w:sz w:val="24"/>
          <w:szCs w:val="24"/>
        </w:rPr>
        <w:t>………………..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. </w:t>
      </w:r>
      <w:r w:rsidRPr="008A0859">
        <w:rPr>
          <w:rFonts w:asciiTheme="majorHAnsi" w:hAnsiTheme="majorHAnsi"/>
          <w:sz w:val="24"/>
          <w:szCs w:val="24"/>
        </w:rPr>
        <w:t xml:space="preserve">nie wcześniej niż o godz. 14:00; 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</w:t>
      </w:r>
      <w:r w:rsidRPr="00B618F1">
        <w:rPr>
          <w:rFonts w:asciiTheme="majorHAnsi" w:hAnsiTheme="majorHAnsi"/>
          <w:sz w:val="24"/>
          <w:szCs w:val="24"/>
        </w:rPr>
        <w:t>Zamawiającego na 14 dni</w:t>
      </w:r>
      <w:r w:rsidRPr="009005AD">
        <w:rPr>
          <w:rFonts w:asciiTheme="majorHAnsi" w:hAnsiTheme="majorHAnsi"/>
          <w:sz w:val="24"/>
          <w:szCs w:val="24"/>
        </w:rPr>
        <w:t xml:space="preserve">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Zamawiający zobowiązuje się zapłacić wynagrodzenie Wykonawcy wskazane w wystawionej prawidłowo i zgodnie z Umową fakturze w terminie </w:t>
      </w:r>
      <w:r w:rsidR="00220993">
        <w:rPr>
          <w:rFonts w:asciiTheme="majorHAnsi" w:hAnsiTheme="majorHAnsi"/>
          <w:sz w:val="24"/>
          <w:szCs w:val="24"/>
        </w:rPr>
        <w:t>30</w:t>
      </w:r>
      <w:r w:rsidRPr="009005AD">
        <w:rPr>
          <w:rFonts w:asciiTheme="majorHAnsi" w:hAnsiTheme="majorHAnsi"/>
          <w:sz w:val="24"/>
          <w:szCs w:val="24"/>
        </w:rPr>
        <w:t xml:space="preserve">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lastRenderedPageBreak/>
        <w:t>Zapłata za wykonaną usługę nastąpi z konta Zamawiającego  na konto Wykonawcy.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Pr="009F4086" w:rsidRDefault="006A4529" w:rsidP="006A4529">
      <w:pPr>
        <w:spacing w:after="0" w:line="360" w:lineRule="auto"/>
        <w:jc w:val="both"/>
        <w:rPr>
          <w:rFonts w:asciiTheme="majorHAnsi" w:hAnsiTheme="majorHAnsi"/>
          <w:color w:val="FF0000"/>
          <w:sz w:val="24"/>
          <w:szCs w:val="24"/>
        </w:rPr>
      </w:pPr>
      <w:r w:rsidRPr="009F4086">
        <w:rPr>
          <w:rFonts w:asciiTheme="majorHAnsi" w:hAnsiTheme="majorHAnsi"/>
          <w:color w:val="FF0000"/>
          <w:sz w:val="24"/>
          <w:szCs w:val="24"/>
        </w:rPr>
        <w:t xml:space="preserve">Przedmiot umowy realizowany będzie </w:t>
      </w:r>
      <w:r w:rsidR="008A0859" w:rsidRPr="009F4086">
        <w:rPr>
          <w:rFonts w:asciiTheme="majorHAnsi" w:hAnsiTheme="majorHAnsi"/>
          <w:color w:val="FF0000"/>
          <w:sz w:val="24"/>
          <w:szCs w:val="24"/>
        </w:rPr>
        <w:t xml:space="preserve">od dnia </w:t>
      </w:r>
      <w:r w:rsidR="00016187" w:rsidRPr="009F4086">
        <w:rPr>
          <w:rFonts w:asciiTheme="majorHAnsi" w:hAnsiTheme="majorHAnsi"/>
          <w:color w:val="FF0000"/>
          <w:sz w:val="24"/>
          <w:szCs w:val="24"/>
        </w:rPr>
        <w:t>……………………</w:t>
      </w:r>
      <w:r w:rsidR="008A0859" w:rsidRPr="009F4086">
        <w:rPr>
          <w:rFonts w:asciiTheme="majorHAnsi" w:hAnsiTheme="majorHAnsi"/>
          <w:color w:val="FF0000"/>
          <w:sz w:val="24"/>
          <w:szCs w:val="24"/>
        </w:rPr>
        <w:t xml:space="preserve">. do dnia </w:t>
      </w:r>
      <w:r w:rsidR="00016187" w:rsidRPr="009F4086">
        <w:rPr>
          <w:rFonts w:asciiTheme="majorHAnsi" w:hAnsiTheme="majorHAnsi"/>
          <w:color w:val="FF0000"/>
          <w:sz w:val="24"/>
          <w:szCs w:val="24"/>
        </w:rPr>
        <w:t>…………………..</w:t>
      </w:r>
      <w:r w:rsidR="008A0859" w:rsidRPr="009F4086">
        <w:rPr>
          <w:rFonts w:asciiTheme="majorHAnsi" w:hAnsiTheme="majorHAnsi"/>
          <w:color w:val="FF0000"/>
          <w:sz w:val="24"/>
          <w:szCs w:val="24"/>
        </w:rPr>
        <w:t xml:space="preserve">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Warunki anulowania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Anulowanie całości lub części zarezerwowanych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Pr="009F4086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color w:val="FF0000"/>
          <w:sz w:val="24"/>
          <w:szCs w:val="24"/>
        </w:rPr>
      </w:pPr>
      <w:r w:rsidRPr="009F4086">
        <w:rPr>
          <w:rFonts w:asciiTheme="majorHAnsi" w:hAnsiTheme="majorHAnsi"/>
          <w:color w:val="FF0000"/>
          <w:sz w:val="24"/>
          <w:szCs w:val="24"/>
        </w:rPr>
        <w:t xml:space="preserve">Zamawiający może odstąpić od umowy w terminie do dnia </w:t>
      </w:r>
      <w:r w:rsidR="00016187" w:rsidRPr="009F4086">
        <w:rPr>
          <w:rFonts w:asciiTheme="majorHAnsi" w:hAnsiTheme="majorHAnsi"/>
          <w:color w:val="FF0000"/>
          <w:sz w:val="24"/>
          <w:szCs w:val="24"/>
        </w:rPr>
        <w:t>05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 </w:t>
      </w:r>
      <w:r w:rsidR="00016187" w:rsidRPr="009F4086">
        <w:rPr>
          <w:rFonts w:asciiTheme="majorHAnsi" w:hAnsiTheme="majorHAnsi"/>
          <w:color w:val="FF0000"/>
          <w:sz w:val="24"/>
          <w:szCs w:val="24"/>
        </w:rPr>
        <w:t>lipca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 202</w:t>
      </w:r>
      <w:r w:rsidR="00220993" w:rsidRPr="009F4086">
        <w:rPr>
          <w:rFonts w:asciiTheme="majorHAnsi" w:hAnsiTheme="majorHAnsi"/>
          <w:color w:val="FF0000"/>
          <w:sz w:val="24"/>
          <w:szCs w:val="24"/>
        </w:rPr>
        <w:t>2</w:t>
      </w:r>
      <w:r w:rsidRPr="009F4086">
        <w:rPr>
          <w:rFonts w:asciiTheme="majorHAnsi" w:hAnsiTheme="majorHAnsi"/>
          <w:color w:val="FF0000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Pr="00EE3F43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color w:val="000000" w:themeColor="text1"/>
          <w:sz w:val="24"/>
          <w:szCs w:val="24"/>
        </w:rPr>
      </w:pPr>
      <w:r w:rsidRPr="00EE3F43">
        <w:rPr>
          <w:rFonts w:asciiTheme="majorHAnsi" w:hAnsiTheme="majorHAnsi"/>
          <w:color w:val="000000" w:themeColor="text1"/>
          <w:sz w:val="24"/>
          <w:szCs w:val="24"/>
        </w:rPr>
        <w:t xml:space="preserve">Wykonawca może odstąpić od umowy w terminie do dnia 31 </w:t>
      </w:r>
      <w:r w:rsidR="00220993" w:rsidRPr="00EE3F43">
        <w:rPr>
          <w:rFonts w:asciiTheme="majorHAnsi" w:hAnsiTheme="majorHAnsi"/>
          <w:color w:val="000000" w:themeColor="text1"/>
          <w:sz w:val="24"/>
          <w:szCs w:val="24"/>
        </w:rPr>
        <w:t>sierpnia</w:t>
      </w:r>
      <w:r w:rsidRPr="00EE3F43">
        <w:rPr>
          <w:rFonts w:asciiTheme="majorHAnsi" w:hAnsiTheme="majorHAnsi"/>
          <w:color w:val="000000" w:themeColor="text1"/>
          <w:sz w:val="24"/>
          <w:szCs w:val="24"/>
        </w:rPr>
        <w:t xml:space="preserve"> 202</w:t>
      </w:r>
      <w:r w:rsidR="00220993" w:rsidRPr="00EE3F43">
        <w:rPr>
          <w:rFonts w:asciiTheme="majorHAnsi" w:hAnsiTheme="majorHAnsi"/>
          <w:color w:val="000000" w:themeColor="text1"/>
          <w:sz w:val="24"/>
          <w:szCs w:val="24"/>
        </w:rPr>
        <w:t>2</w:t>
      </w:r>
      <w:r w:rsidRPr="00EE3F43">
        <w:rPr>
          <w:rFonts w:asciiTheme="majorHAnsi" w:hAnsiTheme="majorHAnsi"/>
          <w:color w:val="000000" w:themeColor="text1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016187" w:rsidRDefault="00016187" w:rsidP="0001618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lastRenderedPageBreak/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220993" w:rsidRPr="009005AD" w:rsidRDefault="00220993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:rsidR="00220993" w:rsidRPr="009005AD" w:rsidRDefault="00220993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lastRenderedPageBreak/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(Tekst jednolity Dz. U.  z </w:t>
      </w:r>
      <w:r w:rsidR="00A44C6F" w:rsidRPr="00414D17">
        <w:rPr>
          <w:rFonts w:asciiTheme="majorHAnsi" w:hAnsiTheme="majorHAnsi"/>
          <w:sz w:val="24"/>
          <w:szCs w:val="24"/>
        </w:rPr>
        <w:t>201</w:t>
      </w:r>
      <w:r w:rsidR="008A0859">
        <w:rPr>
          <w:rFonts w:asciiTheme="majorHAnsi" w:hAnsiTheme="majorHAnsi"/>
          <w:sz w:val="24"/>
          <w:szCs w:val="24"/>
        </w:rPr>
        <w:t>9</w:t>
      </w:r>
      <w:r w:rsidRPr="00414D17">
        <w:rPr>
          <w:rFonts w:asciiTheme="majorHAnsi" w:hAnsiTheme="majorHAnsi"/>
          <w:sz w:val="24"/>
          <w:szCs w:val="24"/>
        </w:rPr>
        <w:t xml:space="preserve">r, poz. </w:t>
      </w:r>
      <w:r w:rsidR="008A0859">
        <w:rPr>
          <w:rFonts w:asciiTheme="majorHAnsi" w:hAnsiTheme="majorHAnsi"/>
          <w:sz w:val="24"/>
          <w:szCs w:val="24"/>
        </w:rPr>
        <w:t>2019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bookmarkStart w:id="0" w:name="_GoBack"/>
      <w:bookmarkEnd w:id="0"/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136" w:rsidRDefault="00DF7136" w:rsidP="00BF083F">
      <w:pPr>
        <w:spacing w:after="0" w:line="240" w:lineRule="auto"/>
      </w:pPr>
      <w:r>
        <w:separator/>
      </w:r>
    </w:p>
  </w:endnote>
  <w:endnote w:type="continuationSeparator" w:id="0">
    <w:p w:rsidR="00DF7136" w:rsidRDefault="00DF7136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366F5">
          <w:rPr>
            <w:noProof/>
          </w:rPr>
          <w:t>1</w:t>
        </w:r>
        <w:r>
          <w:fldChar w:fldCharType="end"/>
        </w:r>
      </w:p>
    </w:sdtContent>
  </w:sdt>
  <w:p w:rsidR="00C82B99" w:rsidRDefault="006079B8">
    <w:pPr>
      <w:pStyle w:val="Stopka"/>
    </w:pPr>
    <w:r>
      <w:t xml:space="preserve">Współfinansowane </w:t>
    </w:r>
    <w:r>
      <w:rPr>
        <w:i/>
        <w:iCs/>
        <w:sz w:val="23"/>
        <w:szCs w:val="23"/>
      </w:rPr>
      <w:t>ze środków Ministerstwa Nauki i Szkolnictwa Wyższego w ramach programu Doskonała nauka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136" w:rsidRDefault="00DF7136" w:rsidP="00BF083F">
      <w:pPr>
        <w:spacing w:after="0" w:line="240" w:lineRule="auto"/>
      </w:pPr>
      <w:r>
        <w:separator/>
      </w:r>
    </w:p>
  </w:footnote>
  <w:footnote w:type="continuationSeparator" w:id="0">
    <w:p w:rsidR="00DF7136" w:rsidRDefault="00DF7136" w:rsidP="00BF083F">
      <w:pPr>
        <w:spacing w:after="0" w:line="240" w:lineRule="auto"/>
      </w:pPr>
      <w:r>
        <w:continuationSeparator/>
      </w:r>
    </w:p>
  </w:footnote>
  <w:footnote w:id="1">
    <w:p w:rsidR="000709EA" w:rsidRDefault="000709EA" w:rsidP="000709EA">
      <w:pPr>
        <w:jc w:val="both"/>
        <w:rPr>
          <w:rFonts w:ascii="Times New Roman" w:hAnsi="Times New Roman"/>
          <w:sz w:val="20"/>
          <w:szCs w:val="20"/>
        </w:rPr>
      </w:pPr>
      <w:r>
        <w:rPr>
          <w:rStyle w:val="Odwoanieprzypisudolnego"/>
        </w:rPr>
        <w:footnoteRef/>
      </w:r>
      <w:r>
        <w:rPr>
          <w:rFonts w:ascii="Times New Roman" w:hAnsi="Times New Roman"/>
        </w:rPr>
        <w:t xml:space="preserve"> N</w:t>
      </w:r>
      <w:r>
        <w:rPr>
          <w:rFonts w:ascii="Times New Roman" w:hAnsi="Times New Roman"/>
          <w:sz w:val="20"/>
          <w:szCs w:val="20"/>
        </w:rPr>
        <w:t>ależy wpisać tytuł projektu zgodnie z wnioskiem.</w:t>
      </w:r>
    </w:p>
    <w:p w:rsidR="000709EA" w:rsidRDefault="000709EA" w:rsidP="000709E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583C43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92ACC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5"/>
  </w:num>
  <w:num w:numId="5">
    <w:abstractNumId w:val="14"/>
  </w:num>
  <w:num w:numId="6">
    <w:abstractNumId w:val="7"/>
  </w:num>
  <w:num w:numId="7">
    <w:abstractNumId w:val="2"/>
  </w:num>
  <w:num w:numId="8">
    <w:abstractNumId w:val="11"/>
  </w:num>
  <w:num w:numId="9">
    <w:abstractNumId w:val="21"/>
  </w:num>
  <w:num w:numId="10">
    <w:abstractNumId w:val="19"/>
  </w:num>
  <w:num w:numId="11">
    <w:abstractNumId w:val="0"/>
  </w:num>
  <w:num w:numId="12">
    <w:abstractNumId w:val="16"/>
  </w:num>
  <w:num w:numId="13">
    <w:abstractNumId w:val="17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5"/>
  </w:num>
  <w:num w:numId="33">
    <w:abstractNumId w:val="12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16187"/>
    <w:rsid w:val="000417AB"/>
    <w:rsid w:val="00044B56"/>
    <w:rsid w:val="000470D4"/>
    <w:rsid w:val="000470F5"/>
    <w:rsid w:val="000569A7"/>
    <w:rsid w:val="00066991"/>
    <w:rsid w:val="000709EA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F3F1F"/>
    <w:rsid w:val="00220993"/>
    <w:rsid w:val="00221701"/>
    <w:rsid w:val="00221E43"/>
    <w:rsid w:val="002366F5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23545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079B8"/>
    <w:rsid w:val="006155C4"/>
    <w:rsid w:val="00624053"/>
    <w:rsid w:val="00626438"/>
    <w:rsid w:val="00671100"/>
    <w:rsid w:val="00696A1F"/>
    <w:rsid w:val="006A1F48"/>
    <w:rsid w:val="006A4529"/>
    <w:rsid w:val="006F1CC8"/>
    <w:rsid w:val="006F7E12"/>
    <w:rsid w:val="00705281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518D5"/>
    <w:rsid w:val="009563D5"/>
    <w:rsid w:val="00960E0F"/>
    <w:rsid w:val="00995F3A"/>
    <w:rsid w:val="00996E10"/>
    <w:rsid w:val="009A136D"/>
    <w:rsid w:val="009B0FA6"/>
    <w:rsid w:val="009C2CE1"/>
    <w:rsid w:val="009D0FC2"/>
    <w:rsid w:val="009D2832"/>
    <w:rsid w:val="009D59A5"/>
    <w:rsid w:val="009F1E2C"/>
    <w:rsid w:val="009F3CBF"/>
    <w:rsid w:val="009F408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618F1"/>
    <w:rsid w:val="00B71E60"/>
    <w:rsid w:val="00B87907"/>
    <w:rsid w:val="00B921B7"/>
    <w:rsid w:val="00BA3ECD"/>
    <w:rsid w:val="00BA449F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DF7136"/>
    <w:rsid w:val="00E02E51"/>
    <w:rsid w:val="00E074B2"/>
    <w:rsid w:val="00E30E31"/>
    <w:rsid w:val="00E36828"/>
    <w:rsid w:val="00EA3547"/>
    <w:rsid w:val="00ED3A8B"/>
    <w:rsid w:val="00EE3F43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6D0667-109B-4FC7-BA59-9DE206BD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09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09EA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09EA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8BE6E-DB58-43B7-B787-814FEB04F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1396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8</cp:revision>
  <cp:lastPrinted>2021-12-01T12:50:00Z</cp:lastPrinted>
  <dcterms:created xsi:type="dcterms:W3CDTF">2021-12-01T12:50:00Z</dcterms:created>
  <dcterms:modified xsi:type="dcterms:W3CDTF">2021-12-08T14:28:00Z</dcterms:modified>
</cp:coreProperties>
</file>