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72F" w:rsidRPr="0015372F" w:rsidRDefault="0015372F" w:rsidP="0015372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5372F">
        <w:rPr>
          <w:rFonts w:ascii="Arial" w:hAnsi="Arial" w:cs="Arial"/>
          <w:b/>
          <w:sz w:val="24"/>
          <w:szCs w:val="24"/>
        </w:rPr>
        <w:t>Opis przedmiotu zamówienia – zadanie nr 2</w:t>
      </w:r>
    </w:p>
    <w:p w:rsidR="002F1B2F" w:rsidRPr="0015372F" w:rsidRDefault="002F1B2F" w:rsidP="0015372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5372F">
        <w:rPr>
          <w:rFonts w:ascii="Arial" w:hAnsi="Arial" w:cs="Arial"/>
          <w:b/>
          <w:sz w:val="24"/>
          <w:szCs w:val="24"/>
        </w:rPr>
        <w:t>Biurko o wym. 12</w:t>
      </w:r>
      <w:r w:rsidR="00D40921" w:rsidRPr="0015372F">
        <w:rPr>
          <w:rFonts w:ascii="Arial" w:hAnsi="Arial" w:cs="Arial"/>
          <w:b/>
          <w:sz w:val="24"/>
          <w:szCs w:val="24"/>
        </w:rPr>
        <w:t>00x800x735h – 4</w:t>
      </w:r>
      <w:r w:rsidRPr="0015372F">
        <w:rPr>
          <w:rFonts w:ascii="Arial" w:hAnsi="Arial" w:cs="Arial"/>
          <w:b/>
          <w:sz w:val="24"/>
          <w:szCs w:val="24"/>
        </w:rPr>
        <w:t xml:space="preserve"> szt.</w:t>
      </w:r>
    </w:p>
    <w:p w:rsidR="002F1B2F" w:rsidRPr="0015372F" w:rsidRDefault="002F1B2F" w:rsidP="0015372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5372F">
        <w:rPr>
          <w:rFonts w:ascii="Arial" w:hAnsi="Arial" w:cs="Arial"/>
          <w:color w:val="000000" w:themeColor="text1"/>
          <w:sz w:val="24"/>
          <w:szCs w:val="24"/>
        </w:rPr>
        <w:t>Biurko na stelażu metalowym. Stelaż posiadający nogi o przekroju prostokątnym 70x30mm wykonany z blachy o gr. 2 mm w kształcie odwróconej litery „U”. Nogi biurka spawane i zespolone belką poziomą o przekroju prostokąta.</w:t>
      </w:r>
    </w:p>
    <w:p w:rsidR="002F1B2F" w:rsidRPr="0015372F" w:rsidRDefault="002F1B2F" w:rsidP="0015372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5372F">
        <w:rPr>
          <w:rFonts w:ascii="Arial" w:hAnsi="Arial" w:cs="Arial"/>
          <w:color w:val="000000" w:themeColor="text1"/>
          <w:sz w:val="24"/>
          <w:szCs w:val="24"/>
        </w:rPr>
        <w:t xml:space="preserve">Całość połączona belką poprzeczną  wykonanymi z profilu o przekroju prostokąta o wymiarach 30x50mm wykonanymi z blachy o grubości 2,5mm, skręcane za pośrednictwem śrub z gwintem metrycznym. </w:t>
      </w:r>
    </w:p>
    <w:p w:rsidR="002F1B2F" w:rsidRPr="0015372F" w:rsidRDefault="002F1B2F" w:rsidP="0015372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5372F">
        <w:rPr>
          <w:rFonts w:ascii="Arial" w:hAnsi="Arial" w:cs="Arial"/>
          <w:color w:val="000000" w:themeColor="text1"/>
          <w:sz w:val="24"/>
          <w:szCs w:val="24"/>
        </w:rPr>
        <w:t>Konstrukcja trawersów zapewnia dystans 10 mm miedzy blatem biurka a stelażem tzw. „blat pływający”. Blat biurka o gr. 25 mm w kolorze Popiel, z płyty wiórowej trójwarstwowej pokrytej dwustronnie laminatem. Wszystkie krawędzie oklejone obrzeżem ABS 2mm.</w:t>
      </w:r>
    </w:p>
    <w:p w:rsidR="002F1B2F" w:rsidRPr="0015372F" w:rsidRDefault="002F1B2F" w:rsidP="0015372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5372F">
        <w:rPr>
          <w:rFonts w:ascii="Arial" w:hAnsi="Arial" w:cs="Arial"/>
          <w:color w:val="000000" w:themeColor="text1"/>
          <w:sz w:val="24"/>
          <w:szCs w:val="24"/>
        </w:rPr>
        <w:t xml:space="preserve">Blat skręcany do stelaża za pomocą śrub metrycznych M6 w gniazda stalowe zamocowane </w:t>
      </w:r>
    </w:p>
    <w:p w:rsidR="002F1B2F" w:rsidRPr="0015372F" w:rsidRDefault="002F1B2F" w:rsidP="0015372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5372F">
        <w:rPr>
          <w:rFonts w:ascii="Arial" w:hAnsi="Arial" w:cs="Arial"/>
          <w:color w:val="000000" w:themeColor="text1"/>
          <w:sz w:val="24"/>
          <w:szCs w:val="24"/>
        </w:rPr>
        <w:t>w blacie co pozwala na wielokrotny demontaż elementów. Blat w kolorze Popiel, stelaż czarny.</w:t>
      </w:r>
    </w:p>
    <w:p w:rsidR="002F1B2F" w:rsidRPr="0015372F" w:rsidRDefault="002F1B2F" w:rsidP="0015372F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15372F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2F1B2F" w:rsidRPr="0015372F" w:rsidRDefault="002F1B2F" w:rsidP="0015372F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15372F">
        <w:rPr>
          <w:rFonts w:ascii="Arial" w:hAnsi="Arial" w:cs="Arial"/>
          <w:noProof/>
          <w:sz w:val="24"/>
          <w:szCs w:val="24"/>
          <w:lang w:eastAsia="pl-PL"/>
        </w:rPr>
        <w:t xml:space="preserve">        </w:t>
      </w:r>
      <w:r w:rsidRPr="0015372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D10D2BC" wp14:editId="0971839E">
            <wp:extent cx="2076450" cy="1219200"/>
            <wp:effectExtent l="0" t="0" r="0" b="0"/>
            <wp:docPr id="8" name="Obraz 8" descr="C:\Users\Bosto\Desktop\N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osto\Desktop\NO-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372F">
        <w:rPr>
          <w:rFonts w:ascii="Arial" w:hAnsi="Arial" w:cs="Arial"/>
          <w:noProof/>
          <w:sz w:val="24"/>
          <w:szCs w:val="24"/>
          <w:lang w:eastAsia="pl-PL"/>
        </w:rPr>
        <w:t xml:space="preserve">              </w:t>
      </w:r>
      <w:r w:rsidRPr="0015372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2D2E7B0" wp14:editId="500F39FB">
            <wp:extent cx="2314575" cy="136207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B2F" w:rsidRPr="0015372F" w:rsidRDefault="002F1B2F" w:rsidP="0015372F">
      <w:pPr>
        <w:spacing w:line="360" w:lineRule="auto"/>
        <w:rPr>
          <w:sz w:val="24"/>
          <w:szCs w:val="24"/>
        </w:rPr>
      </w:pPr>
    </w:p>
    <w:p w:rsidR="002F1B2F" w:rsidRPr="0015372F" w:rsidRDefault="002F1B2F" w:rsidP="0015372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5372F">
        <w:rPr>
          <w:rFonts w:ascii="Arial" w:hAnsi="Arial" w:cs="Arial"/>
          <w:b/>
          <w:sz w:val="24"/>
          <w:szCs w:val="24"/>
        </w:rPr>
        <w:t>Biurko z elektryczną regulacją wysokości o wym. 1200x800x650-1290h – 1 szt.</w:t>
      </w:r>
    </w:p>
    <w:p w:rsidR="002F1B2F" w:rsidRPr="0015372F" w:rsidRDefault="002F1B2F" w:rsidP="0015372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5372F">
        <w:rPr>
          <w:rFonts w:ascii="Arial" w:hAnsi="Arial" w:cs="Arial"/>
          <w:sz w:val="24"/>
          <w:szCs w:val="24"/>
        </w:rPr>
        <w:t xml:space="preserve">Blat  </w:t>
      </w:r>
      <w:r w:rsidRPr="0015372F">
        <w:rPr>
          <w:rFonts w:ascii="Arial" w:hAnsi="Arial" w:cs="Arial"/>
          <w:color w:val="000000" w:themeColor="text1"/>
          <w:sz w:val="24"/>
          <w:szCs w:val="24"/>
        </w:rPr>
        <w:t>biurka o gr. 25 mm w kolorze Popiel, z płyty wiórowej trójwarstwowej pokrytej dwustronnie laminatem. Wszystkie krawędzie oklejone obrzeżem ABS 2mm.</w:t>
      </w:r>
    </w:p>
    <w:p w:rsidR="007B5EBA" w:rsidRPr="0015372F" w:rsidRDefault="002F1B2F" w:rsidP="0015372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5372F">
        <w:rPr>
          <w:rFonts w:ascii="Arial" w:hAnsi="Arial" w:cs="Arial"/>
          <w:color w:val="000000" w:themeColor="text1"/>
          <w:sz w:val="24"/>
          <w:szCs w:val="24"/>
        </w:rPr>
        <w:t xml:space="preserve">Stelaż metalowy w kolorze czarnym z elektryczną regulacją wysokości, wyposażony </w:t>
      </w:r>
    </w:p>
    <w:p w:rsidR="002F1B2F" w:rsidRPr="0015372F" w:rsidRDefault="002F1B2F" w:rsidP="0015372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5372F">
        <w:rPr>
          <w:rFonts w:ascii="Arial" w:hAnsi="Arial" w:cs="Arial"/>
          <w:color w:val="000000" w:themeColor="text1"/>
          <w:sz w:val="24"/>
          <w:szCs w:val="24"/>
        </w:rPr>
        <w:t xml:space="preserve">w 2 silniki. </w:t>
      </w:r>
    </w:p>
    <w:p w:rsidR="0015372F" w:rsidRDefault="002F1B2F" w:rsidP="0015372F">
      <w:pPr>
        <w:spacing w:line="360" w:lineRule="auto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  <w:r w:rsidRPr="0015372F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 xml:space="preserve">Poglądowe zdjęcie </w:t>
      </w:r>
    </w:p>
    <w:p w:rsidR="0015372F" w:rsidRDefault="0015372F" w:rsidP="0015372F">
      <w:pPr>
        <w:rPr>
          <w:rFonts w:ascii="Arial" w:hAnsi="Arial" w:cs="Arial"/>
          <w:sz w:val="24"/>
          <w:szCs w:val="24"/>
        </w:rPr>
      </w:pPr>
    </w:p>
    <w:p w:rsidR="002F1B2F" w:rsidRPr="0015372F" w:rsidRDefault="002F1B2F" w:rsidP="0015372F">
      <w:pPr>
        <w:rPr>
          <w:rFonts w:ascii="Arial" w:hAnsi="Arial" w:cs="Arial"/>
          <w:sz w:val="24"/>
          <w:szCs w:val="24"/>
        </w:rPr>
      </w:pPr>
    </w:p>
    <w:p w:rsidR="002F1B2F" w:rsidRPr="0015372F" w:rsidRDefault="007B5EBA" w:rsidP="0015372F">
      <w:pPr>
        <w:spacing w:line="360" w:lineRule="auto"/>
        <w:rPr>
          <w:rFonts w:ascii="Arial" w:hAnsi="Arial" w:cs="Arial"/>
          <w:sz w:val="24"/>
          <w:szCs w:val="24"/>
        </w:rPr>
      </w:pPr>
      <w:r w:rsidRPr="0015372F">
        <w:rPr>
          <w:noProof/>
          <w:sz w:val="24"/>
          <w:szCs w:val="24"/>
          <w:lang w:eastAsia="pl-PL"/>
        </w:rPr>
        <w:drawing>
          <wp:inline distT="0" distB="0" distL="0" distR="0" wp14:anchorId="57A02EA9" wp14:editId="69F26CCE">
            <wp:extent cx="2628900" cy="17145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5372F">
        <w:rPr>
          <w:noProof/>
          <w:sz w:val="24"/>
          <w:szCs w:val="24"/>
          <w:lang w:eastAsia="pl-PL"/>
        </w:rPr>
        <w:t xml:space="preserve">             </w:t>
      </w:r>
      <w:r w:rsidRPr="0015372F">
        <w:rPr>
          <w:noProof/>
          <w:sz w:val="24"/>
          <w:szCs w:val="24"/>
          <w:lang w:eastAsia="pl-PL"/>
        </w:rPr>
        <w:drawing>
          <wp:inline distT="0" distB="0" distL="0" distR="0" wp14:anchorId="57C20D5C" wp14:editId="5A34BF1A">
            <wp:extent cx="2619375" cy="1876425"/>
            <wp:effectExtent l="0" t="0" r="9525" b="9525"/>
            <wp:docPr id="2" name="Obraz 1" descr="https://wuteh.com.pl/wp-content/uploads/2020/01/SKY-1-2-3-4-DODATKOWY-SZK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uteh.com.pl/wp-content/uploads/2020/01/SKY-1-2-3-4-DODATKOWY-SZKIC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B2F" w:rsidRPr="0015372F" w:rsidRDefault="007B5EBA" w:rsidP="0015372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5372F">
        <w:rPr>
          <w:rFonts w:ascii="Arial" w:hAnsi="Arial" w:cs="Arial"/>
          <w:b/>
          <w:sz w:val="24"/>
          <w:szCs w:val="24"/>
        </w:rPr>
        <w:t xml:space="preserve">Szafka pod drukarkę 3 D o wym. 600x650x735h – 1 szt. </w:t>
      </w:r>
    </w:p>
    <w:p w:rsidR="007B5EBA" w:rsidRPr="0015372F" w:rsidRDefault="007B5EBA" w:rsidP="0015372F">
      <w:pPr>
        <w:spacing w:line="360" w:lineRule="auto"/>
        <w:rPr>
          <w:rFonts w:ascii="Arial" w:hAnsi="Arial" w:cs="Arial"/>
          <w:sz w:val="24"/>
          <w:szCs w:val="24"/>
        </w:rPr>
      </w:pPr>
      <w:r w:rsidRPr="0015372F">
        <w:rPr>
          <w:rFonts w:ascii="Arial" w:hAnsi="Arial" w:cs="Arial"/>
          <w:sz w:val="24"/>
          <w:szCs w:val="24"/>
        </w:rPr>
        <w:t>Szafka wykonana z płyty wiórowej trójwarstwowej pokrytej dwustronnie laminatem.</w:t>
      </w:r>
    </w:p>
    <w:p w:rsidR="009329A9" w:rsidRPr="0015372F" w:rsidRDefault="007B5EBA" w:rsidP="0015372F">
      <w:pPr>
        <w:spacing w:line="360" w:lineRule="auto"/>
        <w:rPr>
          <w:rFonts w:ascii="Arial" w:hAnsi="Arial" w:cs="Arial"/>
          <w:sz w:val="24"/>
          <w:szCs w:val="24"/>
        </w:rPr>
      </w:pPr>
      <w:r w:rsidRPr="0015372F">
        <w:rPr>
          <w:rFonts w:ascii="Arial" w:hAnsi="Arial" w:cs="Arial"/>
          <w:sz w:val="24"/>
          <w:szCs w:val="24"/>
        </w:rPr>
        <w:t xml:space="preserve">Górny i dolny wieniec gr. 25mm, pozostałe elementy </w:t>
      </w:r>
      <w:r w:rsidR="009329A9" w:rsidRPr="0015372F">
        <w:rPr>
          <w:rFonts w:ascii="Arial" w:hAnsi="Arial" w:cs="Arial"/>
          <w:sz w:val="24"/>
          <w:szCs w:val="24"/>
        </w:rPr>
        <w:t>gr. 18mm, wszystkie obrzeża ABS gr.2mm. Całość w kolorze popiel, uchwyty metalowe srebrne.</w:t>
      </w:r>
    </w:p>
    <w:p w:rsidR="009329A9" w:rsidRPr="0015372F" w:rsidRDefault="009329A9" w:rsidP="0015372F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15372F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9329A9" w:rsidRPr="0015372F" w:rsidRDefault="009329A9" w:rsidP="0015372F">
      <w:pPr>
        <w:spacing w:line="360" w:lineRule="auto"/>
        <w:rPr>
          <w:rFonts w:ascii="Arial" w:hAnsi="Arial" w:cs="Arial"/>
          <w:sz w:val="24"/>
          <w:szCs w:val="24"/>
        </w:rPr>
      </w:pPr>
      <w:r w:rsidRPr="0015372F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 </w:t>
      </w:r>
      <w:r w:rsidRPr="0015372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028700" cy="1066800"/>
            <wp:effectExtent l="0" t="0" r="0" b="0"/>
            <wp:docPr id="7" name="Obraz 7" descr="C:\Users\Bosto\Desktop\A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A-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9A9" w:rsidRPr="0015372F" w:rsidRDefault="009329A9" w:rsidP="0015372F">
      <w:pPr>
        <w:spacing w:line="360" w:lineRule="auto"/>
        <w:rPr>
          <w:rFonts w:ascii="Arial" w:hAnsi="Arial" w:cs="Arial"/>
          <w:sz w:val="24"/>
          <w:szCs w:val="24"/>
        </w:rPr>
      </w:pPr>
    </w:p>
    <w:p w:rsidR="009329A9" w:rsidRPr="0015372F" w:rsidRDefault="00D40921" w:rsidP="0015372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5372F">
        <w:rPr>
          <w:rFonts w:ascii="Arial" w:hAnsi="Arial" w:cs="Arial"/>
          <w:b/>
          <w:sz w:val="24"/>
          <w:szCs w:val="24"/>
        </w:rPr>
        <w:t>Szafa aktowa metalowy o wym. 800x435x1990h – 1 szt.</w:t>
      </w:r>
    </w:p>
    <w:p w:rsidR="00D40921" w:rsidRPr="0015372F" w:rsidRDefault="00D40921" w:rsidP="0015372F">
      <w:pPr>
        <w:spacing w:line="360" w:lineRule="auto"/>
        <w:rPr>
          <w:rFonts w:ascii="Arial" w:hAnsi="Arial" w:cs="Arial"/>
          <w:sz w:val="24"/>
          <w:szCs w:val="24"/>
        </w:rPr>
      </w:pPr>
      <w:r w:rsidRPr="0015372F">
        <w:rPr>
          <w:rFonts w:ascii="Arial" w:hAnsi="Arial" w:cs="Arial"/>
          <w:sz w:val="24"/>
          <w:szCs w:val="24"/>
        </w:rPr>
        <w:t>Szafa wykonana z blachy stalowej gr. 0,7 mm. Drzwi skrzydłowe ze schowanymi zawiasami. Uchwyt drzwiowy z zamkiem zabezpieczającym w 2 pkt. Półki przestawne co 25 mm dostosowane do teczek zawieszkowych. Szafa wyposażona w ślizgacze ułatwiające przesuwanie szafy. Dopuszczalne obciążenie półek – 65 kg. Szafy wyposażone w stopki poziomujące montowane przez odbiorcę w miejscu docelowym wyrobu. Szafy o wysokości 1990 mm posiadają otwory do mocowania ich z elementami stałymi (ściana budynku, drugi wyrób itp.).</w:t>
      </w:r>
      <w:r w:rsidR="00087432" w:rsidRPr="0015372F">
        <w:rPr>
          <w:rFonts w:ascii="Arial" w:hAnsi="Arial" w:cs="Arial"/>
          <w:sz w:val="24"/>
          <w:szCs w:val="24"/>
        </w:rPr>
        <w:t xml:space="preserve"> Szafa w kolorze popiel.</w:t>
      </w:r>
    </w:p>
    <w:p w:rsidR="00D40921" w:rsidRPr="0015372F" w:rsidRDefault="00D40921" w:rsidP="0015372F">
      <w:pPr>
        <w:spacing w:line="360" w:lineRule="auto"/>
        <w:rPr>
          <w:rFonts w:ascii="Arial" w:hAnsi="Arial" w:cs="Arial"/>
          <w:sz w:val="24"/>
          <w:szCs w:val="24"/>
        </w:rPr>
      </w:pPr>
    </w:p>
    <w:p w:rsidR="00D40921" w:rsidRPr="0015372F" w:rsidRDefault="00D40921" w:rsidP="0015372F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15372F">
        <w:rPr>
          <w:rFonts w:ascii="Arial" w:hAnsi="Arial" w:cs="Arial"/>
          <w:i/>
          <w:sz w:val="24"/>
          <w:szCs w:val="24"/>
          <w:u w:val="single"/>
        </w:rPr>
        <w:lastRenderedPageBreak/>
        <w:t>Poglądowe zdjęcie:</w:t>
      </w:r>
    </w:p>
    <w:p w:rsidR="009329A9" w:rsidRPr="0015372F" w:rsidRDefault="002534E4" w:rsidP="0015372F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15372F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</w:t>
      </w:r>
      <w:r w:rsidRPr="0015372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400175" cy="1876425"/>
            <wp:effectExtent l="0" t="0" r="9525" b="952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4E4" w:rsidRPr="0015372F" w:rsidRDefault="002534E4" w:rsidP="0015372F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2534E4" w:rsidRPr="0015372F" w:rsidRDefault="002534E4" w:rsidP="0015372F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15372F">
        <w:rPr>
          <w:rFonts w:ascii="Arial" w:hAnsi="Arial" w:cs="Arial"/>
          <w:b/>
          <w:noProof/>
          <w:sz w:val="24"/>
          <w:szCs w:val="24"/>
          <w:lang w:eastAsia="pl-PL"/>
        </w:rPr>
        <w:t xml:space="preserve">Fotel obrotowy tzw. gamingowy – 5 szt. </w:t>
      </w:r>
    </w:p>
    <w:p w:rsidR="002534E4" w:rsidRPr="0015372F" w:rsidRDefault="002534E4" w:rsidP="0015372F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15372F">
        <w:rPr>
          <w:rFonts w:ascii="Arial" w:hAnsi="Arial" w:cs="Arial"/>
          <w:noProof/>
          <w:sz w:val="24"/>
          <w:szCs w:val="24"/>
          <w:lang w:eastAsia="pl-PL"/>
        </w:rPr>
        <w:t>Fotel posiadający cechy charakterystyczne i funkcje:</w:t>
      </w:r>
    </w:p>
    <w:p w:rsidR="005B6190" w:rsidRPr="0015372F" w:rsidRDefault="005B6190" w:rsidP="0015372F">
      <w:pPr>
        <w:spacing w:line="360" w:lineRule="auto"/>
        <w:rPr>
          <w:rFonts w:ascii="Arial" w:hAnsi="Arial" w:cs="Arial"/>
          <w:sz w:val="24"/>
          <w:szCs w:val="24"/>
        </w:rPr>
      </w:pPr>
      <w:r w:rsidRPr="0015372F">
        <w:rPr>
          <w:rFonts w:ascii="Arial" w:hAnsi="Arial" w:cs="Arial"/>
          <w:sz w:val="24"/>
          <w:szCs w:val="24"/>
        </w:rPr>
        <w:t> - r</w:t>
      </w:r>
      <w:r w:rsidR="002534E4" w:rsidRPr="0015372F">
        <w:rPr>
          <w:rFonts w:ascii="Arial" w:hAnsi="Arial" w:cs="Arial"/>
          <w:sz w:val="24"/>
          <w:szCs w:val="24"/>
        </w:rPr>
        <w:t>egulacja wysokości siedziska</w:t>
      </w:r>
      <w:r w:rsidRPr="0015372F">
        <w:rPr>
          <w:rFonts w:ascii="Arial" w:hAnsi="Arial" w:cs="Arial"/>
          <w:sz w:val="24"/>
          <w:szCs w:val="24"/>
        </w:rPr>
        <w:t xml:space="preserve"> </w:t>
      </w:r>
    </w:p>
    <w:p w:rsidR="002534E4" w:rsidRPr="0015372F" w:rsidRDefault="005B6190" w:rsidP="0015372F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15372F">
        <w:rPr>
          <w:rFonts w:ascii="Arial" w:hAnsi="Arial" w:cs="Arial"/>
          <w:sz w:val="24"/>
          <w:szCs w:val="24"/>
        </w:rPr>
        <w:t xml:space="preserve"> - kolorystyka tapicerki : czarny w połączeniu w czerwonym</w:t>
      </w:r>
      <w:r w:rsidRPr="0015372F">
        <w:rPr>
          <w:rFonts w:ascii="Arial" w:hAnsi="Arial" w:cs="Arial"/>
          <w:sz w:val="24"/>
          <w:szCs w:val="24"/>
        </w:rPr>
        <w:br/>
        <w:t> - r</w:t>
      </w:r>
      <w:r w:rsidR="002534E4" w:rsidRPr="0015372F">
        <w:rPr>
          <w:rFonts w:ascii="Arial" w:hAnsi="Arial" w:cs="Arial"/>
          <w:sz w:val="24"/>
          <w:szCs w:val="24"/>
        </w:rPr>
        <w:t>egulowane podłokietniki (góra-dół, wychylenie na boki), wyposażone w miękkie nakładki</w:t>
      </w:r>
      <w:r w:rsidR="002534E4" w:rsidRPr="0015372F">
        <w:rPr>
          <w:rFonts w:ascii="Arial" w:hAnsi="Arial" w:cs="Arial"/>
          <w:sz w:val="24"/>
          <w:szCs w:val="24"/>
        </w:rPr>
        <w:br/>
        <w:t xml:space="preserve"> - </w:t>
      </w:r>
      <w:r w:rsidRPr="0015372F">
        <w:rPr>
          <w:rFonts w:ascii="Arial" w:hAnsi="Arial" w:cs="Arial"/>
          <w:sz w:val="24"/>
          <w:szCs w:val="24"/>
        </w:rPr>
        <w:t>m</w:t>
      </w:r>
      <w:r w:rsidR="002534E4" w:rsidRPr="0015372F">
        <w:rPr>
          <w:rFonts w:ascii="Arial" w:hAnsi="Arial" w:cs="Arial"/>
          <w:sz w:val="24"/>
          <w:szCs w:val="24"/>
        </w:rPr>
        <w:t>e</w:t>
      </w:r>
      <w:r w:rsidRPr="0015372F">
        <w:rPr>
          <w:rFonts w:ascii="Arial" w:hAnsi="Arial" w:cs="Arial"/>
          <w:sz w:val="24"/>
          <w:szCs w:val="24"/>
        </w:rPr>
        <w:t>chanizm odchylania SYNCHRON</w:t>
      </w:r>
      <w:r w:rsidRPr="0015372F">
        <w:rPr>
          <w:rFonts w:ascii="Arial" w:hAnsi="Arial" w:cs="Arial"/>
          <w:sz w:val="24"/>
          <w:szCs w:val="24"/>
        </w:rPr>
        <w:br/>
        <w:t> - s</w:t>
      </w:r>
      <w:r w:rsidR="002534E4" w:rsidRPr="0015372F">
        <w:rPr>
          <w:rFonts w:ascii="Arial" w:hAnsi="Arial" w:cs="Arial"/>
          <w:sz w:val="24"/>
          <w:szCs w:val="24"/>
        </w:rPr>
        <w:t>ie</w:t>
      </w:r>
      <w:r w:rsidRPr="0015372F">
        <w:rPr>
          <w:rFonts w:ascii="Arial" w:hAnsi="Arial" w:cs="Arial"/>
          <w:sz w:val="24"/>
          <w:szCs w:val="24"/>
        </w:rPr>
        <w:t>dzisko tapicerowane tkaniną</w:t>
      </w:r>
      <w:r w:rsidRPr="0015372F">
        <w:rPr>
          <w:rFonts w:ascii="Arial" w:hAnsi="Arial" w:cs="Arial"/>
          <w:sz w:val="24"/>
          <w:szCs w:val="24"/>
        </w:rPr>
        <w:br/>
        <w:t> - o</w:t>
      </w:r>
      <w:r w:rsidR="002534E4" w:rsidRPr="0015372F">
        <w:rPr>
          <w:rFonts w:ascii="Arial" w:hAnsi="Arial" w:cs="Arial"/>
          <w:sz w:val="24"/>
          <w:szCs w:val="24"/>
        </w:rPr>
        <w:t>parcie tapicerowane siat</w:t>
      </w:r>
      <w:r w:rsidRPr="0015372F">
        <w:rPr>
          <w:rFonts w:ascii="Arial" w:hAnsi="Arial" w:cs="Arial"/>
          <w:sz w:val="24"/>
          <w:szCs w:val="24"/>
        </w:rPr>
        <w:t>ką</w:t>
      </w:r>
      <w:r w:rsidRPr="0015372F">
        <w:rPr>
          <w:rFonts w:ascii="Arial" w:hAnsi="Arial" w:cs="Arial"/>
          <w:sz w:val="24"/>
          <w:szCs w:val="24"/>
        </w:rPr>
        <w:br/>
        <w:t> - p</w:t>
      </w:r>
      <w:r w:rsidR="002534E4" w:rsidRPr="0015372F">
        <w:rPr>
          <w:rFonts w:ascii="Arial" w:hAnsi="Arial" w:cs="Arial"/>
          <w:sz w:val="24"/>
          <w:szCs w:val="24"/>
        </w:rPr>
        <w:t>odstawa jezdna wykonana</w:t>
      </w:r>
      <w:r w:rsidRPr="0015372F">
        <w:rPr>
          <w:rFonts w:ascii="Arial" w:hAnsi="Arial" w:cs="Arial"/>
          <w:sz w:val="24"/>
          <w:szCs w:val="24"/>
        </w:rPr>
        <w:t xml:space="preserve"> z mocnego tworzywa (nylon)</w:t>
      </w:r>
      <w:r w:rsidRPr="0015372F">
        <w:rPr>
          <w:rFonts w:ascii="Arial" w:hAnsi="Arial" w:cs="Arial"/>
          <w:sz w:val="24"/>
          <w:szCs w:val="24"/>
        </w:rPr>
        <w:br/>
        <w:t> - f</w:t>
      </w:r>
      <w:r w:rsidR="002534E4" w:rsidRPr="0015372F">
        <w:rPr>
          <w:rFonts w:ascii="Arial" w:hAnsi="Arial" w:cs="Arial"/>
          <w:sz w:val="24"/>
          <w:szCs w:val="24"/>
        </w:rPr>
        <w:t>otel wyposażony w miękkie kółka do twardych powi</w:t>
      </w:r>
      <w:r w:rsidRPr="0015372F">
        <w:rPr>
          <w:rFonts w:ascii="Arial" w:hAnsi="Arial" w:cs="Arial"/>
          <w:sz w:val="24"/>
          <w:szCs w:val="24"/>
        </w:rPr>
        <w:t>erzchni</w:t>
      </w:r>
      <w:r w:rsidRPr="0015372F">
        <w:rPr>
          <w:rFonts w:ascii="Arial" w:hAnsi="Arial" w:cs="Arial"/>
          <w:sz w:val="24"/>
          <w:szCs w:val="24"/>
        </w:rPr>
        <w:br/>
        <w:t> - m</w:t>
      </w:r>
      <w:r w:rsidR="002534E4" w:rsidRPr="0015372F">
        <w:rPr>
          <w:rFonts w:ascii="Arial" w:hAnsi="Arial" w:cs="Arial"/>
          <w:sz w:val="24"/>
          <w:szCs w:val="24"/>
        </w:rPr>
        <w:t>aksymalne obciążenie 130 kg</w:t>
      </w:r>
    </w:p>
    <w:p w:rsidR="002534E4" w:rsidRPr="0015372F" w:rsidRDefault="00257927" w:rsidP="0015372F">
      <w:pPr>
        <w:spacing w:line="360" w:lineRule="auto"/>
        <w:rPr>
          <w:rFonts w:ascii="Arial" w:hAnsi="Arial" w:cs="Arial"/>
          <w:i/>
          <w:noProof/>
          <w:sz w:val="24"/>
          <w:szCs w:val="24"/>
          <w:u w:val="single"/>
          <w:lang w:eastAsia="pl-PL"/>
        </w:rPr>
      </w:pPr>
      <w:r w:rsidRPr="0015372F">
        <w:rPr>
          <w:rFonts w:ascii="Arial" w:hAnsi="Arial" w:cs="Arial"/>
          <w:i/>
          <w:noProof/>
          <w:sz w:val="24"/>
          <w:szCs w:val="24"/>
          <w:u w:val="single"/>
          <w:lang w:eastAsia="pl-PL"/>
        </w:rPr>
        <w:t>Pogladowe zdjęcie:</w:t>
      </w:r>
    </w:p>
    <w:p w:rsidR="002534E4" w:rsidRDefault="005B6190" w:rsidP="0015372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5372F">
        <w:rPr>
          <w:noProof/>
          <w:sz w:val="24"/>
          <w:szCs w:val="24"/>
          <w:lang w:eastAsia="pl-PL"/>
        </w:rPr>
        <w:lastRenderedPageBreak/>
        <w:t xml:space="preserve">                      </w:t>
      </w:r>
      <w:r w:rsidR="002534E4" w:rsidRPr="0015372F">
        <w:rPr>
          <w:noProof/>
          <w:sz w:val="24"/>
          <w:szCs w:val="24"/>
          <w:lang w:eastAsia="pl-PL"/>
        </w:rPr>
        <w:drawing>
          <wp:inline distT="0" distB="0" distL="0" distR="0" wp14:anchorId="4A321528" wp14:editId="46316991">
            <wp:extent cx="3838575" cy="2371636"/>
            <wp:effectExtent l="0" t="0" r="0" b="0"/>
            <wp:docPr id="12" name="Obraz 12" descr="https://www.unique-meble.pl/uploads/categories/532/dynamiq_v17_NskXW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unique-meble.pl/uploads/categories/532/dynamiq_v17_NskXWk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053" cy="2399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A1" w:rsidRDefault="00D80BA1" w:rsidP="0015372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D80BA1" w:rsidRDefault="00D80BA1" w:rsidP="0015372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D80BA1" w:rsidRDefault="00D80BA1" w:rsidP="0015372F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</w:t>
      </w:r>
      <w:r w:rsidRPr="00D80BA1">
        <w:rPr>
          <w:rFonts w:ascii="Arial" w:hAnsi="Arial" w:cs="Arial"/>
          <w:b/>
          <w:sz w:val="24"/>
          <w:szCs w:val="24"/>
        </w:rPr>
        <w:t>M</w:t>
      </w:r>
      <w:r w:rsidRPr="00D80BA1">
        <w:rPr>
          <w:rFonts w:ascii="Arial" w:hAnsi="Arial" w:cs="Arial"/>
          <w:b/>
          <w:sz w:val="24"/>
          <w:szCs w:val="24"/>
        </w:rPr>
        <w:t>i</w:t>
      </w:r>
      <w:r w:rsidRPr="002F1A02">
        <w:rPr>
          <w:rFonts w:ascii="Arial" w:hAnsi="Arial" w:cs="Arial"/>
          <w:b/>
          <w:sz w:val="24"/>
          <w:szCs w:val="24"/>
        </w:rPr>
        <w:t>n</w:t>
      </w:r>
      <w:r>
        <w:rPr>
          <w:rFonts w:ascii="Arial" w:hAnsi="Arial" w:cs="Arial"/>
          <w:b/>
          <w:sz w:val="24"/>
          <w:szCs w:val="24"/>
        </w:rPr>
        <w:t>.</w:t>
      </w:r>
      <w:r w:rsidRPr="002F1A02">
        <w:rPr>
          <w:rFonts w:ascii="Arial" w:hAnsi="Arial" w:cs="Arial"/>
          <w:b/>
          <w:sz w:val="24"/>
          <w:szCs w:val="24"/>
        </w:rPr>
        <w:t xml:space="preserve"> 2 lata gwarancji</w:t>
      </w:r>
      <w:r>
        <w:rPr>
          <w:rFonts w:ascii="Arial" w:hAnsi="Arial" w:cs="Arial"/>
          <w:b/>
          <w:sz w:val="24"/>
          <w:szCs w:val="24"/>
        </w:rPr>
        <w:t xml:space="preserve"> na wszystkie elementy zamówienia.</w:t>
      </w:r>
      <w:bookmarkStart w:id="0" w:name="_GoBack"/>
      <w:bookmarkEnd w:id="0"/>
    </w:p>
    <w:p w:rsidR="00D80BA1" w:rsidRDefault="00D80BA1" w:rsidP="0015372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D80BA1" w:rsidRPr="0015372F" w:rsidRDefault="00D80BA1" w:rsidP="0015372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sectPr w:rsidR="00D80BA1" w:rsidRPr="0015372F" w:rsidSect="0015372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8E4" w:rsidRDefault="003578E4" w:rsidP="0015372F">
      <w:pPr>
        <w:spacing w:line="240" w:lineRule="auto"/>
      </w:pPr>
      <w:r>
        <w:separator/>
      </w:r>
    </w:p>
  </w:endnote>
  <w:endnote w:type="continuationSeparator" w:id="0">
    <w:p w:rsidR="003578E4" w:rsidRDefault="003578E4" w:rsidP="001537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72F" w:rsidRDefault="001537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72F" w:rsidRDefault="0015372F" w:rsidP="0015372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3782A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5372F" w:rsidTr="006B5EC5">
      <w:tc>
        <w:tcPr>
          <w:tcW w:w="0" w:type="auto"/>
          <w:shd w:val="clear" w:color="auto" w:fill="auto"/>
          <w:vAlign w:val="center"/>
        </w:tcPr>
        <w:p w:rsidR="0015372F" w:rsidRPr="00B44D15" w:rsidRDefault="0015372F" w:rsidP="0015372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5372F" w:rsidRPr="00B7388A" w:rsidRDefault="0015372F" w:rsidP="0015372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5372F" w:rsidRPr="00AB1BF2" w:rsidRDefault="0015372F" w:rsidP="0015372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5372F" w:rsidRPr="0099535B" w:rsidRDefault="0015372F" w:rsidP="0015372F">
          <w:pPr>
            <w:pStyle w:val="Bezodstpw"/>
            <w:jc w:val="center"/>
            <w:rPr>
              <w:noProof/>
            </w:rPr>
          </w:pPr>
        </w:p>
      </w:tc>
    </w:tr>
  </w:tbl>
  <w:p w:rsidR="0015372F" w:rsidRPr="008F758E" w:rsidRDefault="0015372F" w:rsidP="0015372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5372F" w:rsidRPr="008F758E" w:rsidRDefault="0015372F" w:rsidP="0015372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5372F" w:rsidRPr="00D57C24" w:rsidRDefault="0015372F" w:rsidP="0015372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5372F" w:rsidRPr="00B7388A" w:rsidRDefault="0015372F" w:rsidP="0015372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15372F" w:rsidRDefault="0015372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72F" w:rsidRDefault="001537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8E4" w:rsidRDefault="003578E4" w:rsidP="0015372F">
      <w:pPr>
        <w:spacing w:line="240" w:lineRule="auto"/>
      </w:pPr>
      <w:r>
        <w:separator/>
      </w:r>
    </w:p>
  </w:footnote>
  <w:footnote w:type="continuationSeparator" w:id="0">
    <w:p w:rsidR="003578E4" w:rsidRDefault="003578E4" w:rsidP="001537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72F" w:rsidRDefault="001537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72F" w:rsidRPr="0015372F" w:rsidRDefault="0015372F" w:rsidP="0015372F">
    <w:pPr>
      <w:pStyle w:val="Nagwek"/>
    </w:pPr>
    <w:r w:rsidRPr="0015372F"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372F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165FE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Yr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AftkbgFjV5/vDyTg+RrBI21bo8ODDQ0B/z6c/3yjOAgdK3TNofgQi6Nr5vs5KN+UGRtkVRF&#10;g2XNAvunvQbE1EfEVyF+YTXkXnWfFIUzeONUaOGuMq2HhOagXVBqf1GK7Rwi8HGQgfZ3gwgR2Bve&#10;DgI+zs+h2lj3kakWCrAgOZDHvG5coaQERyiThkR4+2CdJ4bzc4DPK9WCCxGMISTqgP04GSQhwirB&#10;qd/156ypV4UwaIu9t8JzonF1zKiNpAGtYZjOT3OHuTjOIbuQHg9qAz6n2dE838bJeD6aj7JedjOc&#10;97KkLHsfFkXWGy7Su0F5WxZFmX731NIsbzilTHp2ZyOn2d8Z5XSljha8WPnSh/gaPTQMyJ7fgXQQ&#10;1+t5dMZK0f3SnEUH74bDp3vmL8fbNczf/g1mv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ADFaYr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15372F" w:rsidRDefault="001537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72F" w:rsidRDefault="001537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B2F"/>
    <w:rsid w:val="00087432"/>
    <w:rsid w:val="0015372F"/>
    <w:rsid w:val="002534E4"/>
    <w:rsid w:val="00257927"/>
    <w:rsid w:val="002F1A02"/>
    <w:rsid w:val="002F1B2F"/>
    <w:rsid w:val="003578E4"/>
    <w:rsid w:val="005B6190"/>
    <w:rsid w:val="00602FB3"/>
    <w:rsid w:val="007B5EBA"/>
    <w:rsid w:val="008038C4"/>
    <w:rsid w:val="009329A9"/>
    <w:rsid w:val="00A31E83"/>
    <w:rsid w:val="00B059D7"/>
    <w:rsid w:val="00D40921"/>
    <w:rsid w:val="00D8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A9C1F2"/>
  <w15:chartTrackingRefBased/>
  <w15:docId w15:val="{FD39FCDC-5A46-49DC-940F-D50D82E26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B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372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72F"/>
  </w:style>
  <w:style w:type="paragraph" w:styleId="Stopka">
    <w:name w:val="footer"/>
    <w:basedOn w:val="Normalny"/>
    <w:link w:val="StopkaZnak"/>
    <w:uiPriority w:val="99"/>
    <w:unhideWhenUsed/>
    <w:rsid w:val="0015372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72F"/>
  </w:style>
  <w:style w:type="paragraph" w:styleId="Bezodstpw">
    <w:name w:val="No Spacing"/>
    <w:uiPriority w:val="1"/>
    <w:qFormat/>
    <w:rsid w:val="0015372F"/>
    <w:pPr>
      <w:spacing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2</cp:revision>
  <dcterms:created xsi:type="dcterms:W3CDTF">2021-11-30T12:23:00Z</dcterms:created>
  <dcterms:modified xsi:type="dcterms:W3CDTF">2021-11-30T12:23:00Z</dcterms:modified>
</cp:coreProperties>
</file>