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10A" w:rsidRDefault="008A55F4" w:rsidP="008A55F4">
      <w:pPr>
        <w:jc w:val="right"/>
        <w:rPr>
          <w:sz w:val="20"/>
          <w:szCs w:val="20"/>
        </w:rPr>
      </w:pPr>
      <w:r w:rsidRPr="008A55F4">
        <w:rPr>
          <w:sz w:val="20"/>
          <w:szCs w:val="20"/>
        </w:rPr>
        <w:t xml:space="preserve">Załącznik nr 1 </w:t>
      </w:r>
    </w:p>
    <w:p w:rsidR="008A55F4" w:rsidRDefault="008A55F4" w:rsidP="008A55F4">
      <w:pPr>
        <w:jc w:val="right"/>
        <w:rPr>
          <w:sz w:val="20"/>
          <w:szCs w:val="20"/>
        </w:rPr>
      </w:pPr>
    </w:p>
    <w:p w:rsidR="008A55F4" w:rsidRPr="008A55F4" w:rsidRDefault="008A55F4" w:rsidP="008A55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5F4">
        <w:rPr>
          <w:rFonts w:ascii="Times New Roman" w:hAnsi="Times New Roman" w:cs="Times New Roman"/>
          <w:b/>
          <w:sz w:val="28"/>
          <w:szCs w:val="28"/>
        </w:rPr>
        <w:t xml:space="preserve">„Dostawa odczynników, szkła i akcesoriów laboratoryjnych, dostawa  zestawu do </w:t>
      </w:r>
      <w:r w:rsidR="009308FD">
        <w:rPr>
          <w:rFonts w:ascii="Times New Roman" w:hAnsi="Times New Roman" w:cs="Times New Roman"/>
          <w:b/>
          <w:sz w:val="28"/>
          <w:szCs w:val="28"/>
        </w:rPr>
        <w:t>dializ</w:t>
      </w:r>
      <w:r w:rsidRPr="008A55F4">
        <w:rPr>
          <w:rFonts w:ascii="Times New Roman" w:hAnsi="Times New Roman" w:cs="Times New Roman"/>
          <w:b/>
          <w:sz w:val="28"/>
          <w:szCs w:val="28"/>
        </w:rPr>
        <w:t>,  dostawa precyzyjnego miernika pola magnetycznego, dostawa wiertnicy do nawierzchni, dostawa suszarki z funkcją komory klimatycznej, dostawa spawarki do światłowodów”</w:t>
      </w:r>
    </w:p>
    <w:p w:rsidR="008A55F4" w:rsidRDefault="008A55F4" w:rsidP="008A55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55F4" w:rsidRPr="00242F64" w:rsidRDefault="008A55F4" w:rsidP="008A55F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2F64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1 </w:t>
      </w:r>
    </w:p>
    <w:p w:rsidR="00242F64" w:rsidRDefault="00242F64" w:rsidP="008A55F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2F64">
        <w:rPr>
          <w:rFonts w:ascii="Times New Roman" w:hAnsi="Times New Roman" w:cs="Times New Roman"/>
          <w:b/>
          <w:sz w:val="24"/>
          <w:szCs w:val="24"/>
        </w:rPr>
        <w:t>Dostawa odczynników, szkła i akcesoriów laboratoryjnych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312"/>
        <w:gridCol w:w="3046"/>
      </w:tblGrid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Nr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jc w:val="center"/>
            </w:pPr>
            <w:r w:rsidRPr="00C03665">
              <w:t>Nazwa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Ilość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1.</w:t>
            </w:r>
          </w:p>
        </w:tc>
        <w:tc>
          <w:tcPr>
            <w:tcW w:w="5312" w:type="dxa"/>
          </w:tcPr>
          <w:p w:rsidR="00DF7B54" w:rsidRPr="00C03665" w:rsidRDefault="00DF7B54" w:rsidP="00EE59B2">
            <w:r w:rsidRPr="00C03665">
              <w:rPr>
                <w:rFonts w:ascii="Segoe UI" w:hAnsi="Segoe UI" w:cs="Segoe UI"/>
                <w:sz w:val="20"/>
                <w:szCs w:val="20"/>
              </w:rPr>
              <w:t>Żel krzemionkowy wskaźnikowy 3-7mm bez kobaltu pomarańczowy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250 g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2.</w:t>
            </w:r>
          </w:p>
        </w:tc>
        <w:tc>
          <w:tcPr>
            <w:tcW w:w="5312" w:type="dxa"/>
          </w:tcPr>
          <w:p w:rsidR="00DF7B54" w:rsidRPr="00C03665" w:rsidRDefault="00DF7B54" w:rsidP="00EE59B2">
            <w:r w:rsidRPr="00C03665">
              <w:rPr>
                <w:rFonts w:ascii="Segoe UI" w:hAnsi="Segoe UI" w:cs="Segoe UI"/>
                <w:sz w:val="20"/>
                <w:szCs w:val="20"/>
              </w:rPr>
              <w:t>Mieszadełko magnetyczne PTFE 6,0x20,0mm cylindryczne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2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3.</w:t>
            </w:r>
          </w:p>
        </w:tc>
        <w:tc>
          <w:tcPr>
            <w:tcW w:w="5312" w:type="dxa"/>
          </w:tcPr>
          <w:p w:rsidR="00DF7B54" w:rsidRPr="00C03665" w:rsidRDefault="00DF7B54" w:rsidP="00EE59B2">
            <w:r w:rsidRPr="00C03665">
              <w:rPr>
                <w:rFonts w:ascii="Segoe UI" w:hAnsi="Segoe UI" w:cs="Segoe UI"/>
                <w:sz w:val="20"/>
                <w:szCs w:val="20"/>
              </w:rPr>
              <w:t>Mieszadełko magnetyczne PTFE 6,0x15,0mm cylindryczne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4.</w:t>
            </w:r>
          </w:p>
        </w:tc>
        <w:tc>
          <w:tcPr>
            <w:tcW w:w="5312" w:type="dxa"/>
          </w:tcPr>
          <w:p w:rsidR="00DF7B54" w:rsidRPr="00C03665" w:rsidRDefault="00DF7B54" w:rsidP="00EE59B2">
            <w:r w:rsidRPr="00C03665">
              <w:rPr>
                <w:rFonts w:ascii="Segoe UI" w:hAnsi="Segoe UI" w:cs="Segoe UI"/>
                <w:sz w:val="20"/>
                <w:szCs w:val="20"/>
              </w:rPr>
              <w:t>Mieszadełko magnetyczne PTFE 25 x 8 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5.</w:t>
            </w:r>
          </w:p>
        </w:tc>
        <w:tc>
          <w:tcPr>
            <w:tcW w:w="5312" w:type="dxa"/>
          </w:tcPr>
          <w:p w:rsidR="00DF7B54" w:rsidRPr="00C03665" w:rsidRDefault="00DF7B54" w:rsidP="00EE59B2">
            <w:r w:rsidRPr="00C03665">
              <w:rPr>
                <w:rFonts w:ascii="Segoe UI" w:hAnsi="Segoe UI" w:cs="Segoe UI"/>
                <w:sz w:val="20"/>
                <w:szCs w:val="20"/>
              </w:rPr>
              <w:t>Krystalizator z wylewem 2000ml 180x90mm (d/h)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2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6.</w:t>
            </w:r>
          </w:p>
        </w:tc>
        <w:tc>
          <w:tcPr>
            <w:tcW w:w="5312" w:type="dxa"/>
          </w:tcPr>
          <w:p w:rsidR="00DF7B54" w:rsidRPr="00C03665" w:rsidRDefault="00DF7B54" w:rsidP="00EE59B2">
            <w:r w:rsidRPr="00C03665">
              <w:rPr>
                <w:rFonts w:ascii="Segoe UI" w:hAnsi="Segoe UI" w:cs="Segoe UI"/>
                <w:sz w:val="20"/>
                <w:szCs w:val="20"/>
              </w:rPr>
              <w:t>Krystalizator szkl.1600ml z wylewem,190/90mm(d/h)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2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7.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Lejek szklany 75mm,cienka </w:t>
            </w:r>
            <w:r>
              <w:rPr>
                <w:rFonts w:ascii="Segoe UI" w:hAnsi="Segoe UI" w:cs="Segoe UI"/>
                <w:sz w:val="20"/>
                <w:szCs w:val="20"/>
              </w:rPr>
              <w:t>nóżka 8/75mm(fi/h nóżki), szkł</w:t>
            </w:r>
            <w:r w:rsidRPr="00C03665">
              <w:rPr>
                <w:rFonts w:ascii="Segoe UI" w:hAnsi="Segoe UI" w:cs="Segoe UI"/>
                <w:sz w:val="20"/>
                <w:szCs w:val="20"/>
              </w:rPr>
              <w:t>o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proofErr w:type="spellStart"/>
            <w:r w:rsidRPr="00C03665">
              <w:rPr>
                <w:rFonts w:ascii="Segoe UI" w:hAnsi="Segoe UI" w:cs="Segoe UI"/>
                <w:sz w:val="20"/>
                <w:szCs w:val="20"/>
              </w:rPr>
              <w:t>borokrzemowe</w:t>
            </w:r>
            <w:proofErr w:type="spellEnd"/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5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8.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Parownica </w:t>
            </w:r>
            <w:proofErr w:type="spellStart"/>
            <w:r w:rsidRPr="00C03665">
              <w:rPr>
                <w:rFonts w:ascii="Segoe UI" w:hAnsi="Segoe UI" w:cs="Segoe UI"/>
                <w:sz w:val="20"/>
                <w:szCs w:val="20"/>
              </w:rPr>
              <w:t>porcel</w:t>
            </w:r>
            <w:proofErr w:type="spellEnd"/>
            <w:r w:rsidRPr="00C03665">
              <w:rPr>
                <w:rFonts w:ascii="Segoe UI" w:hAnsi="Segoe UI" w:cs="Segoe UI"/>
                <w:sz w:val="20"/>
                <w:szCs w:val="20"/>
              </w:rPr>
              <w:t>. płaskodenna 62ml, 70/30mm(d/h),274/1a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5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9.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Zlewka </w:t>
            </w:r>
            <w:proofErr w:type="spellStart"/>
            <w:r w:rsidRPr="00C03665">
              <w:rPr>
                <w:rFonts w:ascii="Segoe UI" w:hAnsi="Segoe UI" w:cs="Segoe UI"/>
                <w:sz w:val="20"/>
                <w:szCs w:val="20"/>
              </w:rPr>
              <w:t>szkl</w:t>
            </w:r>
            <w:proofErr w:type="spellEnd"/>
            <w:r w:rsidRPr="00C03665">
              <w:rPr>
                <w:rFonts w:ascii="Segoe UI" w:hAnsi="Segoe UI" w:cs="Segoe UI"/>
                <w:sz w:val="20"/>
                <w:szCs w:val="20"/>
              </w:rPr>
              <w:t>.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C03665">
              <w:rPr>
                <w:rFonts w:ascii="Segoe UI" w:hAnsi="Segoe UI" w:cs="Segoe UI"/>
                <w:sz w:val="20"/>
                <w:szCs w:val="20"/>
              </w:rPr>
              <w:t>niska 250ml 70/95mm (d/h)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10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10.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Rękawice nitrylowe </w:t>
            </w:r>
            <w:proofErr w:type="spellStart"/>
            <w:r w:rsidRPr="00C03665">
              <w:rPr>
                <w:rFonts w:ascii="Segoe UI" w:hAnsi="Segoe UI" w:cs="Segoe UI"/>
                <w:sz w:val="20"/>
                <w:szCs w:val="20"/>
              </w:rPr>
              <w:t>bezpudrowe</w:t>
            </w:r>
            <w:proofErr w:type="spellEnd"/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 L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10 op. (1 op. = 100 sztuk)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11.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Rękawice nitrylowe </w:t>
            </w:r>
            <w:proofErr w:type="spellStart"/>
            <w:r w:rsidRPr="00C03665">
              <w:rPr>
                <w:rFonts w:ascii="Segoe UI" w:hAnsi="Segoe UI" w:cs="Segoe UI"/>
                <w:sz w:val="20"/>
                <w:szCs w:val="20"/>
              </w:rPr>
              <w:t>bezpudrowe</w:t>
            </w:r>
            <w:proofErr w:type="spellEnd"/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 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10 op. (1 op. = 100 sztuk)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12.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Rękawice nitrylowe </w:t>
            </w:r>
            <w:proofErr w:type="spellStart"/>
            <w:r w:rsidRPr="00C03665">
              <w:rPr>
                <w:rFonts w:ascii="Segoe UI" w:hAnsi="Segoe UI" w:cs="Segoe UI"/>
                <w:sz w:val="20"/>
                <w:szCs w:val="20"/>
              </w:rPr>
              <w:t>bezpudrowe</w:t>
            </w:r>
            <w:proofErr w:type="spellEnd"/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 XL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op. (1 op. = 100 sztuk)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13.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Probówka PP stożkowa </w:t>
            </w:r>
            <w:proofErr w:type="spellStart"/>
            <w:r w:rsidRPr="00C03665">
              <w:rPr>
                <w:rFonts w:ascii="Segoe UI" w:hAnsi="Segoe UI" w:cs="Segoe UI"/>
                <w:sz w:val="20"/>
                <w:szCs w:val="20"/>
              </w:rPr>
              <w:t>Falcon</w:t>
            </w:r>
            <w:proofErr w:type="spellEnd"/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 aseptyczna 50 ml stojąca 30x115 mm 1 op. = 100 sztuk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op. (1 op. = 100 sztuk)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14.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CHUSTECZKI BEZPYŁOWE KIMTECH SCIENCE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op. (1 op. = 280 szt.)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15.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Pinceta stal nierdzewna proste zaokrąglone końce 250mm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16.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Pinceta stal nierdzewna proste zaokrąglone końce 130mm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17.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Pinceta stal nierdzewna proste zaokrąglone końce 105mm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18.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Pinceta stal nierdzewna proste ostre końce 200mm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19.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Pinceta stal nierdzewna proste ostre końce 130mm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20.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Pinceta stal nierdzewna proste ostre końce 105mm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21.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szpatułka podwójna do proszków stal 18-8 dł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 130mm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2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22.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Szpatułka dwustronna dł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 125mm z stali nierdzewnej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2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23.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Szpatułka dwustronna dł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 160mm z stali nierdzewnej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2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24.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Szpatułko-łyżeczka na chemikalia dł. 180mm, łyżka 40x29mm, szpatułka 50x12mm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25.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łyżeczko szpatułka CHEMICZNA wyk.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C03665">
              <w:rPr>
                <w:rFonts w:ascii="Segoe UI" w:hAnsi="Segoe UI" w:cs="Segoe UI"/>
                <w:sz w:val="20"/>
                <w:szCs w:val="20"/>
              </w:rPr>
              <w:t>stal AISI304 dł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 210mm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26.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łyżeczko szpatułka CHEMICZNA wyk.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C03665">
              <w:rPr>
                <w:rFonts w:ascii="Segoe UI" w:hAnsi="Segoe UI" w:cs="Segoe UI"/>
                <w:sz w:val="20"/>
                <w:szCs w:val="20"/>
              </w:rPr>
              <w:t>stal AISI304 dł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 125mm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lastRenderedPageBreak/>
              <w:t>27.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Szpatułko-łyżeczka dł. 210mm 25x12mm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28.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Łopatka z łyżką </w:t>
            </w:r>
            <w:proofErr w:type="spellStart"/>
            <w:r w:rsidRPr="00C03665">
              <w:rPr>
                <w:rFonts w:ascii="Segoe UI" w:hAnsi="Segoe UI" w:cs="Segoe UI"/>
                <w:sz w:val="20"/>
                <w:szCs w:val="20"/>
              </w:rPr>
              <w:t>porcel</w:t>
            </w:r>
            <w:proofErr w:type="spellEnd"/>
            <w:r w:rsidRPr="00C03665">
              <w:rPr>
                <w:rFonts w:ascii="Segoe UI" w:hAnsi="Segoe UI" w:cs="Segoe UI"/>
                <w:sz w:val="20"/>
                <w:szCs w:val="20"/>
              </w:rPr>
              <w:t>. dł.148mm (218/1a)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29.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Płyta ociekowa stojąca PVC 40x40cm, dwustronna, kołki: 5x60mm, 26x100mm, 2x przedłużenie do 150mm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30.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Płyta ociekowa stojąca PVC 60x60cm, dwustronna, kołki: 15x60mm, 56x100mm, 6x przedłużenie do 150mm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31.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Eksykator </w:t>
            </w:r>
            <w:proofErr w:type="spellStart"/>
            <w:r w:rsidRPr="00C03665">
              <w:rPr>
                <w:rFonts w:ascii="Segoe UI" w:hAnsi="Segoe UI" w:cs="Segoe UI"/>
                <w:sz w:val="20"/>
                <w:szCs w:val="20"/>
              </w:rPr>
              <w:t>szkl</w:t>
            </w:r>
            <w:proofErr w:type="spellEnd"/>
            <w:r w:rsidRPr="00C03665">
              <w:rPr>
                <w:rFonts w:ascii="Segoe UI" w:hAnsi="Segoe UI" w:cs="Segoe UI"/>
                <w:sz w:val="20"/>
                <w:szCs w:val="20"/>
              </w:rPr>
              <w:t>.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C03665">
              <w:rPr>
                <w:rFonts w:ascii="Segoe UI" w:hAnsi="Segoe UI" w:cs="Segoe UI"/>
                <w:sz w:val="20"/>
                <w:szCs w:val="20"/>
              </w:rPr>
              <w:t>z tubusem 300/450mm (d/h)+ wkład porcelanowy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32.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Przybornik laboratoryjny w etui - 10 elementów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33.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Moździerz porcelanowy z tłuczkiem śr.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C03665">
              <w:rPr>
                <w:rFonts w:ascii="Segoe UI" w:hAnsi="Segoe UI" w:cs="Segoe UI"/>
                <w:sz w:val="20"/>
                <w:szCs w:val="20"/>
              </w:rPr>
              <w:t>wew. 125 mm zew.155mm poj.550ml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 xml:space="preserve">1 </w:t>
            </w:r>
            <w:proofErr w:type="spellStart"/>
            <w:r w:rsidRPr="00C03665">
              <w:t>kpl</w:t>
            </w:r>
            <w:proofErr w:type="spellEnd"/>
            <w:r w:rsidRPr="00C03665">
              <w:t>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34.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Lejek porcelanowy Buchnera 100 mm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szt.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35.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Końcówki do pipet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OMNITIP 1000 µL, niebieskie,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2 op. (1 op. = 250 szt.)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36.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Końcówki do pipet </w:t>
            </w:r>
            <w:r>
              <w:rPr>
                <w:rFonts w:ascii="Segoe UI" w:hAnsi="Segoe UI" w:cs="Segoe UI"/>
                <w:sz w:val="20"/>
                <w:szCs w:val="20"/>
              </w:rPr>
              <w:t>OMNITIP 200 µL, żółte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op. (1 op. = 1000 szt.)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37.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Końcówki do p</w:t>
            </w:r>
            <w:r>
              <w:rPr>
                <w:rFonts w:ascii="Segoe UI" w:hAnsi="Segoe UI" w:cs="Segoe UI"/>
                <w:sz w:val="20"/>
                <w:szCs w:val="20"/>
              </w:rPr>
              <w:t>ipet OMNITIP 10 µL, naturalne,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op. (1 op. = 1000 szt.)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38.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Końcówki do pipet 100-1000ul, torba=1000szt, HTL </w:t>
            </w:r>
            <w:proofErr w:type="spellStart"/>
            <w:r w:rsidRPr="00C03665">
              <w:rPr>
                <w:rFonts w:ascii="Segoe UI" w:hAnsi="Segoe UI" w:cs="Segoe UI"/>
                <w:sz w:val="20"/>
                <w:szCs w:val="20"/>
              </w:rPr>
              <w:t>Axygen</w:t>
            </w:r>
            <w:proofErr w:type="spellEnd"/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op. (1 op. = 1000 szt.)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39.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Końcówki do pipet 1-200ul, torba, HTL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Axygen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-zamiennik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op. (1 op. = 1000 szt.)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40.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>Końcówki do pipet 0,5-10ul, t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orba, HTL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Axygen</w:t>
            </w:r>
            <w:proofErr w:type="spellEnd"/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op. (1 op. = 1000 szt.)</w:t>
            </w:r>
          </w:p>
        </w:tc>
      </w:tr>
      <w:tr w:rsidR="00DF7B54" w:rsidRPr="00C03665" w:rsidTr="00EE59B2">
        <w:tc>
          <w:tcPr>
            <w:tcW w:w="704" w:type="dxa"/>
          </w:tcPr>
          <w:p w:rsidR="00DF7B54" w:rsidRPr="00C03665" w:rsidRDefault="00DF7B54" w:rsidP="00EE59B2">
            <w:pPr>
              <w:jc w:val="center"/>
            </w:pPr>
            <w:r w:rsidRPr="00C03665">
              <w:t>41.</w:t>
            </w:r>
          </w:p>
        </w:tc>
        <w:tc>
          <w:tcPr>
            <w:tcW w:w="5312" w:type="dxa"/>
          </w:tcPr>
          <w:p w:rsidR="00DF7B54" w:rsidRPr="00C03665" w:rsidRDefault="00DF7B54" w:rsidP="00EE59B2">
            <w:pPr>
              <w:rPr>
                <w:rFonts w:ascii="Segoe UI" w:hAnsi="Segoe UI" w:cs="Segoe UI"/>
                <w:sz w:val="20"/>
                <w:szCs w:val="20"/>
              </w:rPr>
            </w:pPr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Końcówki do pipet typ </w:t>
            </w:r>
            <w:proofErr w:type="spellStart"/>
            <w:r w:rsidRPr="00C03665">
              <w:rPr>
                <w:rFonts w:ascii="Segoe UI" w:hAnsi="Segoe UI" w:cs="Segoe UI"/>
                <w:sz w:val="20"/>
                <w:szCs w:val="20"/>
              </w:rPr>
              <w:t>Eppendorf</w:t>
            </w:r>
            <w:proofErr w:type="spellEnd"/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proofErr w:type="spellStart"/>
            <w:r w:rsidRPr="00C03665">
              <w:rPr>
                <w:rFonts w:ascii="Segoe UI" w:hAnsi="Segoe UI" w:cs="Segoe UI"/>
                <w:sz w:val="20"/>
                <w:szCs w:val="20"/>
              </w:rPr>
              <w:t>cristall</w:t>
            </w:r>
            <w:proofErr w:type="spellEnd"/>
            <w:r w:rsidRPr="00C03665">
              <w:rPr>
                <w:rFonts w:ascii="Segoe UI" w:hAnsi="Segoe UI" w:cs="Segoe UI"/>
                <w:sz w:val="20"/>
                <w:szCs w:val="20"/>
              </w:rPr>
              <w:t xml:space="preserve"> 0,5-20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ul</w:t>
            </w:r>
          </w:p>
        </w:tc>
        <w:tc>
          <w:tcPr>
            <w:tcW w:w="3046" w:type="dxa"/>
          </w:tcPr>
          <w:p w:rsidR="00DF7B54" w:rsidRPr="00C03665" w:rsidRDefault="00DF7B54" w:rsidP="00EE59B2">
            <w:pPr>
              <w:jc w:val="center"/>
            </w:pPr>
            <w:r w:rsidRPr="00C03665">
              <w:t>1 op. (1 op. = 1000 szt.)</w:t>
            </w:r>
          </w:p>
        </w:tc>
      </w:tr>
    </w:tbl>
    <w:p w:rsidR="00DF7B54" w:rsidRPr="00242F64" w:rsidRDefault="00DF7B54" w:rsidP="008A55F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42F64" w:rsidRPr="00242F64" w:rsidRDefault="00242F64" w:rsidP="00242F6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2F64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2 </w:t>
      </w:r>
    </w:p>
    <w:p w:rsidR="00242F64" w:rsidRDefault="00242F64" w:rsidP="00242F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2F64">
        <w:rPr>
          <w:rFonts w:ascii="Times New Roman" w:hAnsi="Times New Roman" w:cs="Times New Roman"/>
          <w:b/>
          <w:sz w:val="24"/>
          <w:szCs w:val="24"/>
        </w:rPr>
        <w:t xml:space="preserve">Dostawa  zestawu do </w:t>
      </w:r>
      <w:r w:rsidR="009308FD">
        <w:rPr>
          <w:rFonts w:ascii="Times New Roman" w:hAnsi="Times New Roman" w:cs="Times New Roman"/>
          <w:b/>
          <w:sz w:val="24"/>
          <w:szCs w:val="24"/>
        </w:rPr>
        <w:t>dializ</w:t>
      </w:r>
    </w:p>
    <w:p w:rsidR="009308FD" w:rsidRPr="009308FD" w:rsidRDefault="009308FD" w:rsidP="009308FD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9308FD">
        <w:rPr>
          <w:rFonts w:ascii="Times New Roman" w:hAnsi="Times New Roman" w:cs="Times New Roman"/>
          <w:sz w:val="24"/>
          <w:szCs w:val="24"/>
        </w:rPr>
        <w:t>PUR-A-LYZER(TM) MEGA 3500</w:t>
      </w:r>
    </w:p>
    <w:p w:rsidR="009308FD" w:rsidRPr="009308FD" w:rsidRDefault="009308FD" w:rsidP="009308FD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9308FD">
        <w:rPr>
          <w:rFonts w:ascii="Times New Roman" w:hAnsi="Times New Roman" w:cs="Times New Roman"/>
          <w:sz w:val="24"/>
          <w:szCs w:val="24"/>
        </w:rPr>
        <w:t>DIALYSIS KIT</w:t>
      </w:r>
    </w:p>
    <w:p w:rsidR="009308FD" w:rsidRPr="009308FD" w:rsidRDefault="009308FD" w:rsidP="009308FD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9308FD">
        <w:rPr>
          <w:rFonts w:ascii="Times New Roman" w:hAnsi="Times New Roman" w:cs="Times New Roman"/>
          <w:sz w:val="24"/>
          <w:szCs w:val="24"/>
        </w:rPr>
        <w:t xml:space="preserve">Specyfikacja: Mega 3500, pojemność 3-20 </w:t>
      </w:r>
      <w:proofErr w:type="spellStart"/>
      <w:r w:rsidRPr="009308FD">
        <w:rPr>
          <w:rFonts w:ascii="Times New Roman" w:hAnsi="Times New Roman" w:cs="Times New Roman"/>
          <w:sz w:val="24"/>
          <w:szCs w:val="24"/>
        </w:rPr>
        <w:t>mL</w:t>
      </w:r>
      <w:proofErr w:type="spellEnd"/>
      <w:r w:rsidRPr="009308FD">
        <w:rPr>
          <w:rFonts w:ascii="Times New Roman" w:hAnsi="Times New Roman" w:cs="Times New Roman"/>
          <w:sz w:val="24"/>
          <w:szCs w:val="24"/>
        </w:rPr>
        <w:t xml:space="preserve">, MWCO 3,5 </w:t>
      </w:r>
      <w:proofErr w:type="spellStart"/>
      <w:r w:rsidRPr="009308FD">
        <w:rPr>
          <w:rFonts w:ascii="Times New Roman" w:hAnsi="Times New Roman" w:cs="Times New Roman"/>
          <w:sz w:val="24"/>
          <w:szCs w:val="24"/>
        </w:rPr>
        <w:t>kDa</w:t>
      </w:r>
      <w:proofErr w:type="spellEnd"/>
      <w:r w:rsidRPr="009308FD">
        <w:rPr>
          <w:rFonts w:ascii="Times New Roman" w:hAnsi="Times New Roman" w:cs="Times New Roman"/>
          <w:sz w:val="24"/>
          <w:szCs w:val="24"/>
        </w:rPr>
        <w:t>, zakrętka.</w:t>
      </w:r>
    </w:p>
    <w:p w:rsidR="002266E7" w:rsidRPr="00242F64" w:rsidRDefault="002266E7" w:rsidP="00242F6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242F64" w:rsidRPr="00242F64" w:rsidRDefault="00242F64" w:rsidP="00242F6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2F64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3 </w:t>
      </w:r>
    </w:p>
    <w:p w:rsidR="00242F64" w:rsidRPr="009F42E7" w:rsidRDefault="00242F64" w:rsidP="00242F6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42E7">
        <w:rPr>
          <w:rFonts w:ascii="Times New Roman" w:hAnsi="Times New Roman" w:cs="Times New Roman"/>
          <w:b/>
          <w:sz w:val="24"/>
          <w:szCs w:val="24"/>
          <w:u w:val="single"/>
        </w:rPr>
        <w:t>Dostawa precyzyjnego miernika pola magnetycznego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 xml:space="preserve">Precyzyjny </w:t>
      </w:r>
      <w:proofErr w:type="spellStart"/>
      <w:r w:rsidRPr="009F42E7">
        <w:rPr>
          <w:rFonts w:ascii="Times New Roman" w:hAnsi="Times New Roman" w:cs="Times New Roman"/>
          <w:sz w:val="24"/>
          <w:szCs w:val="24"/>
        </w:rPr>
        <w:t>Gausomierz</w:t>
      </w:r>
      <w:proofErr w:type="spellEnd"/>
      <w:r w:rsidRPr="009F42E7">
        <w:rPr>
          <w:rFonts w:ascii="Times New Roman" w:hAnsi="Times New Roman" w:cs="Times New Roman"/>
          <w:sz w:val="24"/>
          <w:szCs w:val="24"/>
        </w:rPr>
        <w:t xml:space="preserve"> cyfrowy do wyznaczania natężenia pola magnetycznego magnesów stałych i systemów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Wysoka dokładność ±0.05%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Pomiar impulsów magnesujących do 30 kHz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Cyfrowy filtr do pomiarów AC z wysoką tłumiennością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 xml:space="preserve">Pojemnościowy ekran dotykowy 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Automatyczna kompensacja temperaturowa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Tryb pomiaru:</w:t>
      </w:r>
      <w:r w:rsidRPr="009F42E7">
        <w:rPr>
          <w:rFonts w:ascii="Times New Roman" w:hAnsi="Times New Roman" w:cs="Times New Roman"/>
          <w:sz w:val="24"/>
          <w:szCs w:val="24"/>
        </w:rPr>
        <w:tab/>
        <w:t>Technologia czujnika Halla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Zakres pomiaru:</w:t>
      </w:r>
      <w:r w:rsidRPr="009F42E7">
        <w:rPr>
          <w:rFonts w:ascii="Times New Roman" w:hAnsi="Times New Roman" w:cs="Times New Roman"/>
          <w:sz w:val="24"/>
          <w:szCs w:val="24"/>
        </w:rPr>
        <w:tab/>
        <w:t xml:space="preserve">4 </w:t>
      </w:r>
      <w:proofErr w:type="spellStart"/>
      <w:r w:rsidRPr="009F42E7">
        <w:rPr>
          <w:rFonts w:ascii="Times New Roman" w:hAnsi="Times New Roman" w:cs="Times New Roman"/>
          <w:sz w:val="24"/>
          <w:szCs w:val="24"/>
        </w:rPr>
        <w:t>mT</w:t>
      </w:r>
      <w:proofErr w:type="spellEnd"/>
      <w:r w:rsidRPr="009F42E7">
        <w:rPr>
          <w:rFonts w:ascii="Times New Roman" w:hAnsi="Times New Roman" w:cs="Times New Roman"/>
          <w:sz w:val="24"/>
          <w:szCs w:val="24"/>
        </w:rPr>
        <w:t xml:space="preserve">, 40 </w:t>
      </w:r>
      <w:proofErr w:type="spellStart"/>
      <w:r w:rsidRPr="009F42E7">
        <w:rPr>
          <w:rFonts w:ascii="Times New Roman" w:hAnsi="Times New Roman" w:cs="Times New Roman"/>
          <w:sz w:val="24"/>
          <w:szCs w:val="24"/>
        </w:rPr>
        <w:t>mT</w:t>
      </w:r>
      <w:proofErr w:type="spellEnd"/>
      <w:r w:rsidRPr="009F42E7">
        <w:rPr>
          <w:rFonts w:ascii="Times New Roman" w:hAnsi="Times New Roman" w:cs="Times New Roman"/>
          <w:sz w:val="24"/>
          <w:szCs w:val="24"/>
        </w:rPr>
        <w:t xml:space="preserve">, 400 </w:t>
      </w:r>
      <w:proofErr w:type="spellStart"/>
      <w:r w:rsidRPr="009F42E7">
        <w:rPr>
          <w:rFonts w:ascii="Times New Roman" w:hAnsi="Times New Roman" w:cs="Times New Roman"/>
          <w:sz w:val="24"/>
          <w:szCs w:val="24"/>
        </w:rPr>
        <w:t>mT</w:t>
      </w:r>
      <w:proofErr w:type="spellEnd"/>
      <w:r w:rsidRPr="009F42E7">
        <w:rPr>
          <w:rFonts w:ascii="Times New Roman" w:hAnsi="Times New Roman" w:cs="Times New Roman"/>
          <w:sz w:val="24"/>
          <w:szCs w:val="24"/>
        </w:rPr>
        <w:t>, 4 T, AUTO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Częstotliwość pomiaru:</w:t>
      </w:r>
      <w:r w:rsidRPr="009F42E7">
        <w:rPr>
          <w:rFonts w:ascii="Times New Roman" w:hAnsi="Times New Roman" w:cs="Times New Roman"/>
          <w:sz w:val="24"/>
          <w:szCs w:val="24"/>
        </w:rPr>
        <w:tab/>
        <w:t>DC, AC do 30 kHz (True RMS)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lastRenderedPageBreak/>
        <w:t>Dokładność pomiaru:</w:t>
      </w:r>
      <w:r w:rsidRPr="009F42E7">
        <w:rPr>
          <w:rFonts w:ascii="Times New Roman" w:hAnsi="Times New Roman" w:cs="Times New Roman"/>
          <w:sz w:val="24"/>
          <w:szCs w:val="24"/>
        </w:rPr>
        <w:tab/>
        <w:t>± 0.05 % dla DC i ± 0.1 % AC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Powtarzalność:</w:t>
      </w:r>
      <w:r w:rsidRPr="009F42E7">
        <w:rPr>
          <w:rFonts w:ascii="Times New Roman" w:hAnsi="Times New Roman" w:cs="Times New Roman"/>
          <w:sz w:val="24"/>
          <w:szCs w:val="24"/>
        </w:rPr>
        <w:tab/>
        <w:t>± 0,1 %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Próbkowanie:</w:t>
      </w:r>
      <w:r w:rsidRPr="009F42E7">
        <w:rPr>
          <w:rFonts w:ascii="Times New Roman" w:hAnsi="Times New Roman" w:cs="Times New Roman"/>
          <w:sz w:val="24"/>
          <w:szCs w:val="24"/>
        </w:rPr>
        <w:tab/>
        <w:t xml:space="preserve">10 pomiarów/s przy Wyświetlaczu </w:t>
      </w:r>
      <w:r w:rsidRPr="009F42E7">
        <w:rPr>
          <w:rFonts w:ascii="Times New Roman" w:hAnsi="Times New Roman" w:cs="Times New Roman"/>
          <w:sz w:val="24"/>
          <w:szCs w:val="24"/>
        </w:rPr>
        <w:tab/>
        <w:t>(bufor pamięci do 300 pomiarów)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Wyświetlacz:</w:t>
      </w:r>
      <w:r w:rsidRPr="009F42E7">
        <w:rPr>
          <w:rFonts w:ascii="Times New Roman" w:hAnsi="Times New Roman" w:cs="Times New Roman"/>
          <w:sz w:val="24"/>
          <w:szCs w:val="24"/>
        </w:rPr>
        <w:tab/>
        <w:t>2Gauss, Tesla, Oersted, A/m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Zakres temperatury:</w:t>
      </w:r>
      <w:r w:rsidRPr="009F42E7">
        <w:rPr>
          <w:rFonts w:ascii="Times New Roman" w:hAnsi="Times New Roman" w:cs="Times New Roman"/>
          <w:sz w:val="24"/>
          <w:szCs w:val="24"/>
        </w:rPr>
        <w:tab/>
        <w:t>0°C – 70 °C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Wyjścia analogowe:</w:t>
      </w:r>
      <w:r w:rsidRPr="009F42E7">
        <w:rPr>
          <w:rFonts w:ascii="Times New Roman" w:hAnsi="Times New Roman" w:cs="Times New Roman"/>
          <w:sz w:val="24"/>
          <w:szCs w:val="24"/>
        </w:rPr>
        <w:tab/>
        <w:t>korygowane ± 10 V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Interfejs:</w:t>
      </w:r>
      <w:r w:rsidRPr="009F42E7">
        <w:rPr>
          <w:rFonts w:ascii="Times New Roman" w:hAnsi="Times New Roman" w:cs="Times New Roman"/>
          <w:sz w:val="24"/>
          <w:szCs w:val="24"/>
        </w:rPr>
        <w:tab/>
        <w:t>USB</w:t>
      </w:r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Zasilanie:</w:t>
      </w:r>
      <w:r w:rsidRPr="009F42E7">
        <w:rPr>
          <w:rFonts w:ascii="Times New Roman" w:hAnsi="Times New Roman" w:cs="Times New Roman"/>
          <w:sz w:val="24"/>
          <w:szCs w:val="24"/>
        </w:rPr>
        <w:tab/>
        <w:t xml:space="preserve">115 – 230 V AC, 50/60 </w:t>
      </w:r>
      <w:proofErr w:type="spellStart"/>
      <w:r w:rsidRPr="009F42E7">
        <w:rPr>
          <w:rFonts w:ascii="Times New Roman" w:hAnsi="Times New Roman" w:cs="Times New Roman"/>
          <w:sz w:val="24"/>
          <w:szCs w:val="24"/>
        </w:rPr>
        <w:t>Hz</w:t>
      </w:r>
      <w:proofErr w:type="spellEnd"/>
    </w:p>
    <w:p w:rsidR="009F42E7" w:rsidRPr="009F42E7" w:rsidRDefault="009F42E7" w:rsidP="009F42E7">
      <w:pPr>
        <w:jc w:val="both"/>
        <w:rPr>
          <w:rFonts w:ascii="Times New Roman" w:hAnsi="Times New Roman" w:cs="Times New Roman"/>
          <w:sz w:val="24"/>
          <w:szCs w:val="24"/>
        </w:rPr>
      </w:pPr>
      <w:r w:rsidRPr="009F42E7">
        <w:rPr>
          <w:rFonts w:ascii="Times New Roman" w:hAnsi="Times New Roman" w:cs="Times New Roman"/>
          <w:sz w:val="24"/>
          <w:szCs w:val="24"/>
        </w:rPr>
        <w:t>Sonda osiowa i komora zero w zestawie</w:t>
      </w:r>
    </w:p>
    <w:p w:rsidR="009F42E7" w:rsidRPr="009F42E7" w:rsidRDefault="009F42E7" w:rsidP="00242F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2F64" w:rsidRPr="00242F64" w:rsidRDefault="00242F64" w:rsidP="00242F6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2F64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4 </w:t>
      </w:r>
    </w:p>
    <w:p w:rsidR="00242F64" w:rsidRPr="00707EE2" w:rsidRDefault="00242F64" w:rsidP="00242F6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7EE2">
        <w:rPr>
          <w:rFonts w:ascii="Times New Roman" w:hAnsi="Times New Roman" w:cs="Times New Roman"/>
          <w:b/>
          <w:sz w:val="24"/>
          <w:szCs w:val="24"/>
          <w:u w:val="single"/>
        </w:rPr>
        <w:t>Dostawa wiertnicy do nawierzchni</w:t>
      </w:r>
    </w:p>
    <w:p w:rsidR="00E664A4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Przedmiotem zamówienia jest kompletna wiertnica do pobierania próbek w nawierzchni drogowej o następujących parametrach:</w:t>
      </w:r>
    </w:p>
    <w:p w:rsidR="00E664A4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•</w:t>
      </w:r>
      <w:r w:rsidRPr="00E664A4">
        <w:rPr>
          <w:rFonts w:ascii="Times New Roman" w:hAnsi="Times New Roman" w:cs="Times New Roman"/>
          <w:sz w:val="24"/>
          <w:szCs w:val="24"/>
        </w:rPr>
        <w:tab/>
        <w:t>Urządzenie fabrycznie nowe,</w:t>
      </w:r>
    </w:p>
    <w:p w:rsidR="00E664A4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•</w:t>
      </w:r>
      <w:r w:rsidRPr="00E664A4">
        <w:rPr>
          <w:rFonts w:ascii="Times New Roman" w:hAnsi="Times New Roman" w:cs="Times New Roman"/>
          <w:sz w:val="24"/>
          <w:szCs w:val="24"/>
        </w:rPr>
        <w:tab/>
        <w:t>Wiertnica elektryczna o mocy nie mniejszej niż 2,4 kW, zasilana prądem o napięciu 230V,</w:t>
      </w:r>
    </w:p>
    <w:p w:rsidR="00E664A4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•</w:t>
      </w:r>
      <w:r w:rsidRPr="00E664A4">
        <w:rPr>
          <w:rFonts w:ascii="Times New Roman" w:hAnsi="Times New Roman" w:cs="Times New Roman"/>
          <w:sz w:val="24"/>
          <w:szCs w:val="24"/>
        </w:rPr>
        <w:tab/>
        <w:t>Możliwość wiercenia otworów o średnicy do 300mm,</w:t>
      </w:r>
    </w:p>
    <w:p w:rsidR="00E664A4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•</w:t>
      </w:r>
      <w:r w:rsidRPr="00E664A4">
        <w:rPr>
          <w:rFonts w:ascii="Times New Roman" w:hAnsi="Times New Roman" w:cs="Times New Roman"/>
          <w:sz w:val="24"/>
          <w:szCs w:val="24"/>
        </w:rPr>
        <w:tab/>
        <w:t>Zabezpieczenie przed przeciążeniem,</w:t>
      </w:r>
    </w:p>
    <w:p w:rsidR="00E664A4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•</w:t>
      </w:r>
      <w:r w:rsidRPr="00E664A4">
        <w:rPr>
          <w:rFonts w:ascii="Times New Roman" w:hAnsi="Times New Roman" w:cs="Times New Roman"/>
          <w:sz w:val="24"/>
          <w:szCs w:val="24"/>
        </w:rPr>
        <w:tab/>
        <w:t>Statyw z kolumną umożliwiający wiercenie w nawierzchni, kolumna powinna zapewnić wiercenie na głębokość min. 400 mm,</w:t>
      </w:r>
    </w:p>
    <w:p w:rsidR="00E664A4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•</w:t>
      </w:r>
      <w:r w:rsidRPr="00E664A4">
        <w:rPr>
          <w:rFonts w:ascii="Times New Roman" w:hAnsi="Times New Roman" w:cs="Times New Roman"/>
          <w:sz w:val="24"/>
          <w:szCs w:val="24"/>
        </w:rPr>
        <w:tab/>
        <w:t>Prowadnica umożliwiająca ręczy posuw wiertnicy,</w:t>
      </w:r>
    </w:p>
    <w:p w:rsidR="00E664A4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•</w:t>
      </w:r>
      <w:r w:rsidRPr="00E664A4">
        <w:rPr>
          <w:rFonts w:ascii="Times New Roman" w:hAnsi="Times New Roman" w:cs="Times New Roman"/>
          <w:sz w:val="24"/>
          <w:szCs w:val="24"/>
        </w:rPr>
        <w:tab/>
        <w:t>Złącze do wody zapewniające wiercenie na mokro,</w:t>
      </w:r>
    </w:p>
    <w:p w:rsidR="00E664A4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•</w:t>
      </w:r>
      <w:r w:rsidRPr="00E664A4">
        <w:rPr>
          <w:rFonts w:ascii="Times New Roman" w:hAnsi="Times New Roman" w:cs="Times New Roman"/>
          <w:sz w:val="24"/>
          <w:szCs w:val="24"/>
        </w:rPr>
        <w:tab/>
        <w:t>Hydronetka o pojemności min 10l, z wężem długości min 2m oraz zestawem złączek do podłączenia z wiertnicą,</w:t>
      </w:r>
    </w:p>
    <w:p w:rsidR="00E664A4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•</w:t>
      </w:r>
      <w:r w:rsidRPr="00E664A4">
        <w:rPr>
          <w:rFonts w:ascii="Times New Roman" w:hAnsi="Times New Roman" w:cs="Times New Roman"/>
          <w:sz w:val="24"/>
          <w:szCs w:val="24"/>
        </w:rPr>
        <w:tab/>
        <w:t>Zestaw koronek o średnicy odwierconego rdzenia 150 i 200 mm oraz kleszcze do wyciągania rdzeni,</w:t>
      </w:r>
    </w:p>
    <w:p w:rsidR="00E664A4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•</w:t>
      </w:r>
      <w:r w:rsidRPr="00E664A4">
        <w:rPr>
          <w:rFonts w:ascii="Times New Roman" w:hAnsi="Times New Roman" w:cs="Times New Roman"/>
          <w:sz w:val="24"/>
          <w:szCs w:val="24"/>
        </w:rPr>
        <w:tab/>
        <w:t>Instrukcja obsługi w języku polskim,</w:t>
      </w:r>
    </w:p>
    <w:p w:rsidR="00E664A4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•</w:t>
      </w:r>
      <w:r w:rsidRPr="00E664A4">
        <w:rPr>
          <w:rFonts w:ascii="Times New Roman" w:hAnsi="Times New Roman" w:cs="Times New Roman"/>
          <w:sz w:val="24"/>
          <w:szCs w:val="24"/>
        </w:rPr>
        <w:tab/>
        <w:t>Dostawa, uruchomieni i instruktaż w miejscu dostawy: Rzeszów, ul. Poznańska 2E</w:t>
      </w:r>
    </w:p>
    <w:p w:rsidR="009F42E7" w:rsidRPr="00E664A4" w:rsidRDefault="00E664A4" w:rsidP="00E66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A4">
        <w:rPr>
          <w:rFonts w:ascii="Times New Roman" w:hAnsi="Times New Roman" w:cs="Times New Roman"/>
          <w:sz w:val="24"/>
          <w:szCs w:val="24"/>
        </w:rPr>
        <w:t>•</w:t>
      </w:r>
      <w:r w:rsidRPr="00E664A4">
        <w:rPr>
          <w:rFonts w:ascii="Times New Roman" w:hAnsi="Times New Roman" w:cs="Times New Roman"/>
          <w:sz w:val="24"/>
          <w:szCs w:val="24"/>
        </w:rPr>
        <w:tab/>
        <w:t>Gwarancja 12 miesięcy</w:t>
      </w:r>
    </w:p>
    <w:p w:rsidR="009F42E7" w:rsidRPr="00242F64" w:rsidRDefault="009F42E7" w:rsidP="00242F6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42F64" w:rsidRPr="00242F64" w:rsidRDefault="00242F64" w:rsidP="008A55F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2F64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5 </w:t>
      </w:r>
    </w:p>
    <w:p w:rsidR="00242F64" w:rsidRPr="00707EE2" w:rsidRDefault="00242F64" w:rsidP="008A55F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7EE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Dostawa suszarki z funkcją komory klimatycznej</w:t>
      </w:r>
    </w:p>
    <w:p w:rsidR="00A14D61" w:rsidRPr="00A14D61" w:rsidRDefault="00A14D61" w:rsidP="008A55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4D61" w:rsidRPr="00A14D61" w:rsidRDefault="00A14D61" w:rsidP="00A14D61">
      <w:pPr>
        <w:jc w:val="both"/>
        <w:rPr>
          <w:rFonts w:ascii="Times New Roman" w:hAnsi="Times New Roman" w:cs="Times New Roman"/>
          <w:sz w:val="24"/>
          <w:szCs w:val="24"/>
        </w:rPr>
      </w:pPr>
      <w:r w:rsidRPr="00A14D61">
        <w:rPr>
          <w:rFonts w:ascii="Times New Roman" w:hAnsi="Times New Roman" w:cs="Times New Roman"/>
          <w:sz w:val="24"/>
          <w:szCs w:val="24"/>
        </w:rPr>
        <w:t>Przedmiotem zamówienia jest fabrycznie nowa suszarka z funkcją komory klimatycznej o następujących parametrach:</w:t>
      </w:r>
    </w:p>
    <w:p w:rsidR="00A14D61" w:rsidRPr="00A14D61" w:rsidRDefault="00A14D61" w:rsidP="00A14D61">
      <w:pPr>
        <w:jc w:val="both"/>
        <w:rPr>
          <w:rFonts w:ascii="Times New Roman" w:hAnsi="Times New Roman" w:cs="Times New Roman"/>
          <w:sz w:val="24"/>
          <w:szCs w:val="24"/>
        </w:rPr>
      </w:pPr>
      <w:r w:rsidRPr="00A14D61">
        <w:rPr>
          <w:rFonts w:ascii="Times New Roman" w:hAnsi="Times New Roman" w:cs="Times New Roman"/>
          <w:sz w:val="24"/>
          <w:szCs w:val="24"/>
        </w:rPr>
        <w:t>•</w:t>
      </w:r>
      <w:r w:rsidRPr="00A14D61">
        <w:rPr>
          <w:rFonts w:ascii="Times New Roman" w:hAnsi="Times New Roman" w:cs="Times New Roman"/>
          <w:sz w:val="24"/>
          <w:szCs w:val="24"/>
        </w:rPr>
        <w:tab/>
        <w:t xml:space="preserve">Urządzenie powinno mieć możliwość ustawienia temperatury w zakresie od 0 do +50 </w:t>
      </w:r>
      <w:proofErr w:type="spellStart"/>
      <w:r w:rsidRPr="00A14D61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A14D61">
        <w:rPr>
          <w:rFonts w:ascii="Times New Roman" w:hAnsi="Times New Roman" w:cs="Times New Roman"/>
          <w:sz w:val="24"/>
          <w:szCs w:val="24"/>
        </w:rPr>
        <w:t xml:space="preserve"> z dokładnością nie mniejszą niż 1 </w:t>
      </w:r>
      <w:proofErr w:type="spellStart"/>
      <w:r w:rsidRPr="00A14D61">
        <w:rPr>
          <w:rFonts w:ascii="Times New Roman" w:hAnsi="Times New Roman" w:cs="Times New Roman"/>
          <w:sz w:val="24"/>
          <w:szCs w:val="24"/>
        </w:rPr>
        <w:t>oC.</w:t>
      </w:r>
      <w:proofErr w:type="spellEnd"/>
      <w:r w:rsidRPr="00A14D61">
        <w:rPr>
          <w:rFonts w:ascii="Times New Roman" w:hAnsi="Times New Roman" w:cs="Times New Roman"/>
          <w:sz w:val="24"/>
          <w:szCs w:val="24"/>
        </w:rPr>
        <w:t xml:space="preserve"> Dopuszcza się inny zakres temperatur pod warunkiem, że będzie obejmował ten wymieniony wyżej.</w:t>
      </w:r>
    </w:p>
    <w:p w:rsidR="00A14D61" w:rsidRPr="00A14D61" w:rsidRDefault="00A14D61" w:rsidP="00A14D61">
      <w:pPr>
        <w:jc w:val="both"/>
        <w:rPr>
          <w:rFonts w:ascii="Times New Roman" w:hAnsi="Times New Roman" w:cs="Times New Roman"/>
          <w:sz w:val="24"/>
          <w:szCs w:val="24"/>
        </w:rPr>
      </w:pPr>
      <w:r w:rsidRPr="00A14D61">
        <w:rPr>
          <w:rFonts w:ascii="Times New Roman" w:hAnsi="Times New Roman" w:cs="Times New Roman"/>
          <w:sz w:val="24"/>
          <w:szCs w:val="24"/>
        </w:rPr>
        <w:t>•</w:t>
      </w:r>
      <w:r w:rsidRPr="00A14D61">
        <w:rPr>
          <w:rFonts w:ascii="Times New Roman" w:hAnsi="Times New Roman" w:cs="Times New Roman"/>
          <w:sz w:val="24"/>
          <w:szCs w:val="24"/>
        </w:rPr>
        <w:tab/>
        <w:t>Pojemność wewnętrznej komory min. 100l z min. 2 półkami w zestawie</w:t>
      </w:r>
    </w:p>
    <w:p w:rsidR="00A14D61" w:rsidRPr="00A14D61" w:rsidRDefault="00A14D61" w:rsidP="00A14D61">
      <w:pPr>
        <w:jc w:val="both"/>
        <w:rPr>
          <w:rFonts w:ascii="Times New Roman" w:hAnsi="Times New Roman" w:cs="Times New Roman"/>
          <w:sz w:val="24"/>
          <w:szCs w:val="24"/>
        </w:rPr>
      </w:pPr>
      <w:r w:rsidRPr="00A14D61">
        <w:rPr>
          <w:rFonts w:ascii="Times New Roman" w:hAnsi="Times New Roman" w:cs="Times New Roman"/>
          <w:sz w:val="24"/>
          <w:szCs w:val="24"/>
        </w:rPr>
        <w:t>•</w:t>
      </w:r>
      <w:r w:rsidRPr="00A14D61">
        <w:rPr>
          <w:rFonts w:ascii="Times New Roman" w:hAnsi="Times New Roman" w:cs="Times New Roman"/>
          <w:sz w:val="24"/>
          <w:szCs w:val="24"/>
        </w:rPr>
        <w:tab/>
        <w:t xml:space="preserve">Dokładność stabilizacji temperatury nie gorzej niż  +/-0,3 </w:t>
      </w:r>
      <w:proofErr w:type="spellStart"/>
      <w:r w:rsidRPr="00A14D61">
        <w:rPr>
          <w:rFonts w:ascii="Times New Roman" w:hAnsi="Times New Roman" w:cs="Times New Roman"/>
          <w:sz w:val="24"/>
          <w:szCs w:val="24"/>
        </w:rPr>
        <w:t>oC</w:t>
      </w:r>
      <w:proofErr w:type="spellEnd"/>
    </w:p>
    <w:p w:rsidR="00A14D61" w:rsidRPr="00A14D61" w:rsidRDefault="00A14D61" w:rsidP="00A14D61">
      <w:pPr>
        <w:jc w:val="both"/>
        <w:rPr>
          <w:rFonts w:ascii="Times New Roman" w:hAnsi="Times New Roman" w:cs="Times New Roman"/>
          <w:sz w:val="24"/>
          <w:szCs w:val="24"/>
        </w:rPr>
      </w:pPr>
      <w:r w:rsidRPr="00A14D61">
        <w:rPr>
          <w:rFonts w:ascii="Times New Roman" w:hAnsi="Times New Roman" w:cs="Times New Roman"/>
          <w:sz w:val="24"/>
          <w:szCs w:val="24"/>
        </w:rPr>
        <w:t>•</w:t>
      </w:r>
      <w:r w:rsidRPr="00A14D61">
        <w:rPr>
          <w:rFonts w:ascii="Times New Roman" w:hAnsi="Times New Roman" w:cs="Times New Roman"/>
          <w:sz w:val="24"/>
          <w:szCs w:val="24"/>
        </w:rPr>
        <w:tab/>
        <w:t>Sterownik umożliwiający nastawienie wybranej temperatury oraz wyświetlacz pokazujący temperaturę wewnątrz urządzenia.</w:t>
      </w:r>
    </w:p>
    <w:p w:rsidR="00A14D61" w:rsidRPr="00A14D61" w:rsidRDefault="00A14D61" w:rsidP="00A14D61">
      <w:pPr>
        <w:jc w:val="both"/>
        <w:rPr>
          <w:rFonts w:ascii="Times New Roman" w:hAnsi="Times New Roman" w:cs="Times New Roman"/>
          <w:sz w:val="24"/>
          <w:szCs w:val="24"/>
        </w:rPr>
      </w:pPr>
      <w:r w:rsidRPr="00A14D61">
        <w:rPr>
          <w:rFonts w:ascii="Times New Roman" w:hAnsi="Times New Roman" w:cs="Times New Roman"/>
          <w:sz w:val="24"/>
          <w:szCs w:val="24"/>
        </w:rPr>
        <w:t>•</w:t>
      </w:r>
      <w:r w:rsidRPr="00A14D61">
        <w:rPr>
          <w:rFonts w:ascii="Times New Roman" w:hAnsi="Times New Roman" w:cs="Times New Roman"/>
          <w:sz w:val="24"/>
          <w:szCs w:val="24"/>
        </w:rPr>
        <w:tab/>
        <w:t>Zabezpieczenie przed nadmiernym wzrostem temperatury</w:t>
      </w:r>
    </w:p>
    <w:p w:rsidR="00A14D61" w:rsidRPr="00A14D61" w:rsidRDefault="00A14D61" w:rsidP="00A14D61">
      <w:pPr>
        <w:jc w:val="both"/>
        <w:rPr>
          <w:rFonts w:ascii="Times New Roman" w:hAnsi="Times New Roman" w:cs="Times New Roman"/>
          <w:sz w:val="24"/>
          <w:szCs w:val="24"/>
        </w:rPr>
      </w:pPr>
      <w:r w:rsidRPr="00A14D61">
        <w:rPr>
          <w:rFonts w:ascii="Times New Roman" w:hAnsi="Times New Roman" w:cs="Times New Roman"/>
          <w:sz w:val="24"/>
          <w:szCs w:val="24"/>
        </w:rPr>
        <w:t>•</w:t>
      </w:r>
      <w:r w:rsidRPr="00A14D61">
        <w:rPr>
          <w:rFonts w:ascii="Times New Roman" w:hAnsi="Times New Roman" w:cs="Times New Roman"/>
          <w:sz w:val="24"/>
          <w:szCs w:val="24"/>
        </w:rPr>
        <w:tab/>
        <w:t>Możliwość pracy ciągłej urządzenia</w:t>
      </w:r>
    </w:p>
    <w:p w:rsidR="00A14D61" w:rsidRPr="00A14D61" w:rsidRDefault="00A14D61" w:rsidP="00A14D61">
      <w:pPr>
        <w:jc w:val="both"/>
        <w:rPr>
          <w:rFonts w:ascii="Times New Roman" w:hAnsi="Times New Roman" w:cs="Times New Roman"/>
          <w:sz w:val="24"/>
          <w:szCs w:val="24"/>
        </w:rPr>
      </w:pPr>
      <w:r w:rsidRPr="00A14D61">
        <w:rPr>
          <w:rFonts w:ascii="Times New Roman" w:hAnsi="Times New Roman" w:cs="Times New Roman"/>
          <w:sz w:val="24"/>
          <w:szCs w:val="24"/>
        </w:rPr>
        <w:t>•</w:t>
      </w:r>
      <w:r w:rsidRPr="00A14D61">
        <w:rPr>
          <w:rFonts w:ascii="Times New Roman" w:hAnsi="Times New Roman" w:cs="Times New Roman"/>
          <w:sz w:val="24"/>
          <w:szCs w:val="24"/>
        </w:rPr>
        <w:tab/>
        <w:t>Urządzenie na napięcie 230V</w:t>
      </w:r>
    </w:p>
    <w:p w:rsidR="00A14D61" w:rsidRPr="00A14D61" w:rsidRDefault="00A14D61" w:rsidP="00A14D61">
      <w:pPr>
        <w:jc w:val="both"/>
        <w:rPr>
          <w:rFonts w:ascii="Times New Roman" w:hAnsi="Times New Roman" w:cs="Times New Roman"/>
          <w:sz w:val="24"/>
          <w:szCs w:val="24"/>
        </w:rPr>
      </w:pPr>
      <w:r w:rsidRPr="00A14D61">
        <w:rPr>
          <w:rFonts w:ascii="Times New Roman" w:hAnsi="Times New Roman" w:cs="Times New Roman"/>
          <w:sz w:val="24"/>
          <w:szCs w:val="24"/>
        </w:rPr>
        <w:t>•</w:t>
      </w:r>
      <w:r w:rsidRPr="00A14D61">
        <w:rPr>
          <w:rFonts w:ascii="Times New Roman" w:hAnsi="Times New Roman" w:cs="Times New Roman"/>
          <w:sz w:val="24"/>
          <w:szCs w:val="24"/>
        </w:rPr>
        <w:tab/>
        <w:t>Instrukcja obsługi w języku polskim</w:t>
      </w:r>
    </w:p>
    <w:p w:rsidR="00A14D61" w:rsidRPr="00A14D61" w:rsidRDefault="00A14D61" w:rsidP="00A14D61">
      <w:pPr>
        <w:jc w:val="both"/>
        <w:rPr>
          <w:rFonts w:ascii="Times New Roman" w:hAnsi="Times New Roman" w:cs="Times New Roman"/>
          <w:sz w:val="24"/>
          <w:szCs w:val="24"/>
        </w:rPr>
      </w:pPr>
      <w:r w:rsidRPr="00A14D61">
        <w:rPr>
          <w:rFonts w:ascii="Times New Roman" w:hAnsi="Times New Roman" w:cs="Times New Roman"/>
          <w:sz w:val="24"/>
          <w:szCs w:val="24"/>
        </w:rPr>
        <w:t>•</w:t>
      </w:r>
      <w:r w:rsidRPr="00A14D61">
        <w:rPr>
          <w:rFonts w:ascii="Times New Roman" w:hAnsi="Times New Roman" w:cs="Times New Roman"/>
          <w:sz w:val="24"/>
          <w:szCs w:val="24"/>
        </w:rPr>
        <w:tab/>
        <w:t>Montaż i uruchomienie łącznie z instruktażem w siedzibie zamawiającego (Rzeszów, ul. Poznańska 2E)</w:t>
      </w:r>
    </w:p>
    <w:p w:rsidR="00A14D61" w:rsidRDefault="00A14D61" w:rsidP="00A14D61">
      <w:pPr>
        <w:jc w:val="both"/>
        <w:rPr>
          <w:rFonts w:ascii="Times New Roman" w:hAnsi="Times New Roman" w:cs="Times New Roman"/>
          <w:sz w:val="24"/>
          <w:szCs w:val="24"/>
        </w:rPr>
      </w:pPr>
      <w:r w:rsidRPr="00A14D61">
        <w:rPr>
          <w:rFonts w:ascii="Times New Roman" w:hAnsi="Times New Roman" w:cs="Times New Roman"/>
          <w:sz w:val="24"/>
          <w:szCs w:val="24"/>
        </w:rPr>
        <w:t>•</w:t>
      </w:r>
      <w:r w:rsidRPr="00A14D61">
        <w:rPr>
          <w:rFonts w:ascii="Times New Roman" w:hAnsi="Times New Roman" w:cs="Times New Roman"/>
          <w:sz w:val="24"/>
          <w:szCs w:val="24"/>
        </w:rPr>
        <w:tab/>
        <w:t>Gwarancja min. 2 lata</w:t>
      </w:r>
    </w:p>
    <w:p w:rsidR="00A14D61" w:rsidRPr="00A14D61" w:rsidRDefault="00A14D61" w:rsidP="00A14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4D61" w:rsidRPr="00242F64" w:rsidRDefault="00242F64" w:rsidP="00242F6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2F64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6 </w:t>
      </w:r>
    </w:p>
    <w:p w:rsidR="00EE41E2" w:rsidRPr="00707EE2" w:rsidRDefault="00242F64" w:rsidP="008A55F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7EE2">
        <w:rPr>
          <w:rFonts w:ascii="Times New Roman" w:hAnsi="Times New Roman" w:cs="Times New Roman"/>
          <w:b/>
          <w:sz w:val="24"/>
          <w:szCs w:val="24"/>
          <w:u w:val="single"/>
        </w:rPr>
        <w:t>Dostawa spawarki do światłowodów</w:t>
      </w:r>
    </w:p>
    <w:p w:rsidR="00707EE2" w:rsidRPr="00707EE2" w:rsidRDefault="00707EE2" w:rsidP="00707EE2">
      <w:pPr>
        <w:spacing w:before="48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7EE2">
        <w:rPr>
          <w:rFonts w:ascii="Times New Roman" w:hAnsi="Times New Roman" w:cs="Times New Roman"/>
          <w:b/>
          <w:bCs/>
          <w:sz w:val="24"/>
          <w:szCs w:val="24"/>
        </w:rPr>
        <w:t>Łamarka i automatyczna spawarka do światłowodów wraz z zestawem niezbędnych narzędzi</w:t>
      </w:r>
    </w:p>
    <w:p w:rsidR="00707EE2" w:rsidRPr="00707EE2" w:rsidRDefault="00707EE2" w:rsidP="00707EE2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Fabrycznie nowe urządzenie</w:t>
      </w:r>
    </w:p>
    <w:p w:rsidR="00707EE2" w:rsidRPr="00707EE2" w:rsidRDefault="00707EE2" w:rsidP="00707EE2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Zasilanie bateryjne</w:t>
      </w:r>
    </w:p>
    <w:p w:rsidR="00707EE2" w:rsidRPr="00707EE2" w:rsidRDefault="00707EE2" w:rsidP="00707EE2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Możliwość wykonania min. 40 tys. cięć</w:t>
      </w:r>
    </w:p>
    <w:p w:rsidR="00707EE2" w:rsidRPr="00707EE2" w:rsidRDefault="00707EE2" w:rsidP="00707EE2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Łamanie i spawanie włókien światłowodowych o średnicy zewnętrznej płaszcza szklanego 125 </w:t>
      </w:r>
      <w:r w:rsidRPr="00707EE2">
        <w:rPr>
          <w:rFonts w:ascii="Times New Roman" w:hAnsi="Times New Roman" w:cs="Times New Roman"/>
          <w:sz w:val="24"/>
          <w:szCs w:val="24"/>
        </w:rPr>
        <w:t>m</w:t>
      </w:r>
    </w:p>
    <w:p w:rsidR="00707EE2" w:rsidRPr="00707EE2" w:rsidRDefault="00707EE2" w:rsidP="00707EE2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System centrowania bez luster (centrowanie w osi X, Y i Z)</w:t>
      </w:r>
    </w:p>
    <w:p w:rsidR="00707EE2" w:rsidRPr="00707EE2" w:rsidRDefault="00707EE2" w:rsidP="00707EE2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Ekran dotykowy o przekątnej 4,2 do 4,5 cala</w:t>
      </w:r>
    </w:p>
    <w:p w:rsidR="00707EE2" w:rsidRPr="00707EE2" w:rsidRDefault="00707EE2" w:rsidP="00707EE2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Oświetlenie komory spawania</w:t>
      </w:r>
    </w:p>
    <w:p w:rsidR="00707EE2" w:rsidRPr="00707EE2" w:rsidRDefault="00707EE2" w:rsidP="00707EE2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Min. 5 tys. spawów na jednym komplecie elektrod</w:t>
      </w:r>
    </w:p>
    <w:p w:rsidR="00707EE2" w:rsidRPr="00707EE2" w:rsidRDefault="00707EE2" w:rsidP="00707EE2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Zapasowy komplet elektrod wraz z krążkiem do czyszczenia elektrod</w:t>
      </w:r>
    </w:p>
    <w:p w:rsidR="00707EE2" w:rsidRPr="00707EE2" w:rsidRDefault="00707EE2" w:rsidP="00707EE2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Urządzenie w sztywnej walizce służącej do jego transportu i przechowywania</w:t>
      </w:r>
    </w:p>
    <w:p w:rsidR="00707EE2" w:rsidRPr="00707EE2" w:rsidRDefault="00707EE2" w:rsidP="00707EE2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Dostawca dostarczy zestaw niezbędnych narzędzi i akcesoriów w torbie (walizce). Minimalny zestaw składał się będzie z: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lastRenderedPageBreak/>
        <w:t xml:space="preserve">ściągacz izolacji dla włókien o średnicy płaszcza szklanego 125 </w:t>
      </w:r>
      <w:r w:rsidRPr="00707EE2">
        <w:rPr>
          <w:rFonts w:ascii="Times New Roman" w:hAnsi="Times New Roman" w:cs="Times New Roman"/>
          <w:sz w:val="24"/>
          <w:szCs w:val="24"/>
        </w:rPr>
        <w:t>m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nóż do kabli o średnicy izolacji 8-28 mm bez ostrza hakowego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obcinaki boczne małe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obcinaki boczne duże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obcinak do kabli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 xml:space="preserve">wizualny lokalizator uszkodzeń (źródło światła 650 </w:t>
      </w:r>
      <w:proofErr w:type="spellStart"/>
      <w:r w:rsidRPr="00707EE2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707EE2">
        <w:rPr>
          <w:rFonts w:ascii="Times New Roman" w:hAnsi="Times New Roman" w:cs="Times New Roman"/>
          <w:sz w:val="24"/>
          <w:szCs w:val="24"/>
        </w:rPr>
        <w:t>) (10mW)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 xml:space="preserve">nożyczki do </w:t>
      </w:r>
      <w:proofErr w:type="spellStart"/>
      <w:r w:rsidRPr="00707EE2">
        <w:rPr>
          <w:rFonts w:ascii="Times New Roman" w:hAnsi="Times New Roman" w:cs="Times New Roman"/>
          <w:sz w:val="24"/>
          <w:szCs w:val="24"/>
        </w:rPr>
        <w:t>kevlaru</w:t>
      </w:r>
      <w:proofErr w:type="spellEnd"/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chusteczki bezpyłowe min. 250 szt.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pęseta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zestaw min. 4 szt. śrubokrętów elektrycznych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nóż do tub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okulary ochronne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osłonki spawu 200 szt.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 xml:space="preserve">nóż monterski 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zapasowe ostrza do noża monterskiego</w:t>
      </w:r>
    </w:p>
    <w:p w:rsidR="00707EE2" w:rsidRPr="00707EE2" w:rsidRDefault="00707EE2" w:rsidP="00707EE2">
      <w:pPr>
        <w:pStyle w:val="Akapitzlist"/>
        <w:numPr>
          <w:ilvl w:val="1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EE2">
        <w:rPr>
          <w:rFonts w:ascii="Times New Roman" w:hAnsi="Times New Roman" w:cs="Times New Roman"/>
          <w:sz w:val="24"/>
          <w:szCs w:val="24"/>
        </w:rPr>
        <w:t>taśma izolacyjna 2 szt.</w:t>
      </w:r>
    </w:p>
    <w:p w:rsidR="00462EDB" w:rsidRPr="00707EE2" w:rsidRDefault="00462EDB" w:rsidP="008A55F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462EDB" w:rsidRPr="00707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567A3C"/>
    <w:multiLevelType w:val="hybridMultilevel"/>
    <w:tmpl w:val="4F8AC2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F4"/>
    <w:rsid w:val="002266E7"/>
    <w:rsid w:val="00242F64"/>
    <w:rsid w:val="00462EDB"/>
    <w:rsid w:val="004A163C"/>
    <w:rsid w:val="004F39BD"/>
    <w:rsid w:val="00707EE2"/>
    <w:rsid w:val="008A55F4"/>
    <w:rsid w:val="009308FD"/>
    <w:rsid w:val="009D54CA"/>
    <w:rsid w:val="009F42E7"/>
    <w:rsid w:val="00A14D61"/>
    <w:rsid w:val="00D563CD"/>
    <w:rsid w:val="00DF7B54"/>
    <w:rsid w:val="00E2510A"/>
    <w:rsid w:val="00E664A4"/>
    <w:rsid w:val="00EE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4C544-C3CF-4A81-AF88-BA897C5C2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7EE2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DF7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semiHidden/>
    <w:unhideWhenUsed/>
    <w:rsid w:val="009308F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308FD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05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1056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13</cp:revision>
  <dcterms:created xsi:type="dcterms:W3CDTF">2021-10-11T08:16:00Z</dcterms:created>
  <dcterms:modified xsi:type="dcterms:W3CDTF">2021-10-12T09:59:00Z</dcterms:modified>
</cp:coreProperties>
</file>