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C6E" w:rsidRPr="00112D69" w:rsidRDefault="00112D69" w:rsidP="00112D69">
      <w:pPr>
        <w:spacing w:after="0" w:line="360" w:lineRule="auto"/>
        <w:rPr>
          <w:rFonts w:ascii="Arial" w:hAnsi="Arial" w:cs="Arial"/>
          <w:b/>
          <w:sz w:val="28"/>
          <w:szCs w:val="28"/>
        </w:rPr>
      </w:pPr>
      <w:r w:rsidRPr="00112D69">
        <w:rPr>
          <w:rFonts w:ascii="Arial" w:hAnsi="Arial" w:cs="Arial"/>
          <w:b/>
          <w:sz w:val="28"/>
          <w:szCs w:val="28"/>
        </w:rPr>
        <w:t>Załącznik Szczegółowy opis przedmiotu zamówienia ZP/DK-30/21</w:t>
      </w:r>
    </w:p>
    <w:p w:rsidR="00112D69" w:rsidRPr="00112D69" w:rsidRDefault="00112D69" w:rsidP="00112D69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212" w:type="dxa"/>
        <w:tblInd w:w="-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3" w:type="dxa"/>
        </w:tblCellMar>
        <w:tblLook w:val="00A0" w:firstRow="1" w:lastRow="0" w:firstColumn="1" w:lastColumn="0" w:noHBand="0" w:noVBand="0"/>
      </w:tblPr>
      <w:tblGrid>
        <w:gridCol w:w="9212"/>
      </w:tblGrid>
      <w:tr w:rsidR="008B2C6E" w:rsidRPr="00112D69" w:rsidTr="00481ECA">
        <w:tc>
          <w:tcPr>
            <w:tcW w:w="9212" w:type="dxa"/>
            <w:tcMar>
              <w:left w:w="93" w:type="dxa"/>
            </w:tcMar>
          </w:tcPr>
          <w:p w:rsidR="008B2C6E" w:rsidRPr="00112D69" w:rsidRDefault="008B2C6E" w:rsidP="00112D69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112D69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SPECYFIKACJA ZAMAWIANEGO SPRZĘTU </w:t>
            </w:r>
          </w:p>
          <w:p w:rsidR="008B2C6E" w:rsidRPr="00112D69" w:rsidRDefault="008B2C6E" w:rsidP="00112D69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</w:p>
          <w:p w:rsidR="008B2C6E" w:rsidRPr="00112D69" w:rsidRDefault="008B2C6E" w:rsidP="00112D69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112D69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Punkty dostępowe (Access Point) oraz ko</w:t>
            </w:r>
            <w:bookmarkStart w:id="0" w:name="_GoBack"/>
            <w:bookmarkEnd w:id="0"/>
            <w:r w:rsidRPr="00112D69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mpatybilne zasilacze </w:t>
            </w:r>
            <w:proofErr w:type="spellStart"/>
            <w:r w:rsidRPr="00112D69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PoE</w:t>
            </w:r>
            <w:proofErr w:type="spellEnd"/>
            <w:r w:rsidRPr="00112D69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 – 6 </w:t>
            </w:r>
            <w:proofErr w:type="spellStart"/>
            <w:r w:rsidRPr="00112D69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kpl</w:t>
            </w:r>
            <w:proofErr w:type="spellEnd"/>
            <w:r w:rsidRPr="00112D69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.</w:t>
            </w:r>
          </w:p>
          <w:p w:rsidR="008B2C6E" w:rsidRPr="00112D69" w:rsidRDefault="008B2C6E" w:rsidP="00112D69">
            <w:pPr>
              <w:pStyle w:val="Akapitzlist"/>
              <w:numPr>
                <w:ilvl w:val="0"/>
                <w:numId w:val="2"/>
              </w:num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proofErr w:type="spellStart"/>
            <w:r w:rsidRPr="00112D69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Switche</w:t>
            </w:r>
            <w:proofErr w:type="spellEnd"/>
            <w:r w:rsidRPr="00112D69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 zarządzane – 3 szt.</w:t>
            </w:r>
          </w:p>
          <w:p w:rsidR="008B2C6E" w:rsidRPr="00112D69" w:rsidRDefault="008B2C6E" w:rsidP="00112D69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</w:p>
        </w:tc>
      </w:tr>
    </w:tbl>
    <w:p w:rsidR="008B2C6E" w:rsidRPr="00112D69" w:rsidRDefault="008B2C6E" w:rsidP="00112D6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12D69">
        <w:rPr>
          <w:rFonts w:ascii="Arial" w:hAnsi="Arial" w:cs="Arial"/>
          <w:color w:val="1F497D"/>
          <w:sz w:val="24"/>
          <w:szCs w:val="24"/>
        </w:rPr>
        <w:t> </w:t>
      </w:r>
    </w:p>
    <w:p w:rsidR="008B2C6E" w:rsidRPr="00112D69" w:rsidRDefault="008B2C6E" w:rsidP="00112D69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112D69">
        <w:rPr>
          <w:rFonts w:ascii="Arial" w:hAnsi="Arial" w:cs="Arial"/>
          <w:color w:val="000000" w:themeColor="text1"/>
          <w:sz w:val="24"/>
          <w:szCs w:val="24"/>
        </w:rPr>
        <w:t>1. Sprzęt musi być fabrycznie nowy, nieużywany, w pełni sprawny technicznie, wolny od wad, nie regenerowany, nie powystawowy i gotowy do użycia bez żadnych dodatkowych inwestycji Zamawiającego. Oferowany sprzęt musi spełniać wymogi bezpieczeństwa wynikające z obowiązujących na terytorium Rzeczypospolitej Polskiej przepisów w tym zakresie oraz musi – jeśli dotyczy - posiadać odpowiednie wymagane prawem polskim atesty, certyfikaty, zezwolenia świadectwa jakości, instrukcje obsługi w języku polskim i spełniać wszelkie wymogi norm określonych obowiązującym prawem.</w:t>
      </w:r>
    </w:p>
    <w:p w:rsidR="008B2C6E" w:rsidRPr="00112D69" w:rsidRDefault="008B2C6E" w:rsidP="00112D69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8B2C6E" w:rsidRPr="00112D69" w:rsidRDefault="008B2C6E" w:rsidP="00112D69">
      <w:pPr>
        <w:spacing w:after="0" w:line="360" w:lineRule="auto"/>
        <w:rPr>
          <w:rFonts w:ascii="Arial" w:eastAsia="Times New Roman" w:hAnsi="Arial" w:cs="Arial"/>
          <w:color w:val="00000A"/>
          <w:sz w:val="24"/>
          <w:szCs w:val="24"/>
        </w:rPr>
      </w:pPr>
    </w:p>
    <w:p w:rsidR="008B2C6E" w:rsidRPr="00112D69" w:rsidRDefault="008B2C6E" w:rsidP="00112D69">
      <w:pPr>
        <w:pStyle w:val="Akapitzlist"/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color w:val="00000A"/>
          <w:sz w:val="24"/>
          <w:szCs w:val="24"/>
          <w:u w:val="single"/>
        </w:rPr>
      </w:pPr>
      <w:r w:rsidRPr="00112D69">
        <w:rPr>
          <w:rFonts w:ascii="Arial" w:eastAsia="Times New Roman" w:hAnsi="Arial" w:cs="Arial"/>
          <w:color w:val="00000A"/>
          <w:sz w:val="24"/>
          <w:szCs w:val="24"/>
        </w:rPr>
        <w:t xml:space="preserve">Punkty dostępowe (Access Point) + </w:t>
      </w:r>
      <w:r w:rsidRPr="00112D69">
        <w:rPr>
          <w:rFonts w:ascii="Arial" w:eastAsia="Times New Roman" w:hAnsi="Arial" w:cs="Arial"/>
          <w:color w:val="00000A"/>
          <w:sz w:val="24"/>
          <w:szCs w:val="24"/>
          <w:u w:val="single"/>
        </w:rPr>
        <w:t xml:space="preserve">kompatybilne zasilacze </w:t>
      </w:r>
      <w:proofErr w:type="spellStart"/>
      <w:r w:rsidRPr="00112D69">
        <w:rPr>
          <w:rFonts w:ascii="Arial" w:eastAsia="Times New Roman" w:hAnsi="Arial" w:cs="Arial"/>
          <w:color w:val="00000A"/>
          <w:sz w:val="24"/>
          <w:szCs w:val="24"/>
          <w:u w:val="single"/>
        </w:rPr>
        <w:t>PoE</w:t>
      </w:r>
      <w:proofErr w:type="spell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3" w:type="dxa"/>
        </w:tblCellMar>
        <w:tblLook w:val="00A0" w:firstRow="1" w:lastRow="0" w:firstColumn="1" w:lastColumn="0" w:noHBand="0" w:noVBand="0"/>
      </w:tblPr>
      <w:tblGrid>
        <w:gridCol w:w="535"/>
        <w:gridCol w:w="7472"/>
        <w:gridCol w:w="1055"/>
      </w:tblGrid>
      <w:tr w:rsidR="008B2C6E" w:rsidRPr="00112D69" w:rsidTr="00481ECA">
        <w:tc>
          <w:tcPr>
            <w:tcW w:w="243" w:type="pct"/>
            <w:tcMar>
              <w:left w:w="93" w:type="dxa"/>
            </w:tcMar>
          </w:tcPr>
          <w:p w:rsidR="008B2C6E" w:rsidRPr="00112D69" w:rsidRDefault="008B2C6E" w:rsidP="00112D69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112D69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Lp.</w:t>
            </w:r>
          </w:p>
        </w:tc>
        <w:tc>
          <w:tcPr>
            <w:tcW w:w="4212" w:type="pct"/>
            <w:tcMar>
              <w:left w:w="93" w:type="dxa"/>
            </w:tcMar>
          </w:tcPr>
          <w:p w:rsidR="008B2C6E" w:rsidRPr="00112D69" w:rsidRDefault="008B2C6E" w:rsidP="00112D69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112D69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Opis elementu</w:t>
            </w:r>
          </w:p>
        </w:tc>
        <w:tc>
          <w:tcPr>
            <w:tcW w:w="545" w:type="pct"/>
            <w:tcMar>
              <w:left w:w="93" w:type="dxa"/>
            </w:tcMar>
          </w:tcPr>
          <w:p w:rsidR="008B2C6E" w:rsidRPr="00112D69" w:rsidRDefault="008B2C6E" w:rsidP="00112D69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112D69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Ilość</w:t>
            </w:r>
          </w:p>
        </w:tc>
      </w:tr>
      <w:tr w:rsidR="008B2C6E" w:rsidRPr="00112D69" w:rsidTr="00481ECA">
        <w:tc>
          <w:tcPr>
            <w:tcW w:w="243" w:type="pct"/>
            <w:tcMar>
              <w:left w:w="93" w:type="dxa"/>
            </w:tcMar>
          </w:tcPr>
          <w:p w:rsidR="008B2C6E" w:rsidRPr="00112D69" w:rsidRDefault="008B2C6E" w:rsidP="00112D69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112D69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1.</w:t>
            </w:r>
          </w:p>
        </w:tc>
        <w:tc>
          <w:tcPr>
            <w:tcW w:w="4212" w:type="pct"/>
            <w:tcMar>
              <w:left w:w="93" w:type="dxa"/>
            </w:tcMar>
          </w:tcPr>
          <w:p w:rsidR="008B2C6E" w:rsidRPr="00112D69" w:rsidRDefault="008B2C6E" w:rsidP="00112D69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112D69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Punkty dostępowe do obsługi 3 kondygnacji budynku (po 2 szt. na piętrze) o parametrach nie gorszych niż:</w:t>
            </w:r>
          </w:p>
          <w:p w:rsidR="008B2C6E" w:rsidRPr="00112D69" w:rsidRDefault="008B2C6E" w:rsidP="00112D69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color w:val="00000A"/>
                <w:sz w:val="24"/>
                <w:szCs w:val="24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3237"/>
              <w:gridCol w:w="4024"/>
            </w:tblGrid>
            <w:tr w:rsidR="008B2C6E" w:rsidRPr="00112D69" w:rsidTr="00481ECA">
              <w:tc>
                <w:tcPr>
                  <w:tcW w:w="3284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Kompatybilność ze sprzętem firmy</w:t>
                  </w:r>
                </w:p>
              </w:tc>
              <w:tc>
                <w:tcPr>
                  <w:tcW w:w="4110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112D69">
                    <w:rPr>
                      <w:rFonts w:ascii="Arial" w:hAnsi="Arial" w:cs="Arial"/>
                      <w:sz w:val="24"/>
                      <w:szCs w:val="24"/>
                    </w:rPr>
                    <w:t>Ubiquiti</w:t>
                  </w:r>
                  <w:proofErr w:type="spellEnd"/>
                  <w:r w:rsidRPr="00112D69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8B2C6E" w:rsidRPr="00112D69" w:rsidTr="00481ECA">
              <w:tc>
                <w:tcPr>
                  <w:tcW w:w="3284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Tryb pracy</w:t>
                  </w:r>
                </w:p>
              </w:tc>
              <w:tc>
                <w:tcPr>
                  <w:tcW w:w="4110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Access Point</w:t>
                  </w:r>
                </w:p>
              </w:tc>
            </w:tr>
            <w:tr w:rsidR="008B2C6E" w:rsidRPr="00112D69" w:rsidTr="00481ECA">
              <w:tc>
                <w:tcPr>
                  <w:tcW w:w="3284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Rodzaje wejść/wyjść</w:t>
                  </w: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ab/>
                  </w:r>
                </w:p>
              </w:tc>
              <w:tc>
                <w:tcPr>
                  <w:tcW w:w="4110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RJ-45 10/100/1000 (LAN) - 2 szt.</w:t>
                  </w:r>
                </w:p>
              </w:tc>
            </w:tr>
            <w:tr w:rsidR="008B2C6E" w:rsidRPr="00112D69" w:rsidTr="00481ECA">
              <w:tc>
                <w:tcPr>
                  <w:tcW w:w="3284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Obsługiwane standardy</w:t>
                  </w:r>
                </w:p>
              </w:tc>
              <w:tc>
                <w:tcPr>
                  <w:tcW w:w="4110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Wi-Fi 5 (802.11 a/b/g/n/</w:t>
                  </w:r>
                  <w:proofErr w:type="spellStart"/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ac</w:t>
                  </w:r>
                  <w:proofErr w:type="spellEnd"/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c>
            </w:tr>
            <w:tr w:rsidR="008B2C6E" w:rsidRPr="00112D69" w:rsidTr="00481ECA">
              <w:tc>
                <w:tcPr>
                  <w:tcW w:w="3284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Częstotliwość pracy</w:t>
                  </w: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ab/>
                  </w:r>
                </w:p>
              </w:tc>
              <w:tc>
                <w:tcPr>
                  <w:tcW w:w="4110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2,4 GHz, 5 GHz</w:t>
                  </w:r>
                </w:p>
              </w:tc>
            </w:tr>
            <w:tr w:rsidR="008B2C6E" w:rsidRPr="00112D69" w:rsidTr="00481ECA">
              <w:tc>
                <w:tcPr>
                  <w:tcW w:w="3284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Antena wewnętrzna </w:t>
                  </w: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ab/>
                  </w:r>
                </w:p>
              </w:tc>
              <w:tc>
                <w:tcPr>
                  <w:tcW w:w="4110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3 szt.</w:t>
                  </w:r>
                </w:p>
              </w:tc>
            </w:tr>
            <w:tr w:rsidR="008B2C6E" w:rsidRPr="00112D69" w:rsidTr="00481ECA">
              <w:tc>
                <w:tcPr>
                  <w:tcW w:w="3284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Wsparcie prędkość transmisji bezprzewodowej</w:t>
                  </w: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ab/>
                  </w:r>
                </w:p>
              </w:tc>
              <w:tc>
                <w:tcPr>
                  <w:tcW w:w="4110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1750 </w:t>
                  </w:r>
                  <w:proofErr w:type="spellStart"/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Mb</w:t>
                  </w:r>
                  <w:proofErr w:type="spellEnd"/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/s  (prędkość w 2.4 GHz - 450 </w:t>
                  </w:r>
                  <w:proofErr w:type="spellStart"/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Mbps</w:t>
                  </w:r>
                  <w:proofErr w:type="spellEnd"/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, MIMO – 3x3; prędkość </w:t>
                  </w: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lastRenderedPageBreak/>
                    <w:t xml:space="preserve">w 5 GHz - 1300 </w:t>
                  </w:r>
                  <w:proofErr w:type="spellStart"/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Mbps</w:t>
                  </w:r>
                  <w:proofErr w:type="spellEnd"/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, MIMO – 3x3)</w:t>
                  </w:r>
                </w:p>
              </w:tc>
            </w:tr>
            <w:tr w:rsidR="008B2C6E" w:rsidRPr="00112D69" w:rsidTr="00481ECA">
              <w:tc>
                <w:tcPr>
                  <w:tcW w:w="3284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lastRenderedPageBreak/>
                    <w:t>Zabezpieczenia transmisji bezprzewodowej</w:t>
                  </w:r>
                </w:p>
              </w:tc>
              <w:tc>
                <w:tcPr>
                  <w:tcW w:w="4110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AES, TKIP, 64/128-bit WEP, WPA, WPA2</w:t>
                  </w:r>
                </w:p>
              </w:tc>
            </w:tr>
            <w:tr w:rsidR="008B2C6E" w:rsidRPr="00112D69" w:rsidTr="00481ECA">
              <w:tc>
                <w:tcPr>
                  <w:tcW w:w="3284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Zarządzanie i konfiguracja</w:t>
                  </w:r>
                </w:p>
              </w:tc>
              <w:tc>
                <w:tcPr>
                  <w:tcW w:w="4110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Strona WWW</w:t>
                  </w:r>
                </w:p>
              </w:tc>
            </w:tr>
            <w:tr w:rsidR="008B2C6E" w:rsidRPr="00112D69" w:rsidTr="00481ECA">
              <w:trPr>
                <w:trHeight w:val="142"/>
              </w:trPr>
              <w:tc>
                <w:tcPr>
                  <w:tcW w:w="3284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Zasilanie</w:t>
                  </w:r>
                </w:p>
              </w:tc>
              <w:tc>
                <w:tcPr>
                  <w:tcW w:w="4110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PoE</w:t>
                  </w:r>
                  <w:proofErr w:type="spellEnd"/>
                </w:p>
              </w:tc>
            </w:tr>
            <w:tr w:rsidR="008B2C6E" w:rsidRPr="00112D69" w:rsidTr="00481ECA">
              <w:tc>
                <w:tcPr>
                  <w:tcW w:w="3284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Dodatkowe </w:t>
                  </w:r>
                </w:p>
              </w:tc>
              <w:tc>
                <w:tcPr>
                  <w:tcW w:w="4110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Przycisk Reset, Wodoodporny</w:t>
                  </w:r>
                </w:p>
              </w:tc>
            </w:tr>
            <w:tr w:rsidR="008B2C6E" w:rsidRPr="00112D69" w:rsidTr="00481ECA">
              <w:tc>
                <w:tcPr>
                  <w:tcW w:w="3284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Wymagane akcesoria</w:t>
                  </w:r>
                </w:p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110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kabel zasilający, zestaw do montażu, </w:t>
                  </w:r>
                </w:p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adapter Gigabit </w:t>
                  </w:r>
                  <w:proofErr w:type="spellStart"/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PoE</w:t>
                  </w:r>
                  <w:proofErr w:type="spellEnd"/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, </w:t>
                  </w:r>
                  <w:r w:rsidRPr="00112D69">
                    <w:rPr>
                      <w:rFonts w:ascii="Arial" w:eastAsia="Times New Roman" w:hAnsi="Arial" w:cs="Arial"/>
                      <w:b/>
                      <w:color w:val="000000" w:themeColor="text1"/>
                      <w:sz w:val="24"/>
                      <w:szCs w:val="24"/>
                    </w:rPr>
                    <w:t xml:space="preserve">kompatybilny zasilacz </w:t>
                  </w:r>
                  <w:proofErr w:type="spellStart"/>
                  <w:r w:rsidRPr="00112D69">
                    <w:rPr>
                      <w:rFonts w:ascii="Arial" w:eastAsia="Times New Roman" w:hAnsi="Arial" w:cs="Arial"/>
                      <w:b/>
                      <w:color w:val="000000" w:themeColor="text1"/>
                      <w:sz w:val="24"/>
                      <w:szCs w:val="24"/>
                    </w:rPr>
                    <w:t>PoE</w:t>
                  </w:r>
                  <w:proofErr w:type="spellEnd"/>
                </w:p>
              </w:tc>
            </w:tr>
            <w:tr w:rsidR="008B2C6E" w:rsidRPr="00112D69" w:rsidTr="00481ECA">
              <w:tc>
                <w:tcPr>
                  <w:tcW w:w="3284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Wsparcie standardów</w:t>
                  </w:r>
                </w:p>
              </w:tc>
              <w:tc>
                <w:tcPr>
                  <w:tcW w:w="4110" w:type="dxa"/>
                </w:tcPr>
                <w:p w:rsidR="008B2C6E" w:rsidRPr="00112D69" w:rsidRDefault="008B2C6E" w:rsidP="00112D69">
                  <w:pPr>
                    <w:pStyle w:val="NormalnyWeb"/>
                    <w:spacing w:before="0" w:beforeAutospacing="0" w:after="0" w:afterAutospacing="0" w:line="360" w:lineRule="auto"/>
                    <w:rPr>
                      <w:rFonts w:ascii="Arial" w:hAnsi="Arial" w:cs="Arial"/>
                      <w:color w:val="000000" w:themeColor="text1"/>
                      <w:lang w:eastAsia="en-US"/>
                    </w:rPr>
                  </w:pPr>
                  <w:r w:rsidRPr="00112D69">
                    <w:rPr>
                      <w:rFonts w:ascii="Arial" w:hAnsi="Arial" w:cs="Arial"/>
                      <w:color w:val="000000" w:themeColor="text1"/>
                      <w:lang w:eastAsia="en-US"/>
                    </w:rPr>
                    <w:t xml:space="preserve">802.3af </w:t>
                  </w:r>
                  <w:proofErr w:type="spellStart"/>
                  <w:r w:rsidRPr="00112D69">
                    <w:rPr>
                      <w:rFonts w:ascii="Arial" w:hAnsi="Arial" w:cs="Arial"/>
                      <w:color w:val="000000" w:themeColor="text1"/>
                      <w:lang w:eastAsia="en-US"/>
                    </w:rPr>
                    <w:t>PoE</w:t>
                  </w:r>
                  <w:proofErr w:type="spellEnd"/>
                  <w:r w:rsidRPr="00112D69">
                    <w:rPr>
                      <w:rFonts w:ascii="Arial" w:hAnsi="Arial" w:cs="Arial"/>
                      <w:color w:val="000000" w:themeColor="text1"/>
                      <w:lang w:eastAsia="en-US"/>
                    </w:rPr>
                    <w:t xml:space="preserve">, 802.3at </w:t>
                  </w:r>
                  <w:proofErr w:type="spellStart"/>
                  <w:r w:rsidRPr="00112D69">
                    <w:rPr>
                      <w:rFonts w:ascii="Arial" w:hAnsi="Arial" w:cs="Arial"/>
                      <w:color w:val="000000" w:themeColor="text1"/>
                      <w:lang w:eastAsia="en-US"/>
                    </w:rPr>
                    <w:t>PoE</w:t>
                  </w:r>
                  <w:proofErr w:type="spellEnd"/>
                  <w:r w:rsidRPr="00112D69">
                    <w:rPr>
                      <w:rFonts w:ascii="Arial" w:hAnsi="Arial" w:cs="Arial"/>
                      <w:color w:val="000000" w:themeColor="text1"/>
                      <w:lang w:eastAsia="en-US"/>
                    </w:rPr>
                    <w:t>+</w:t>
                  </w:r>
                </w:p>
              </w:tc>
            </w:tr>
            <w:tr w:rsidR="008B2C6E" w:rsidRPr="00112D69" w:rsidTr="00481ECA">
              <w:tc>
                <w:tcPr>
                  <w:tcW w:w="3284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Zasięg</w:t>
                  </w:r>
                </w:p>
              </w:tc>
              <w:tc>
                <w:tcPr>
                  <w:tcW w:w="4110" w:type="dxa"/>
                </w:tcPr>
                <w:p w:rsidR="008B2C6E" w:rsidRPr="00112D69" w:rsidRDefault="008B2C6E" w:rsidP="00112D69">
                  <w:pPr>
                    <w:pStyle w:val="NormalnyWeb"/>
                    <w:spacing w:before="0" w:beforeAutospacing="0" w:after="0" w:afterAutospacing="0" w:line="360" w:lineRule="auto"/>
                    <w:rPr>
                      <w:rFonts w:ascii="Arial" w:hAnsi="Arial" w:cs="Arial"/>
                      <w:color w:val="000000" w:themeColor="text1"/>
                      <w:lang w:eastAsia="en-US"/>
                    </w:rPr>
                  </w:pPr>
                  <w:r w:rsidRPr="00112D69">
                    <w:rPr>
                      <w:rFonts w:ascii="Arial" w:hAnsi="Arial" w:cs="Arial"/>
                      <w:color w:val="000000" w:themeColor="text1"/>
                      <w:lang w:eastAsia="en-US"/>
                    </w:rPr>
                    <w:t>120m</w:t>
                  </w:r>
                </w:p>
              </w:tc>
            </w:tr>
          </w:tbl>
          <w:p w:rsidR="008B2C6E" w:rsidRPr="00112D69" w:rsidRDefault="008B2C6E" w:rsidP="00112D69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color w:val="00000A"/>
                <w:sz w:val="24"/>
                <w:szCs w:val="24"/>
              </w:rPr>
            </w:pPr>
          </w:p>
          <w:p w:rsidR="008B2C6E" w:rsidRPr="00112D69" w:rsidRDefault="008B2C6E" w:rsidP="00112D69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112D69">
              <w:rPr>
                <w:rFonts w:ascii="Arial" w:eastAsia="Times New Roman" w:hAnsi="Arial" w:cs="Arial"/>
                <w:b/>
                <w:color w:val="00000A"/>
                <w:sz w:val="24"/>
                <w:szCs w:val="24"/>
              </w:rPr>
              <w:t>Gwarancja: minimum  36 miesięcy, produkt musi pochodzić z Polskiego kanału dystrybucji z obsługą zgłoszeń gwarancyjnych w Polsce</w:t>
            </w:r>
            <w:r w:rsidRPr="00112D69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. </w:t>
            </w:r>
          </w:p>
          <w:p w:rsidR="008B2C6E" w:rsidRPr="00112D69" w:rsidRDefault="008B2C6E" w:rsidP="00112D69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color w:val="00000A"/>
                <w:sz w:val="24"/>
                <w:szCs w:val="24"/>
              </w:rPr>
            </w:pPr>
          </w:p>
        </w:tc>
        <w:tc>
          <w:tcPr>
            <w:tcW w:w="545" w:type="pct"/>
            <w:tcMar>
              <w:left w:w="93" w:type="dxa"/>
            </w:tcMar>
          </w:tcPr>
          <w:p w:rsidR="008B2C6E" w:rsidRPr="00112D69" w:rsidRDefault="008B2C6E" w:rsidP="00112D69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112D69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lastRenderedPageBreak/>
              <w:t xml:space="preserve">   </w:t>
            </w:r>
          </w:p>
          <w:p w:rsidR="008B2C6E" w:rsidRPr="00112D69" w:rsidRDefault="008B2C6E" w:rsidP="00112D69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112D69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   6 </w:t>
            </w:r>
            <w:proofErr w:type="spellStart"/>
            <w:r w:rsidRPr="00112D69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kpl</w:t>
            </w:r>
            <w:proofErr w:type="spellEnd"/>
            <w:r w:rsidRPr="00112D69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.</w:t>
            </w:r>
          </w:p>
          <w:p w:rsidR="008B2C6E" w:rsidRPr="00112D69" w:rsidRDefault="008B2C6E" w:rsidP="00112D69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112D69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( 1kpl. =1 szt. AP + 1 zasilacz </w:t>
            </w:r>
            <w:proofErr w:type="spellStart"/>
            <w:r w:rsidRPr="00112D69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PoE</w:t>
            </w:r>
            <w:proofErr w:type="spellEnd"/>
            <w:r w:rsidRPr="00112D69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)</w:t>
            </w:r>
          </w:p>
        </w:tc>
      </w:tr>
    </w:tbl>
    <w:p w:rsidR="008B2C6E" w:rsidRPr="00112D69" w:rsidRDefault="008B2C6E" w:rsidP="00112D69">
      <w:pPr>
        <w:spacing w:after="0" w:line="360" w:lineRule="auto"/>
        <w:rPr>
          <w:rFonts w:ascii="Arial" w:eastAsia="Times New Roman" w:hAnsi="Arial" w:cs="Arial"/>
          <w:color w:val="00000A"/>
          <w:sz w:val="24"/>
          <w:szCs w:val="24"/>
        </w:rPr>
      </w:pPr>
    </w:p>
    <w:p w:rsidR="008B2C6E" w:rsidRPr="00112D69" w:rsidRDefault="008B2C6E" w:rsidP="00112D69">
      <w:pPr>
        <w:spacing w:after="0" w:line="360" w:lineRule="auto"/>
        <w:rPr>
          <w:rFonts w:ascii="Arial" w:eastAsia="Times New Roman" w:hAnsi="Arial" w:cs="Arial"/>
          <w:color w:val="00000A"/>
          <w:sz w:val="24"/>
          <w:szCs w:val="24"/>
        </w:rPr>
      </w:pPr>
    </w:p>
    <w:p w:rsidR="008B2C6E" w:rsidRPr="00112D69" w:rsidRDefault="008B2C6E" w:rsidP="00112D69">
      <w:pPr>
        <w:spacing w:after="0" w:line="360" w:lineRule="auto"/>
        <w:rPr>
          <w:rFonts w:ascii="Arial" w:eastAsia="Times New Roman" w:hAnsi="Arial" w:cs="Arial"/>
          <w:color w:val="00000A"/>
          <w:sz w:val="24"/>
          <w:szCs w:val="24"/>
        </w:rPr>
      </w:pPr>
    </w:p>
    <w:p w:rsidR="008B2C6E" w:rsidRPr="00112D69" w:rsidRDefault="008B2C6E" w:rsidP="00112D69">
      <w:pPr>
        <w:spacing w:after="0" w:line="360" w:lineRule="auto"/>
        <w:rPr>
          <w:rFonts w:ascii="Arial" w:eastAsia="Times New Roman" w:hAnsi="Arial" w:cs="Arial"/>
          <w:color w:val="00000A"/>
          <w:sz w:val="24"/>
          <w:szCs w:val="24"/>
        </w:rPr>
      </w:pPr>
    </w:p>
    <w:p w:rsidR="008B2C6E" w:rsidRPr="00112D69" w:rsidRDefault="008B2C6E" w:rsidP="00112D69">
      <w:pPr>
        <w:pStyle w:val="Akapitzlist"/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color w:val="00000A"/>
          <w:sz w:val="24"/>
          <w:szCs w:val="24"/>
        </w:rPr>
      </w:pPr>
      <w:proofErr w:type="spellStart"/>
      <w:r w:rsidRPr="00112D69">
        <w:rPr>
          <w:rFonts w:ascii="Arial" w:eastAsia="Times New Roman" w:hAnsi="Arial" w:cs="Arial"/>
          <w:color w:val="00000A"/>
          <w:sz w:val="24"/>
          <w:szCs w:val="24"/>
        </w:rPr>
        <w:t>Switche</w:t>
      </w:r>
      <w:proofErr w:type="spellEnd"/>
      <w:r w:rsidRPr="00112D69">
        <w:rPr>
          <w:rFonts w:ascii="Arial" w:eastAsia="Times New Roman" w:hAnsi="Arial" w:cs="Arial"/>
          <w:color w:val="00000A"/>
          <w:sz w:val="24"/>
          <w:szCs w:val="24"/>
        </w:rPr>
        <w:t xml:space="preserve"> zarządzane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3" w:type="dxa"/>
        </w:tblCellMar>
        <w:tblLook w:val="00A0" w:firstRow="1" w:lastRow="0" w:firstColumn="1" w:lastColumn="0" w:noHBand="0" w:noVBand="0"/>
      </w:tblPr>
      <w:tblGrid>
        <w:gridCol w:w="535"/>
        <w:gridCol w:w="7507"/>
        <w:gridCol w:w="1020"/>
      </w:tblGrid>
      <w:tr w:rsidR="008B2C6E" w:rsidRPr="00112D69" w:rsidTr="00481ECA">
        <w:tc>
          <w:tcPr>
            <w:tcW w:w="266" w:type="pct"/>
            <w:tcMar>
              <w:left w:w="93" w:type="dxa"/>
            </w:tcMar>
          </w:tcPr>
          <w:p w:rsidR="008B2C6E" w:rsidRPr="00112D69" w:rsidRDefault="008B2C6E" w:rsidP="00112D69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112D69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Lp.</w:t>
            </w:r>
          </w:p>
        </w:tc>
        <w:tc>
          <w:tcPr>
            <w:tcW w:w="4157" w:type="pct"/>
            <w:tcMar>
              <w:left w:w="93" w:type="dxa"/>
            </w:tcMar>
          </w:tcPr>
          <w:p w:rsidR="008B2C6E" w:rsidRPr="00112D69" w:rsidRDefault="008B2C6E" w:rsidP="00112D69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112D69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Opis elementu</w:t>
            </w:r>
          </w:p>
        </w:tc>
        <w:tc>
          <w:tcPr>
            <w:tcW w:w="577" w:type="pct"/>
            <w:tcMar>
              <w:left w:w="93" w:type="dxa"/>
            </w:tcMar>
          </w:tcPr>
          <w:p w:rsidR="008B2C6E" w:rsidRPr="00112D69" w:rsidRDefault="008B2C6E" w:rsidP="00112D69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112D69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Ilość</w:t>
            </w:r>
          </w:p>
        </w:tc>
      </w:tr>
      <w:tr w:rsidR="008B2C6E" w:rsidRPr="00112D69" w:rsidTr="00481ECA">
        <w:tc>
          <w:tcPr>
            <w:tcW w:w="266" w:type="pct"/>
            <w:tcMar>
              <w:left w:w="93" w:type="dxa"/>
            </w:tcMar>
          </w:tcPr>
          <w:p w:rsidR="008B2C6E" w:rsidRPr="00112D69" w:rsidRDefault="008B2C6E" w:rsidP="00112D69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112D69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>1.</w:t>
            </w:r>
          </w:p>
        </w:tc>
        <w:tc>
          <w:tcPr>
            <w:tcW w:w="4157" w:type="pct"/>
            <w:tcMar>
              <w:left w:w="93" w:type="dxa"/>
            </w:tcMar>
          </w:tcPr>
          <w:p w:rsidR="008B2C6E" w:rsidRPr="00112D69" w:rsidRDefault="008B2C6E" w:rsidP="00112D69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8B2C6E" w:rsidRPr="00112D69" w:rsidRDefault="008B2C6E" w:rsidP="00112D69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3248"/>
              <w:gridCol w:w="4048"/>
            </w:tblGrid>
            <w:tr w:rsidR="008B2C6E" w:rsidRPr="00112D69" w:rsidTr="00481ECA">
              <w:tc>
                <w:tcPr>
                  <w:tcW w:w="3284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Zarządzanie</w:t>
                  </w:r>
                </w:p>
              </w:tc>
              <w:tc>
                <w:tcPr>
                  <w:tcW w:w="4110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Zarządzalny</w:t>
                  </w:r>
                  <w:proofErr w:type="spellEnd"/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 L2</w:t>
                  </w:r>
                </w:p>
              </w:tc>
            </w:tr>
            <w:tr w:rsidR="008B2C6E" w:rsidRPr="00112D69" w:rsidTr="00481ECA">
              <w:tc>
                <w:tcPr>
                  <w:tcW w:w="3284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Dostęp</w:t>
                  </w:r>
                </w:p>
              </w:tc>
              <w:tc>
                <w:tcPr>
                  <w:tcW w:w="4110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Przeglądarka WWW (GUI)</w:t>
                  </w:r>
                </w:p>
              </w:tc>
            </w:tr>
            <w:tr w:rsidR="008B2C6E" w:rsidRPr="00112D69" w:rsidTr="00481ECA">
              <w:tc>
                <w:tcPr>
                  <w:tcW w:w="3284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Architektura sieci</w:t>
                  </w:r>
                </w:p>
              </w:tc>
              <w:tc>
                <w:tcPr>
                  <w:tcW w:w="4110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Gigabit Ethernet</w:t>
                  </w:r>
                </w:p>
              </w:tc>
            </w:tr>
            <w:tr w:rsidR="008B2C6E" w:rsidRPr="00112D69" w:rsidTr="00481ECA">
              <w:tc>
                <w:tcPr>
                  <w:tcW w:w="3284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Całkowita liczba portów</w:t>
                  </w:r>
                </w:p>
              </w:tc>
              <w:tc>
                <w:tcPr>
                  <w:tcW w:w="4110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8</w:t>
                  </w:r>
                </w:p>
              </w:tc>
            </w:tr>
            <w:tr w:rsidR="008B2C6E" w:rsidRPr="00112D69" w:rsidTr="00481ECA">
              <w:tc>
                <w:tcPr>
                  <w:tcW w:w="3284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Złącza</w:t>
                  </w:r>
                </w:p>
              </w:tc>
              <w:tc>
                <w:tcPr>
                  <w:tcW w:w="4110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RJ-45 10/100/1000 </w:t>
                  </w:r>
                  <w:proofErr w:type="spellStart"/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Mbps</w:t>
                  </w:r>
                  <w:proofErr w:type="spellEnd"/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 - 4 szt.</w:t>
                  </w:r>
                </w:p>
              </w:tc>
            </w:tr>
            <w:tr w:rsidR="008B2C6E" w:rsidRPr="00112D69" w:rsidTr="00481ECA">
              <w:tc>
                <w:tcPr>
                  <w:tcW w:w="3284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Power </w:t>
                  </w:r>
                  <w:proofErr w:type="spellStart"/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over</w:t>
                  </w:r>
                  <w:proofErr w:type="spellEnd"/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 Ethernet (</w:t>
                  </w:r>
                  <w:proofErr w:type="spellStart"/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PoE</w:t>
                  </w:r>
                  <w:proofErr w:type="spellEnd"/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4110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PoE</w:t>
                  </w:r>
                  <w:proofErr w:type="spellEnd"/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 802.3af (PSE) do 15.4W</w:t>
                  </w:r>
                </w:p>
              </w:tc>
            </w:tr>
            <w:tr w:rsidR="008B2C6E" w:rsidRPr="00112D69" w:rsidTr="00481ECA">
              <w:tc>
                <w:tcPr>
                  <w:tcW w:w="3284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Liczba portów </w:t>
                  </w:r>
                  <w:proofErr w:type="spellStart"/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PoE</w:t>
                  </w:r>
                  <w:proofErr w:type="spellEnd"/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/</w:t>
                  </w:r>
                  <w:proofErr w:type="spellStart"/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PoE</w:t>
                  </w:r>
                  <w:proofErr w:type="spellEnd"/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+</w:t>
                  </w:r>
                </w:p>
              </w:tc>
              <w:tc>
                <w:tcPr>
                  <w:tcW w:w="4110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4</w:t>
                  </w:r>
                </w:p>
              </w:tc>
            </w:tr>
            <w:tr w:rsidR="008B2C6E" w:rsidRPr="00112D69" w:rsidTr="00481ECA">
              <w:tc>
                <w:tcPr>
                  <w:tcW w:w="3284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lastRenderedPageBreak/>
                    <w:t>Obsługiwane standardy</w:t>
                  </w:r>
                </w:p>
              </w:tc>
              <w:tc>
                <w:tcPr>
                  <w:tcW w:w="4110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IEEE 802.3 </w:t>
                  </w:r>
                  <w:proofErr w:type="spellStart"/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af</w:t>
                  </w:r>
                  <w:proofErr w:type="spellEnd"/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, IEEE 802.1 x</w:t>
                  </w:r>
                </w:p>
              </w:tc>
            </w:tr>
            <w:tr w:rsidR="008B2C6E" w:rsidRPr="00112D69" w:rsidTr="00481ECA">
              <w:tc>
                <w:tcPr>
                  <w:tcW w:w="3284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Algorytm przełączania</w:t>
                  </w:r>
                </w:p>
              </w:tc>
              <w:tc>
                <w:tcPr>
                  <w:tcW w:w="4110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Store</w:t>
                  </w:r>
                  <w:proofErr w:type="spellEnd"/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-and-</w:t>
                  </w:r>
                  <w:proofErr w:type="spellStart"/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forward</w:t>
                  </w:r>
                  <w:proofErr w:type="spellEnd"/>
                </w:p>
              </w:tc>
            </w:tr>
            <w:tr w:rsidR="008B2C6E" w:rsidRPr="00112D69" w:rsidTr="00481ECA">
              <w:tc>
                <w:tcPr>
                  <w:tcW w:w="3284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Szybkość przekierowań pakietów</w:t>
                  </w:r>
                </w:p>
              </w:tc>
              <w:tc>
                <w:tcPr>
                  <w:tcW w:w="4110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11 </w:t>
                  </w:r>
                  <w:proofErr w:type="spellStart"/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Mb</w:t>
                  </w:r>
                  <w:proofErr w:type="spellEnd"/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/s</w:t>
                  </w:r>
                </w:p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8B2C6E" w:rsidRPr="00112D69" w:rsidTr="00481ECA">
              <w:tc>
                <w:tcPr>
                  <w:tcW w:w="3284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Przepustowość</w:t>
                  </w:r>
                </w:p>
              </w:tc>
              <w:tc>
                <w:tcPr>
                  <w:tcW w:w="4110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16 </w:t>
                  </w:r>
                  <w:proofErr w:type="spellStart"/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Gb</w:t>
                  </w:r>
                  <w:proofErr w:type="spellEnd"/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/s</w:t>
                  </w:r>
                </w:p>
              </w:tc>
            </w:tr>
            <w:tr w:rsidR="008B2C6E" w:rsidRPr="00112D69" w:rsidTr="00481ECA">
              <w:tc>
                <w:tcPr>
                  <w:tcW w:w="3284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Warstwa przełączania</w:t>
                  </w:r>
                </w:p>
              </w:tc>
              <w:tc>
                <w:tcPr>
                  <w:tcW w:w="4110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2</w:t>
                  </w:r>
                </w:p>
              </w:tc>
            </w:tr>
            <w:tr w:rsidR="008B2C6E" w:rsidRPr="00112D69" w:rsidTr="00481ECA">
              <w:tc>
                <w:tcPr>
                  <w:tcW w:w="3284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Materiał obudowy</w:t>
                  </w:r>
                </w:p>
              </w:tc>
              <w:tc>
                <w:tcPr>
                  <w:tcW w:w="4110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Metal</w:t>
                  </w:r>
                </w:p>
              </w:tc>
            </w:tr>
            <w:tr w:rsidR="008B2C6E" w:rsidRPr="00112D69" w:rsidTr="00481ECA">
              <w:tc>
                <w:tcPr>
                  <w:tcW w:w="3284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Maksymalny pobór mocy</w:t>
                  </w:r>
                </w:p>
              </w:tc>
              <w:tc>
                <w:tcPr>
                  <w:tcW w:w="4110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16 W</w:t>
                  </w:r>
                </w:p>
              </w:tc>
            </w:tr>
            <w:tr w:rsidR="008B2C6E" w:rsidRPr="00112D69" w:rsidTr="00481ECA">
              <w:tc>
                <w:tcPr>
                  <w:tcW w:w="3284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Dodatkowe informacje</w:t>
                  </w:r>
                </w:p>
              </w:tc>
              <w:tc>
                <w:tcPr>
                  <w:tcW w:w="4110" w:type="dxa"/>
                </w:tcPr>
                <w:p w:rsidR="008B2C6E" w:rsidRPr="00112D69" w:rsidRDefault="008B2C6E" w:rsidP="00112D69">
                  <w:pPr>
                    <w:spacing w:line="360" w:lineRule="auto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Spanning</w:t>
                  </w:r>
                  <w:proofErr w:type="spellEnd"/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Tree</w:t>
                  </w:r>
                  <w:proofErr w:type="spellEnd"/>
                  <w:r w:rsidRPr="00112D69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, VLAN</w:t>
                  </w:r>
                </w:p>
              </w:tc>
            </w:tr>
          </w:tbl>
          <w:p w:rsidR="008B2C6E" w:rsidRPr="00112D69" w:rsidRDefault="008B2C6E" w:rsidP="00112D69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8B2C6E" w:rsidRPr="00112D69" w:rsidRDefault="008B2C6E" w:rsidP="00112D69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112D69">
              <w:rPr>
                <w:rFonts w:ascii="Arial" w:eastAsia="Times New Roman" w:hAnsi="Arial" w:cs="Arial"/>
                <w:b/>
                <w:color w:val="00000A"/>
                <w:sz w:val="24"/>
                <w:szCs w:val="24"/>
              </w:rPr>
              <w:t>Gwarancja: minimum  36 miesięcy, produkt musi pochodzić z Polskiego kanału dystrybucji z obsługą zgłoszeń gwarancyjnych w Polsce</w:t>
            </w:r>
            <w:r w:rsidRPr="00112D69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. </w:t>
            </w:r>
          </w:p>
          <w:p w:rsidR="008B2C6E" w:rsidRPr="00112D69" w:rsidRDefault="008B2C6E" w:rsidP="00112D69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112D69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t xml:space="preserve">    </w:t>
            </w:r>
          </w:p>
        </w:tc>
        <w:tc>
          <w:tcPr>
            <w:tcW w:w="577" w:type="pct"/>
            <w:tcMar>
              <w:left w:w="93" w:type="dxa"/>
            </w:tcMar>
          </w:tcPr>
          <w:p w:rsidR="008B2C6E" w:rsidRPr="00112D69" w:rsidRDefault="008B2C6E" w:rsidP="00112D69">
            <w:pPr>
              <w:spacing w:after="0" w:line="360" w:lineRule="auto"/>
              <w:rPr>
                <w:rFonts w:ascii="Arial" w:eastAsia="Times New Roman" w:hAnsi="Arial" w:cs="Arial"/>
                <w:color w:val="00000A"/>
                <w:sz w:val="24"/>
                <w:szCs w:val="24"/>
              </w:rPr>
            </w:pPr>
            <w:r w:rsidRPr="00112D69">
              <w:rPr>
                <w:rFonts w:ascii="Arial" w:eastAsia="Times New Roman" w:hAnsi="Arial" w:cs="Arial"/>
                <w:color w:val="00000A"/>
                <w:sz w:val="24"/>
                <w:szCs w:val="24"/>
              </w:rPr>
              <w:lastRenderedPageBreak/>
              <w:t xml:space="preserve">     3 szt.</w:t>
            </w:r>
          </w:p>
        </w:tc>
      </w:tr>
    </w:tbl>
    <w:p w:rsidR="008B2C6E" w:rsidRPr="00112D69" w:rsidRDefault="008B2C6E" w:rsidP="00112D69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8B2C6E" w:rsidRPr="00112D69" w:rsidRDefault="008B2C6E" w:rsidP="00112D69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12D69">
        <w:rPr>
          <w:rFonts w:ascii="Arial" w:hAnsi="Arial" w:cs="Arial"/>
          <w:sz w:val="24"/>
          <w:szCs w:val="24"/>
        </w:rPr>
        <w:t xml:space="preserve">Zamawiający używa znaku towarowego </w:t>
      </w:r>
      <w:proofErr w:type="spellStart"/>
      <w:r w:rsidRPr="00112D69">
        <w:rPr>
          <w:rFonts w:ascii="Arial" w:hAnsi="Arial" w:cs="Arial"/>
          <w:sz w:val="24"/>
          <w:szCs w:val="24"/>
        </w:rPr>
        <w:t>Ubiquiti</w:t>
      </w:r>
      <w:proofErr w:type="spellEnd"/>
      <w:r w:rsidRPr="00112D69">
        <w:rPr>
          <w:rFonts w:ascii="Arial" w:hAnsi="Arial" w:cs="Arial"/>
          <w:sz w:val="24"/>
          <w:szCs w:val="24"/>
        </w:rPr>
        <w:t xml:space="preserve"> ponieważ powyższy zakup stanowi rozbudowę posiadanego przez Zamawiającego środowiska składającego się z </w:t>
      </w:r>
      <w:proofErr w:type="spellStart"/>
      <w:r w:rsidRPr="00112D69">
        <w:rPr>
          <w:rFonts w:ascii="Arial" w:hAnsi="Arial" w:cs="Arial"/>
          <w:sz w:val="24"/>
          <w:szCs w:val="24"/>
        </w:rPr>
        <w:t>konrtrolerów</w:t>
      </w:r>
      <w:proofErr w:type="spellEnd"/>
      <w:r w:rsidRPr="00112D69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112D69">
        <w:rPr>
          <w:rFonts w:ascii="Arial" w:hAnsi="Arial" w:cs="Arial"/>
          <w:sz w:val="24"/>
          <w:szCs w:val="24"/>
        </w:rPr>
        <w:t>Ubiquiti</w:t>
      </w:r>
      <w:proofErr w:type="spellEnd"/>
      <w:r w:rsidRPr="00112D69">
        <w:rPr>
          <w:rFonts w:ascii="Arial" w:hAnsi="Arial" w:cs="Arial"/>
          <w:sz w:val="24"/>
          <w:szCs w:val="24"/>
        </w:rPr>
        <w:t xml:space="preserve"> UAP-AC-PRO. Dostarczone punkty dostępowe muszą posiadać możliwość konfiguracji i zarządzania za pomocą kontrolera </w:t>
      </w:r>
      <w:proofErr w:type="spellStart"/>
      <w:r w:rsidRPr="00112D69">
        <w:rPr>
          <w:rFonts w:ascii="Arial" w:hAnsi="Arial" w:cs="Arial"/>
          <w:sz w:val="24"/>
          <w:szCs w:val="24"/>
        </w:rPr>
        <w:t>Ubiquiti</w:t>
      </w:r>
      <w:proofErr w:type="spellEnd"/>
    </w:p>
    <w:p w:rsidR="002D2869" w:rsidRPr="00112D69" w:rsidRDefault="002D2869" w:rsidP="00112D69">
      <w:pPr>
        <w:spacing w:after="0" w:line="360" w:lineRule="auto"/>
        <w:rPr>
          <w:rFonts w:ascii="Arial" w:hAnsi="Arial" w:cs="Arial"/>
          <w:sz w:val="24"/>
          <w:szCs w:val="24"/>
        </w:rPr>
      </w:pPr>
    </w:p>
    <w:sectPr w:rsidR="002D2869" w:rsidRPr="00112D6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1311" w:rsidRDefault="00C81311">
      <w:pPr>
        <w:spacing w:after="0" w:line="240" w:lineRule="auto"/>
      </w:pPr>
      <w:r>
        <w:separator/>
      </w:r>
    </w:p>
  </w:endnote>
  <w:endnote w:type="continuationSeparator" w:id="0">
    <w:p w:rsidR="00C81311" w:rsidRDefault="00C813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32888509"/>
      <w:docPartObj>
        <w:docPartGallery w:val="Page Numbers (Bottom of Page)"/>
        <w:docPartUnique/>
      </w:docPartObj>
    </w:sdtPr>
    <w:sdtEndPr/>
    <w:sdtContent>
      <w:p w:rsidR="00AF69B7" w:rsidRDefault="008B2C6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2D69">
          <w:rPr>
            <w:noProof/>
          </w:rPr>
          <w:t>3</w:t>
        </w:r>
        <w:r>
          <w:fldChar w:fldCharType="end"/>
        </w:r>
      </w:p>
    </w:sdtContent>
  </w:sdt>
  <w:p w:rsidR="0095634B" w:rsidRDefault="00C813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1311" w:rsidRDefault="00C81311">
      <w:pPr>
        <w:spacing w:after="0" w:line="240" w:lineRule="auto"/>
      </w:pPr>
      <w:r>
        <w:separator/>
      </w:r>
    </w:p>
  </w:footnote>
  <w:footnote w:type="continuationSeparator" w:id="0">
    <w:p w:rsidR="00C81311" w:rsidRDefault="00C813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11C4B"/>
    <w:multiLevelType w:val="hybridMultilevel"/>
    <w:tmpl w:val="601683C0"/>
    <w:lvl w:ilvl="0" w:tplc="738E73BC">
      <w:start w:val="1"/>
      <w:numFmt w:val="upperLetter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3E41AE0"/>
    <w:multiLevelType w:val="hybridMultilevel"/>
    <w:tmpl w:val="F69A28B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C6E"/>
    <w:rsid w:val="00112D69"/>
    <w:rsid w:val="002D2869"/>
    <w:rsid w:val="008B2C6E"/>
    <w:rsid w:val="00A35D57"/>
    <w:rsid w:val="00C81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85AA9"/>
  <w15:chartTrackingRefBased/>
  <w15:docId w15:val="{3846B479-5C58-4AAA-ACB0-29E31941B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2C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B2C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2C6E"/>
  </w:style>
  <w:style w:type="paragraph" w:styleId="Akapitzlist">
    <w:name w:val="List Paragraph"/>
    <w:basedOn w:val="Normalny"/>
    <w:uiPriority w:val="34"/>
    <w:qFormat/>
    <w:rsid w:val="008B2C6E"/>
    <w:pPr>
      <w:ind w:left="720"/>
      <w:contextualSpacing/>
    </w:pPr>
  </w:style>
  <w:style w:type="table" w:styleId="Tabela-Siatka">
    <w:name w:val="Table Grid"/>
    <w:basedOn w:val="Standardowy"/>
    <w:uiPriority w:val="39"/>
    <w:rsid w:val="008B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B2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412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Wierzba</dc:creator>
  <cp:keywords/>
  <dc:description/>
  <cp:lastModifiedBy>Joanna Podsiadlik</cp:lastModifiedBy>
  <cp:revision>3</cp:revision>
  <dcterms:created xsi:type="dcterms:W3CDTF">2021-10-05T12:49:00Z</dcterms:created>
  <dcterms:modified xsi:type="dcterms:W3CDTF">2021-10-05T12:50:00Z</dcterms:modified>
</cp:coreProperties>
</file>